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4729" w:rsidRDefault="00244729">
      <w:pPr>
        <w:pStyle w:val="10"/>
        <w:snapToGrid w:val="0"/>
        <w:spacing w:line="360" w:lineRule="auto"/>
        <w:rPr>
          <w:b/>
          <w:spacing w:val="-70"/>
          <w:sz w:val="72"/>
          <w:szCs w:val="72"/>
        </w:rPr>
      </w:pPr>
      <w:bookmarkStart w:id="0" w:name="_Toc14639"/>
      <w:bookmarkStart w:id="1" w:name="_Toc3008"/>
    </w:p>
    <w:p w:rsidR="00244729" w:rsidRDefault="00244729">
      <w:pPr>
        <w:pStyle w:val="10"/>
        <w:snapToGrid w:val="0"/>
        <w:spacing w:line="360" w:lineRule="auto"/>
        <w:rPr>
          <w:b/>
          <w:spacing w:val="-70"/>
          <w:sz w:val="72"/>
          <w:szCs w:val="72"/>
        </w:rPr>
      </w:pPr>
    </w:p>
    <w:p w:rsidR="00244729" w:rsidRDefault="00244729">
      <w:pPr>
        <w:snapToGrid w:val="0"/>
        <w:spacing w:line="360" w:lineRule="auto"/>
      </w:pPr>
    </w:p>
    <w:p w:rsidR="00244729" w:rsidRDefault="00244729">
      <w:pPr>
        <w:snapToGrid w:val="0"/>
        <w:spacing w:line="360" w:lineRule="auto"/>
      </w:pPr>
    </w:p>
    <w:p w:rsidR="00244729" w:rsidRDefault="00244729">
      <w:pPr>
        <w:pStyle w:val="IndentNormal"/>
        <w:snapToGrid w:val="0"/>
        <w:spacing w:line="360" w:lineRule="auto"/>
        <w:ind w:firstLine="360"/>
      </w:pPr>
    </w:p>
    <w:p w:rsidR="00244729" w:rsidRDefault="00244729">
      <w:pPr>
        <w:pStyle w:val="IndentNormal"/>
        <w:snapToGrid w:val="0"/>
        <w:spacing w:line="360" w:lineRule="auto"/>
        <w:ind w:firstLine="360"/>
        <w:jc w:val="center"/>
      </w:pPr>
    </w:p>
    <w:p w:rsidR="00244729" w:rsidRDefault="00246348">
      <w:pPr>
        <w:snapToGrid w:val="0"/>
        <w:spacing w:line="360" w:lineRule="auto"/>
        <w:jc w:val="center"/>
        <w:rPr>
          <w:rFonts w:ascii="黑体" w:eastAsia="黑体" w:hAnsi="黑体" w:cs="黑体"/>
          <w:b/>
          <w:bCs/>
          <w:sz w:val="56"/>
          <w:szCs w:val="56"/>
        </w:rPr>
      </w:pPr>
      <w:r>
        <w:rPr>
          <w:rFonts w:ascii="黑体" w:eastAsia="黑体" w:hAnsi="黑体" w:cs="黑体" w:hint="eastAsia"/>
          <w:b/>
          <w:bCs/>
          <w:sz w:val="56"/>
          <w:szCs w:val="56"/>
        </w:rPr>
        <w:t>宣城市</w:t>
      </w:r>
      <w:r w:rsidR="003D24DC">
        <w:rPr>
          <w:rFonts w:ascii="黑体" w:eastAsia="黑体" w:hAnsi="黑体" w:cs="黑体" w:hint="eastAsia"/>
          <w:b/>
          <w:bCs/>
          <w:sz w:val="56"/>
          <w:szCs w:val="56"/>
        </w:rPr>
        <w:t>公共资源交易</w:t>
      </w:r>
      <w:r>
        <w:rPr>
          <w:rFonts w:ascii="黑体" w:eastAsia="黑体" w:hAnsi="黑体" w:cs="黑体" w:hint="eastAsia"/>
          <w:b/>
          <w:bCs/>
          <w:sz w:val="56"/>
          <w:szCs w:val="56"/>
        </w:rPr>
        <w:t>电子保函</w:t>
      </w:r>
      <w:r w:rsidR="003D24DC">
        <w:rPr>
          <w:rFonts w:ascii="黑体" w:eastAsia="黑体" w:hAnsi="黑体" w:cs="黑体" w:hint="eastAsia"/>
          <w:b/>
          <w:bCs/>
          <w:sz w:val="56"/>
          <w:szCs w:val="56"/>
        </w:rPr>
        <w:t>服务平台</w:t>
      </w:r>
      <w:r>
        <w:rPr>
          <w:rFonts w:ascii="黑体" w:eastAsia="黑体" w:hAnsi="黑体" w:cs="黑体" w:hint="eastAsia"/>
          <w:b/>
          <w:bCs/>
          <w:sz w:val="56"/>
          <w:szCs w:val="56"/>
        </w:rPr>
        <w:t>操作手册</w:t>
      </w:r>
    </w:p>
    <w:p w:rsidR="00244729" w:rsidRDefault="00244729">
      <w:pPr>
        <w:snapToGrid w:val="0"/>
        <w:spacing w:line="360" w:lineRule="auto"/>
        <w:rPr>
          <w:rFonts w:asciiTheme="minorEastAsia" w:hAnsiTheme="minorEastAsia" w:cstheme="minorEastAsia"/>
          <w:b/>
          <w:bCs/>
          <w:sz w:val="52"/>
          <w:szCs w:val="52"/>
        </w:rPr>
      </w:pPr>
    </w:p>
    <w:p w:rsidR="00244729" w:rsidRDefault="00244729">
      <w:pPr>
        <w:snapToGrid w:val="0"/>
        <w:spacing w:line="360" w:lineRule="auto"/>
        <w:rPr>
          <w:rFonts w:asciiTheme="minorEastAsia" w:hAnsiTheme="minorEastAsia" w:cstheme="minorEastAsia"/>
          <w:b/>
          <w:bCs/>
          <w:sz w:val="52"/>
          <w:szCs w:val="52"/>
        </w:rPr>
      </w:pPr>
    </w:p>
    <w:p w:rsidR="00244729" w:rsidRDefault="00244729">
      <w:pPr>
        <w:snapToGrid w:val="0"/>
        <w:rPr>
          <w:rFonts w:asciiTheme="minorEastAsia" w:hAnsiTheme="minorEastAsia" w:cstheme="minorEastAsia"/>
          <w:sz w:val="22"/>
          <w:szCs w:val="22"/>
        </w:rPr>
      </w:pPr>
    </w:p>
    <w:p w:rsidR="00244729" w:rsidRDefault="00244729">
      <w:pPr>
        <w:snapToGrid w:val="0"/>
        <w:rPr>
          <w:rFonts w:asciiTheme="minorEastAsia" w:hAnsiTheme="minorEastAsia" w:cstheme="minorEastAsia"/>
          <w:sz w:val="22"/>
          <w:szCs w:val="22"/>
        </w:rPr>
      </w:pPr>
    </w:p>
    <w:p w:rsidR="00244729" w:rsidRDefault="00244729">
      <w:pPr>
        <w:snapToGrid w:val="0"/>
        <w:rPr>
          <w:rFonts w:asciiTheme="minorEastAsia" w:hAnsiTheme="minorEastAsia" w:cstheme="minorEastAsia"/>
          <w:sz w:val="22"/>
          <w:szCs w:val="22"/>
        </w:rPr>
      </w:pPr>
    </w:p>
    <w:p w:rsidR="00244729" w:rsidRDefault="00244729">
      <w:pPr>
        <w:snapToGrid w:val="0"/>
        <w:rPr>
          <w:rFonts w:asciiTheme="minorEastAsia" w:hAnsiTheme="minorEastAsia" w:cstheme="minorEastAsia"/>
          <w:sz w:val="22"/>
          <w:szCs w:val="22"/>
        </w:rPr>
      </w:pPr>
    </w:p>
    <w:p w:rsidR="00244729" w:rsidRDefault="00244729">
      <w:pPr>
        <w:snapToGrid w:val="0"/>
        <w:rPr>
          <w:rFonts w:asciiTheme="minorEastAsia" w:hAnsiTheme="minorEastAsia" w:cstheme="minorEastAsia"/>
          <w:sz w:val="22"/>
          <w:szCs w:val="22"/>
        </w:rPr>
        <w:sectPr w:rsidR="00244729">
          <w:headerReference w:type="default" r:id="rId8"/>
          <w:footerReference w:type="default" r:id="rId9"/>
          <w:pgSz w:w="11906" w:h="16838"/>
          <w:pgMar w:top="1440" w:right="1803" w:bottom="1440" w:left="1803" w:header="1134" w:footer="1264" w:gutter="0"/>
          <w:pgNumType w:start="1"/>
          <w:cols w:space="0"/>
          <w:docGrid w:linePitch="312"/>
        </w:sectPr>
      </w:pPr>
      <w:bookmarkStart w:id="2" w:name="_GoBack"/>
      <w:bookmarkEnd w:id="2"/>
    </w:p>
    <w:p w:rsidR="00244729" w:rsidRDefault="00244729">
      <w:pPr>
        <w:widowControl/>
        <w:snapToGrid w:val="0"/>
        <w:spacing w:line="360" w:lineRule="auto"/>
        <w:jc w:val="left"/>
        <w:rPr>
          <w:rFonts w:asciiTheme="minorEastAsia" w:hAnsiTheme="minorEastAsia" w:cstheme="minorEastAsia"/>
          <w:b/>
          <w:bCs/>
          <w:sz w:val="28"/>
          <w:szCs w:val="28"/>
        </w:rPr>
      </w:pPr>
    </w:p>
    <w:sdt>
      <w:sdtPr>
        <w:rPr>
          <w:rFonts w:ascii="宋体" w:eastAsia="宋体" w:hAnsi="宋体"/>
          <w:b/>
          <w:bCs/>
          <w:sz w:val="24"/>
          <w:szCs w:val="32"/>
        </w:rPr>
        <w:id w:val="147469238"/>
        <w:docPartObj>
          <w:docPartGallery w:val="Table of Contents"/>
          <w:docPartUnique/>
        </w:docPartObj>
      </w:sdtPr>
      <w:sdtEndPr>
        <w:rPr>
          <w:sz w:val="21"/>
          <w:szCs w:val="40"/>
        </w:rPr>
      </w:sdtEndPr>
      <w:sdtContent>
        <w:p w:rsidR="00244729" w:rsidRDefault="00246348">
          <w:pPr>
            <w:jc w:val="center"/>
            <w:rPr>
              <w:b/>
              <w:bCs/>
              <w:sz w:val="24"/>
              <w:szCs w:val="32"/>
            </w:rPr>
          </w:pPr>
          <w:r>
            <w:rPr>
              <w:rFonts w:ascii="宋体" w:eastAsia="宋体" w:hAnsi="宋体"/>
              <w:b/>
              <w:bCs/>
              <w:sz w:val="24"/>
              <w:szCs w:val="32"/>
            </w:rPr>
            <w:t>目录</w:t>
          </w:r>
        </w:p>
        <w:p w:rsidR="00244729" w:rsidRDefault="00244729">
          <w:pPr>
            <w:pStyle w:val="1"/>
            <w:tabs>
              <w:tab w:val="right" w:leader="dot" w:pos="8300"/>
            </w:tabs>
          </w:pPr>
          <w:r w:rsidRPr="00244729">
            <w:rPr>
              <w:rFonts w:ascii="宋体" w:eastAsia="宋体" w:hAnsi="宋体"/>
              <w:b/>
              <w:bCs/>
              <w:sz w:val="32"/>
              <w:szCs w:val="40"/>
            </w:rPr>
            <w:fldChar w:fldCharType="begin"/>
          </w:r>
          <w:r w:rsidR="00246348">
            <w:rPr>
              <w:rFonts w:ascii="宋体" w:eastAsia="宋体" w:hAnsi="宋体"/>
              <w:b/>
              <w:bCs/>
              <w:sz w:val="32"/>
              <w:szCs w:val="40"/>
            </w:rPr>
            <w:instrText xml:space="preserve">TOC \o "1-2" \h \u </w:instrText>
          </w:r>
          <w:r w:rsidRPr="00244729">
            <w:rPr>
              <w:rFonts w:ascii="宋体" w:eastAsia="宋体" w:hAnsi="宋体"/>
              <w:b/>
              <w:bCs/>
              <w:sz w:val="32"/>
              <w:szCs w:val="40"/>
            </w:rPr>
            <w:fldChar w:fldCharType="separate"/>
          </w:r>
          <w:hyperlink w:anchor="_Toc31078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2"/>
                <w:lang/>
              </w:rPr>
              <w:t>1.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2"/>
                <w:lang/>
              </w:rPr>
              <w:t>投标操作流程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_Toc31078 </w:instrText>
            </w:r>
            <w:r>
              <w:fldChar w:fldCharType="separate"/>
            </w:r>
            <w:r w:rsidR="00246348">
              <w:t>3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32470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 xml:space="preserve">1.1 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进入电子保函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_Toc32470 </w:instrText>
            </w:r>
            <w:r>
              <w:fldChar w:fldCharType="separate"/>
            </w:r>
            <w:r w:rsidR="00246348">
              <w:t>3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21017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1.2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同步企业信息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_Toc21017 </w:instrText>
            </w:r>
            <w:r>
              <w:fldChar w:fldCharType="separate"/>
            </w:r>
            <w:r w:rsidR="00246348">
              <w:t>3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5384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1.3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电子保函选择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_Toc5384 </w:instrText>
            </w:r>
            <w:r>
              <w:fldChar w:fldCharType="separate"/>
            </w:r>
            <w:r w:rsidR="00246348">
              <w:t>4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8135" w:history="1">
            <w:r w:rsidR="00246348">
              <w:rPr>
                <w:rFonts w:asciiTheme="minorEastAsia" w:hAnsiTheme="minorEastAsia" w:cstheme="minorEastAsia" w:hint="eastAsia"/>
                <w:bCs/>
                <w:szCs w:val="30"/>
              </w:rPr>
              <w:t>1.4</w:t>
            </w:r>
            <w:r w:rsidR="00246348">
              <w:rPr>
                <w:rFonts w:asciiTheme="minorEastAsia" w:hAnsiTheme="minorEastAsia" w:cstheme="minorEastAsia" w:hint="eastAsia"/>
                <w:bCs/>
                <w:szCs w:val="30"/>
              </w:rPr>
              <w:t>电子保函</w:t>
            </w:r>
            <w:r w:rsidR="00246348">
              <w:rPr>
                <w:rFonts w:asciiTheme="minorEastAsia" w:hAnsiTheme="minorEastAsia" w:cstheme="minorEastAsia" w:hint="eastAsia"/>
                <w:bCs/>
                <w:szCs w:val="30"/>
              </w:rPr>
              <w:t>下载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_Toc8135 </w:instrText>
            </w:r>
            <w:r>
              <w:fldChar w:fldCharType="separate"/>
            </w:r>
            <w:r w:rsidR="00246348">
              <w:t>15</w:t>
            </w:r>
            <w:r>
              <w:fldChar w:fldCharType="end"/>
            </w:r>
          </w:hyperlink>
        </w:p>
        <w:p w:rsidR="00244729" w:rsidRDefault="00244729">
          <w:pPr>
            <w:pStyle w:val="1"/>
            <w:tabs>
              <w:tab w:val="right" w:leader="dot" w:pos="8300"/>
            </w:tabs>
          </w:pPr>
          <w:hyperlink w:anchor="_Toc10199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2"/>
                <w:lang/>
              </w:rPr>
              <w:t>2.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2"/>
                <w:lang/>
              </w:rPr>
              <w:t>发票申请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_Toc10199 </w:instrText>
            </w:r>
            <w:r>
              <w:fldChar w:fldCharType="separate"/>
            </w:r>
            <w:r w:rsidR="00246348">
              <w:t>16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28146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2.1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徽商银行电子保函发票申请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_Toc28146 </w:instrText>
            </w:r>
            <w:r>
              <w:fldChar w:fldCharType="separate"/>
            </w:r>
            <w:r w:rsidR="00246348">
              <w:t>16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15148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2.2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工保网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保证保险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发票申请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_Toc15148 </w:instrText>
            </w:r>
            <w:r>
              <w:fldChar w:fldCharType="separate"/>
            </w:r>
            <w:r w:rsidR="00246348">
              <w:t>18</w:t>
            </w:r>
            <w:r>
              <w:fldChar w:fldCharType="end"/>
            </w:r>
          </w:hyperlink>
        </w:p>
        <w:p w:rsidR="00244729" w:rsidRDefault="00244729">
          <w:pPr>
            <w:pStyle w:val="1"/>
            <w:tabs>
              <w:tab w:val="right" w:leader="dot" w:pos="8300"/>
            </w:tabs>
          </w:pPr>
          <w:hyperlink w:anchor="_Toc743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2"/>
                <w:lang/>
              </w:rPr>
              <w:t>3.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2"/>
                <w:lang/>
              </w:rPr>
              <w:t>保函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撤销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_Toc743 </w:instrText>
            </w:r>
            <w:r>
              <w:fldChar w:fldCharType="separate"/>
            </w:r>
            <w:r w:rsidR="00246348">
              <w:t>22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17943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3.1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撤销原则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_Toc17943 </w:instrText>
            </w:r>
            <w:r>
              <w:fldChar w:fldCharType="separate"/>
            </w:r>
            <w:r w:rsidR="00246348">
              <w:t>22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28846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3.2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30"/>
                <w:lang/>
              </w:rPr>
              <w:t>撤销申请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_Toc28846 </w:instrText>
            </w:r>
            <w:r>
              <w:fldChar w:fldCharType="separate"/>
            </w:r>
            <w:r w:rsidR="00246348">
              <w:t>22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32104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28"/>
                <w:lang/>
              </w:rPr>
              <w:t>3.2.1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28"/>
                <w:lang/>
              </w:rPr>
              <w:t>徽商银行电子保函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28"/>
                <w:lang/>
              </w:rPr>
              <w:t>撤销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28"/>
                <w:lang/>
              </w:rPr>
              <w:t>申请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_Toc32104 </w:instrText>
            </w:r>
            <w:r>
              <w:fldChar w:fldCharType="separate"/>
            </w:r>
            <w:r w:rsidR="00246348">
              <w:t>22</w:t>
            </w:r>
            <w:r>
              <w:fldChar w:fldCharType="end"/>
            </w:r>
          </w:hyperlink>
        </w:p>
        <w:p w:rsidR="00244729" w:rsidRDefault="00244729">
          <w:pPr>
            <w:pStyle w:val="2"/>
            <w:tabs>
              <w:tab w:val="right" w:leader="dot" w:pos="8300"/>
            </w:tabs>
          </w:pPr>
          <w:hyperlink w:anchor="_Toc14059" w:history="1"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28"/>
                <w:lang/>
              </w:rPr>
              <w:t>3.2.2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28"/>
                <w:lang/>
              </w:rPr>
              <w:t>工保网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28"/>
                <w:lang/>
              </w:rPr>
              <w:t>保证保险</w:t>
            </w:r>
            <w:r w:rsidR="00246348">
              <w:rPr>
                <w:rFonts w:asciiTheme="minorEastAsia" w:hAnsiTheme="minorEastAsia" w:cstheme="minorEastAsia" w:hint="eastAsia"/>
                <w:bCs/>
                <w:kern w:val="0"/>
                <w:szCs w:val="28"/>
                <w:lang/>
              </w:rPr>
              <w:t>退保申请</w:t>
            </w:r>
            <w:r w:rsidR="00246348">
              <w:tab/>
            </w:r>
            <w:r>
              <w:fldChar w:fldCharType="begin"/>
            </w:r>
            <w:r w:rsidR="00246348">
              <w:instrText xml:space="preserve"> PAGEREF _Toc14059 </w:instrText>
            </w:r>
            <w:r>
              <w:fldChar w:fldCharType="separate"/>
            </w:r>
            <w:r w:rsidR="00246348">
              <w:t>22</w:t>
            </w:r>
            <w:r>
              <w:fldChar w:fldCharType="end"/>
            </w:r>
          </w:hyperlink>
        </w:p>
        <w:p w:rsidR="00244729" w:rsidRDefault="00244729">
          <w:pPr>
            <w:snapToGrid w:val="0"/>
            <w:spacing w:line="360" w:lineRule="auto"/>
            <w:rPr>
              <w:rFonts w:ascii="宋体" w:eastAsia="宋体" w:hAnsi="宋体"/>
              <w:b/>
              <w:bCs/>
              <w:sz w:val="32"/>
              <w:szCs w:val="40"/>
            </w:rPr>
          </w:pPr>
          <w:r>
            <w:rPr>
              <w:rFonts w:ascii="宋体" w:eastAsia="宋体" w:hAnsi="宋体"/>
              <w:bCs/>
              <w:szCs w:val="40"/>
            </w:rPr>
            <w:fldChar w:fldCharType="end"/>
          </w:r>
        </w:p>
      </w:sdtContent>
    </w:sdt>
    <w:p w:rsidR="00244729" w:rsidRDefault="00244729">
      <w:pPr>
        <w:snapToGrid w:val="0"/>
        <w:spacing w:line="360" w:lineRule="auto"/>
        <w:jc w:val="center"/>
        <w:rPr>
          <w:rFonts w:ascii="宋体" w:eastAsia="宋体" w:hAnsi="宋体"/>
          <w:b/>
          <w:bCs/>
          <w:sz w:val="32"/>
          <w:szCs w:val="40"/>
        </w:rPr>
      </w:pPr>
    </w:p>
    <w:p w:rsidR="00244729" w:rsidRDefault="00244729">
      <w:pPr>
        <w:snapToGrid w:val="0"/>
        <w:spacing w:line="360" w:lineRule="auto"/>
        <w:jc w:val="center"/>
        <w:rPr>
          <w:rFonts w:ascii="宋体" w:eastAsia="宋体" w:hAnsi="宋体"/>
          <w:b/>
          <w:bCs/>
          <w:sz w:val="32"/>
          <w:szCs w:val="40"/>
        </w:rPr>
      </w:pPr>
    </w:p>
    <w:p w:rsidR="00244729" w:rsidRDefault="00244729">
      <w:pPr>
        <w:snapToGrid w:val="0"/>
        <w:spacing w:line="360" w:lineRule="auto"/>
        <w:jc w:val="center"/>
        <w:rPr>
          <w:rFonts w:ascii="宋体" w:eastAsia="宋体" w:hAnsi="宋体"/>
          <w:b/>
          <w:bCs/>
          <w:sz w:val="32"/>
          <w:szCs w:val="40"/>
        </w:rPr>
      </w:pPr>
    </w:p>
    <w:p w:rsidR="00244729" w:rsidRDefault="00244729">
      <w:pPr>
        <w:snapToGrid w:val="0"/>
        <w:spacing w:line="360" w:lineRule="auto"/>
        <w:jc w:val="center"/>
        <w:rPr>
          <w:rFonts w:ascii="宋体" w:eastAsia="宋体" w:hAnsi="宋体"/>
          <w:b/>
          <w:bCs/>
          <w:sz w:val="32"/>
          <w:szCs w:val="40"/>
        </w:rPr>
      </w:pPr>
    </w:p>
    <w:p w:rsidR="00244729" w:rsidRDefault="00244729">
      <w:pPr>
        <w:snapToGrid w:val="0"/>
        <w:spacing w:line="360" w:lineRule="auto"/>
        <w:jc w:val="center"/>
        <w:rPr>
          <w:rFonts w:ascii="宋体" w:eastAsia="宋体" w:hAnsi="宋体"/>
          <w:b/>
          <w:bCs/>
          <w:sz w:val="32"/>
          <w:szCs w:val="40"/>
        </w:rPr>
      </w:pPr>
    </w:p>
    <w:p w:rsidR="00244729" w:rsidRDefault="00244729">
      <w:pPr>
        <w:snapToGrid w:val="0"/>
        <w:spacing w:line="360" w:lineRule="auto"/>
        <w:jc w:val="center"/>
        <w:rPr>
          <w:rFonts w:ascii="宋体" w:eastAsia="宋体" w:hAnsi="宋体"/>
          <w:b/>
          <w:bCs/>
          <w:sz w:val="32"/>
          <w:szCs w:val="40"/>
        </w:rPr>
      </w:pPr>
    </w:p>
    <w:p w:rsidR="00244729" w:rsidRDefault="00244729">
      <w:pPr>
        <w:snapToGrid w:val="0"/>
        <w:spacing w:line="360" w:lineRule="auto"/>
        <w:jc w:val="center"/>
        <w:rPr>
          <w:rFonts w:ascii="宋体" w:eastAsia="宋体" w:hAnsi="宋体"/>
          <w:b/>
          <w:bCs/>
          <w:sz w:val="32"/>
          <w:szCs w:val="40"/>
        </w:rPr>
      </w:pPr>
    </w:p>
    <w:p w:rsidR="00244729" w:rsidRDefault="00246348">
      <w:pPr>
        <w:pStyle w:val="11"/>
        <w:snapToGrid w:val="0"/>
        <w:spacing w:line="360" w:lineRule="auto"/>
        <w:ind w:firstLine="0"/>
        <w:outlineLvl w:val="0"/>
        <w:rPr>
          <w:b/>
        </w:rPr>
      </w:pPr>
      <w:bookmarkStart w:id="3" w:name="_Toc3194"/>
      <w:r>
        <w:rPr>
          <w:rFonts w:hint="eastAsia"/>
          <w:b/>
        </w:rPr>
        <w:t>修订记录</w:t>
      </w:r>
      <w:bookmarkEnd w:id="3"/>
    </w:p>
    <w:tbl>
      <w:tblPr>
        <w:tblW w:w="8285" w:type="dxa"/>
        <w:tblInd w:w="103" w:type="dxa"/>
        <w:tblLayout w:type="fixed"/>
        <w:tblLook w:val="04A0"/>
      </w:tblPr>
      <w:tblGrid>
        <w:gridCol w:w="1085"/>
        <w:gridCol w:w="1472"/>
        <w:gridCol w:w="3118"/>
        <w:gridCol w:w="851"/>
        <w:gridCol w:w="1759"/>
      </w:tblGrid>
      <w:tr w:rsidR="00244729">
        <w:trPr>
          <w:trHeight w:val="681"/>
        </w:trPr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6348">
            <w:pPr>
              <w:pStyle w:val="a8"/>
              <w:snapToGrid w:val="0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版本</w:t>
            </w:r>
          </w:p>
        </w:tc>
        <w:tc>
          <w:tcPr>
            <w:tcW w:w="1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6348">
            <w:pPr>
              <w:pStyle w:val="a8"/>
              <w:snapToGrid w:val="0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修改日期</w:t>
            </w:r>
          </w:p>
        </w:tc>
        <w:tc>
          <w:tcPr>
            <w:tcW w:w="31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6348">
            <w:pPr>
              <w:pStyle w:val="a8"/>
              <w:snapToGrid w:val="0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修改内容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6348">
            <w:pPr>
              <w:pStyle w:val="a8"/>
              <w:snapToGrid w:val="0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修改人</w:t>
            </w:r>
          </w:p>
        </w:tc>
        <w:tc>
          <w:tcPr>
            <w:tcW w:w="17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6348">
            <w:pPr>
              <w:pStyle w:val="a8"/>
              <w:snapToGrid w:val="0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备注</w:t>
            </w:r>
          </w:p>
        </w:tc>
      </w:tr>
      <w:tr w:rsidR="00244729">
        <w:trPr>
          <w:trHeight w:val="605"/>
        </w:trPr>
        <w:tc>
          <w:tcPr>
            <w:tcW w:w="10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pStyle w:val="a8"/>
              <w:snapToGrid w:val="0"/>
              <w:jc w:val="center"/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4729" w:rsidRDefault="00244729">
            <w:pPr>
              <w:pStyle w:val="a8"/>
              <w:snapToGrid w:val="0"/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pStyle w:val="a8"/>
              <w:snapToGrid w:val="0"/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pStyle w:val="a8"/>
              <w:snapToGrid w:val="0"/>
            </w:pPr>
          </w:p>
        </w:tc>
        <w:tc>
          <w:tcPr>
            <w:tcW w:w="1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pStyle w:val="a8"/>
              <w:snapToGrid w:val="0"/>
            </w:pPr>
          </w:p>
        </w:tc>
      </w:tr>
      <w:tr w:rsidR="00244729">
        <w:trPr>
          <w:trHeight w:val="613"/>
        </w:trPr>
        <w:tc>
          <w:tcPr>
            <w:tcW w:w="10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1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</w:tr>
      <w:tr w:rsidR="00244729">
        <w:trPr>
          <w:trHeight w:val="620"/>
        </w:trPr>
        <w:tc>
          <w:tcPr>
            <w:tcW w:w="10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1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</w:tr>
      <w:tr w:rsidR="00244729">
        <w:trPr>
          <w:trHeight w:val="614"/>
        </w:trPr>
        <w:tc>
          <w:tcPr>
            <w:tcW w:w="10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31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  <w:tc>
          <w:tcPr>
            <w:tcW w:w="1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44729" w:rsidRDefault="00244729">
            <w:pPr>
              <w:snapToGrid w:val="0"/>
              <w:spacing w:line="360" w:lineRule="auto"/>
            </w:pPr>
          </w:p>
        </w:tc>
      </w:tr>
    </w:tbl>
    <w:p w:rsidR="00244729" w:rsidRDefault="00244729">
      <w:pPr>
        <w:widowControl/>
        <w:numPr>
          <w:ilvl w:val="255"/>
          <w:numId w:val="0"/>
        </w:numPr>
        <w:snapToGrid w:val="0"/>
        <w:spacing w:line="360" w:lineRule="auto"/>
        <w:jc w:val="left"/>
        <w:rPr>
          <w:rFonts w:asciiTheme="minorEastAsia" w:hAnsiTheme="minorEastAsia" w:cstheme="minorEastAsia"/>
          <w:b/>
          <w:bCs/>
          <w:kern w:val="0"/>
          <w:sz w:val="32"/>
          <w:szCs w:val="32"/>
          <w:lang/>
        </w:rPr>
      </w:pPr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0"/>
        <w:rPr>
          <w:rFonts w:asciiTheme="minorEastAsia" w:hAnsiTheme="minorEastAsia" w:cstheme="minorEastAsia"/>
          <w:b/>
          <w:bCs/>
          <w:sz w:val="32"/>
          <w:szCs w:val="32"/>
        </w:rPr>
      </w:pPr>
      <w:bookmarkStart w:id="4" w:name="_Toc13224"/>
      <w:bookmarkStart w:id="5" w:name="_Toc31078"/>
      <w:r>
        <w:rPr>
          <w:rFonts w:asciiTheme="minorEastAsia" w:hAnsiTheme="minorEastAsia" w:cstheme="minorEastAsia" w:hint="eastAsia"/>
          <w:b/>
          <w:bCs/>
          <w:kern w:val="0"/>
          <w:sz w:val="32"/>
          <w:szCs w:val="32"/>
          <w:lang/>
        </w:rPr>
        <w:lastRenderedPageBreak/>
        <w:t>1.</w:t>
      </w:r>
      <w:r>
        <w:rPr>
          <w:rFonts w:asciiTheme="minorEastAsia" w:hAnsiTheme="minorEastAsia" w:cstheme="minorEastAsia" w:hint="eastAsia"/>
          <w:b/>
          <w:bCs/>
          <w:kern w:val="0"/>
          <w:sz w:val="32"/>
          <w:szCs w:val="32"/>
          <w:lang/>
        </w:rPr>
        <w:t>投标操作流程</w:t>
      </w:r>
      <w:bookmarkEnd w:id="0"/>
      <w:bookmarkEnd w:id="1"/>
      <w:bookmarkEnd w:id="4"/>
      <w:bookmarkEnd w:id="5"/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kern w:val="0"/>
          <w:sz w:val="30"/>
          <w:szCs w:val="30"/>
          <w:lang/>
        </w:rPr>
      </w:pPr>
      <w:bookmarkStart w:id="6" w:name="_Toc5146"/>
      <w:bookmarkStart w:id="7" w:name="_Toc2789"/>
      <w:bookmarkStart w:id="8" w:name="_Toc14852"/>
      <w:bookmarkStart w:id="9" w:name="_Toc32470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 xml:space="preserve">1.1 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进入电子保函</w:t>
      </w:r>
      <w:bookmarkEnd w:id="6"/>
      <w:bookmarkEnd w:id="7"/>
      <w:bookmarkEnd w:id="8"/>
      <w:bookmarkEnd w:id="9"/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用户登录宣城市公共资源交易平台，点击【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证书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key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登陆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】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使用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CA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锁登陆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，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完成项目投标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信息填写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及下载招标文件。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4150" cy="2243455"/>
            <wp:effectExtent l="0" t="0" r="12700" b="444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adjustRightInd w:val="0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在工程业务管理，选择【电子保函申请】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-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【保函申请】，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跳转到电子保函专用页面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。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523230" cy="2214880"/>
            <wp:effectExtent l="0" t="0" r="1270" b="1397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323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noProof/>
          <w:szCs w:val="21"/>
        </w:rPr>
        <w:drawing>
          <wp:inline distT="0" distB="0" distL="114300" distR="114300">
            <wp:extent cx="5504180" cy="1775460"/>
            <wp:effectExtent l="0" t="0" r="1270" b="152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4729">
      <w:pPr>
        <w:widowControl/>
        <w:numPr>
          <w:ilvl w:val="255"/>
          <w:numId w:val="0"/>
        </w:numPr>
        <w:snapToGrid w:val="0"/>
        <w:spacing w:line="360" w:lineRule="auto"/>
        <w:ind w:firstLineChars="200" w:firstLine="422"/>
        <w:jc w:val="left"/>
        <w:rPr>
          <w:rFonts w:asciiTheme="minorEastAsia" w:hAnsiTheme="minorEastAsia" w:cstheme="minorEastAsia"/>
          <w:b/>
          <w:bCs/>
          <w:kern w:val="0"/>
          <w:szCs w:val="21"/>
          <w:lang/>
        </w:rPr>
      </w:pPr>
      <w:bookmarkStart w:id="10" w:name="_Toc21597"/>
      <w:bookmarkStart w:id="11" w:name="_Toc8633"/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sz w:val="30"/>
          <w:szCs w:val="30"/>
        </w:rPr>
      </w:pPr>
      <w:bookmarkStart w:id="12" w:name="_Toc234"/>
      <w:bookmarkStart w:id="13" w:name="_Toc21017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1.2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同步企业信息</w:t>
      </w:r>
      <w:bookmarkEnd w:id="10"/>
      <w:bookmarkEnd w:id="11"/>
      <w:bookmarkEnd w:id="12"/>
      <w:bookmarkEnd w:id="13"/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  <w:lang w:val="en-US"/>
        </w:rPr>
      </w:pPr>
      <w:bookmarkStart w:id="14" w:name="_Toc6854"/>
      <w:bookmarkStart w:id="15" w:name="_Toc4603"/>
      <w:r>
        <w:rPr>
          <w:rFonts w:asciiTheme="minorEastAsia" w:eastAsiaTheme="minorEastAsia" w:hAnsiTheme="minorEastAsia" w:cstheme="minorEastAsia" w:hint="eastAsia"/>
          <w:sz w:val="21"/>
          <w:szCs w:val="21"/>
        </w:rPr>
        <w:lastRenderedPageBreak/>
        <w:t>如果是首次登录的用户，需要点击【用户中心】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-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【账户中心】，对【企业信息】进行更新同步并点击【保存企业信息】。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4785" cy="3007360"/>
            <wp:effectExtent l="0" t="0" r="12065" b="2540"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4150" cy="2453640"/>
            <wp:effectExtent l="0" t="0" r="12700" b="3810"/>
            <wp:docPr id="6" name="图片 6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6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"/>
      <w:bookmarkEnd w:id="15"/>
    </w:p>
    <w:p w:rsidR="00244729" w:rsidRDefault="00244729">
      <w:pPr>
        <w:widowControl/>
        <w:numPr>
          <w:ilvl w:val="255"/>
          <w:numId w:val="0"/>
        </w:numPr>
        <w:snapToGrid w:val="0"/>
        <w:spacing w:line="360" w:lineRule="auto"/>
        <w:jc w:val="left"/>
        <w:rPr>
          <w:rFonts w:asciiTheme="minorEastAsia" w:hAnsiTheme="minorEastAsia" w:cstheme="minorEastAsia"/>
          <w:b/>
          <w:bCs/>
          <w:kern w:val="0"/>
          <w:szCs w:val="21"/>
          <w:lang/>
        </w:rPr>
      </w:pPr>
      <w:bookmarkStart w:id="16" w:name="_Toc16603"/>
      <w:bookmarkStart w:id="17" w:name="_Toc18450"/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sz w:val="30"/>
          <w:szCs w:val="30"/>
        </w:rPr>
      </w:pPr>
      <w:bookmarkStart w:id="18" w:name="_Toc19700"/>
      <w:bookmarkStart w:id="19" w:name="_Toc5384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1.3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电子保函</w:t>
      </w:r>
      <w:bookmarkEnd w:id="16"/>
      <w:bookmarkEnd w:id="17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选择</w:t>
      </w:r>
      <w:bookmarkEnd w:id="18"/>
      <w:bookmarkEnd w:id="19"/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2"/>
        <w:rPr>
          <w:rFonts w:asciiTheme="minorEastAsia" w:hAnsiTheme="minorEastAsia" w:cstheme="minorEastAsia"/>
          <w:b/>
          <w:bCs/>
          <w:kern w:val="0"/>
          <w:sz w:val="28"/>
          <w:szCs w:val="28"/>
          <w:lang/>
        </w:rPr>
      </w:pPr>
      <w:bookmarkStart w:id="20" w:name="_Toc21156"/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1.3.1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徽商银行电子保函</w:t>
      </w:r>
      <w:bookmarkEnd w:id="20"/>
    </w:p>
    <w:p w:rsidR="00244729" w:rsidRDefault="00246348">
      <w:pPr>
        <w:pStyle w:val="a9"/>
        <w:adjustRightInd w:val="0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选择需要购买投标保函的标段，点击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【立即申请】。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12715" cy="2162810"/>
            <wp:effectExtent l="0" t="0" r="6985" b="889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在弹出的页面中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选择【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徽商银行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】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，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点击【下一步】。</w:t>
      </w:r>
    </w:p>
    <w:p w:rsidR="00244729" w:rsidRDefault="00246348">
      <w:pPr>
        <w:pStyle w:val="a9"/>
        <w:snapToGrid w:val="0"/>
        <w:ind w:leftChars="200" w:left="420" w:firstLine="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186680" cy="1963420"/>
            <wp:effectExtent l="0" t="0" r="13970" b="1778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680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leftChars="200" w:left="420" w:firstLine="0"/>
        <w:jc w:val="left"/>
        <w:rPr>
          <w:rFonts w:asciiTheme="minorEastAsia" w:eastAsiaTheme="minorEastAsia" w:hAnsiTheme="minorEastAsia" w:cstheme="minorEastAsia"/>
          <w:sz w:val="20"/>
          <w:szCs w:val="20"/>
          <w:lang w:val="en-US"/>
        </w:rPr>
      </w:pPr>
      <w:r>
        <w:rPr>
          <w:rFonts w:asciiTheme="minorEastAsia" w:eastAsiaTheme="minorEastAsia" w:hAnsiTheme="minorEastAsia" w:cstheme="minorEastAsia" w:hint="eastAsia"/>
          <w:sz w:val="20"/>
          <w:szCs w:val="20"/>
          <w:lang w:val="en-US"/>
        </w:rPr>
        <w:t>注：保函产品选择后无法变更。</w:t>
      </w:r>
    </w:p>
    <w:p w:rsidR="00244729" w:rsidRDefault="00246348">
      <w:pPr>
        <w:pStyle w:val="a9"/>
        <w:snapToGrid w:val="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选择保函产品后，点击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【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确认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】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，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完善经办人信息，点击【下一步】，确认信息无误，点击【提交申请】。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  <w:lang w:val="en-US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注：手机号码需填写真实有效号码否则无法进行验证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70500" cy="2821940"/>
            <wp:effectExtent l="0" t="0" r="6350" b="16510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4729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69230" cy="2459355"/>
            <wp:effectExtent l="0" t="0" r="7620" b="171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70500" cy="2361565"/>
            <wp:effectExtent l="0" t="0" r="6350" b="635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b/>
          <w:bCs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4785" cy="2129790"/>
            <wp:effectExtent l="0" t="0" r="12065" b="3810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4729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系统弹出【出具投标保函申请书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】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用户阅读后点击下一步，确认无误后将【电子投标保函申请要约函】【分离式保函承诺书】【分离式保函承诺书（密文）】三份文件进行签章提交。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64150" cy="2665095"/>
            <wp:effectExtent l="0" t="0" r="12700" b="190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70500" cy="4053205"/>
            <wp:effectExtent l="0" t="0" r="6350" b="4445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noProof/>
          <w:szCs w:val="21"/>
        </w:rPr>
        <w:lastRenderedPageBreak/>
        <w:drawing>
          <wp:inline distT="0" distB="0" distL="114300" distR="114300">
            <wp:extent cx="5267960" cy="2603500"/>
            <wp:effectExtent l="0" t="0" r="8890" b="6350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szCs w:val="21"/>
        </w:rPr>
        <w:t>先点击【签章</w:t>
      </w:r>
      <w:r>
        <w:rPr>
          <w:rFonts w:asciiTheme="minorEastAsia" w:hAnsiTheme="minorEastAsia" w:cstheme="minorEastAsia" w:hint="eastAsia"/>
          <w:szCs w:val="21"/>
        </w:rPr>
        <w:t>】</w:t>
      </w:r>
      <w:r>
        <w:rPr>
          <w:rFonts w:asciiTheme="minorEastAsia" w:hAnsiTheme="minorEastAsia" w:cstheme="minorEastAsia" w:hint="eastAsia"/>
          <w:szCs w:val="21"/>
        </w:rPr>
        <w:t>完成后再点击签章提交，页面显示签章提交成功即可</w:t>
      </w:r>
      <w:r>
        <w:rPr>
          <w:rFonts w:asciiTheme="minorEastAsia" w:hAnsiTheme="minorEastAsia" w:cstheme="minorEastAsia" w:hint="eastAsia"/>
          <w:noProof/>
          <w:kern w:val="0"/>
          <w:szCs w:val="21"/>
        </w:rPr>
        <w:drawing>
          <wp:inline distT="0" distB="0" distL="114300" distR="114300">
            <wp:extent cx="5484495" cy="2566670"/>
            <wp:effectExtent l="0" t="0" r="1905" b="5080"/>
            <wp:docPr id="24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 descr="IMG_256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495" cy="2566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noProof/>
          <w:szCs w:val="21"/>
        </w:rPr>
        <w:drawing>
          <wp:inline distT="0" distB="0" distL="114300" distR="114300">
            <wp:extent cx="5267960" cy="2693035"/>
            <wp:effectExtent l="0" t="0" r="8890" b="1206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签章完成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后，点击【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下一步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】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，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选择在线支付方式：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130800" cy="2707005"/>
            <wp:effectExtent l="0" t="0" r="12700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  <w:lang w:val="en-US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具体支付过程可参考如下视频：</w:t>
      </w:r>
    </w:p>
    <w:p w:rsidR="00244729" w:rsidRDefault="00244729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  <w:lang w:val="en-US"/>
        </w:rPr>
      </w:pPr>
      <w:r w:rsidRPr="00244729">
        <w:rPr>
          <w:rFonts w:asciiTheme="minorEastAsia" w:eastAsiaTheme="minorEastAsia" w:hAnsiTheme="minorEastAsia" w:cstheme="minorEastAsia"/>
          <w:sz w:val="21"/>
          <w:szCs w:val="21"/>
          <w:lang w:val="en-US"/>
        </w:rPr>
        <w:object w:dxaOrig="1440" w:dyaOrig="1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2.6pt;height:65.65pt" o:ole="">
            <v:imagedata r:id="rId27" o:title=""/>
          </v:shape>
          <o:OLEObject Type="Embed" ProgID="Package" ShapeID="_x0000_i1025" DrawAspect="Icon" ObjectID="_1648645116" r:id="rId28"/>
        </w:objec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  <w:lang w:val="en-US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支付完成后返回查看支付状态，如图：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2880" cy="2459990"/>
            <wp:effectExtent l="0" t="0" r="13970" b="16510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  <w:lang w:val="en-US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支付成功，发放保函，如图：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b/>
          <w:bCs/>
          <w:sz w:val="28"/>
          <w:szCs w:val="28"/>
          <w:lang w:val="en-US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73040" cy="2517775"/>
            <wp:effectExtent l="0" t="0" r="3810" b="15875"/>
            <wp:docPr id="3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3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1" w:name="_Toc16811"/>
      <w:r>
        <w:rPr>
          <w:rFonts w:asciiTheme="minorEastAsia" w:eastAsiaTheme="minorEastAsia" w:hAnsiTheme="minorEastAsia" w:cstheme="minorEastAsia" w:hint="eastAsia"/>
          <w:b/>
          <w:bCs/>
          <w:kern w:val="0"/>
          <w:sz w:val="28"/>
          <w:szCs w:val="28"/>
          <w:lang w:val="en-US"/>
        </w:rPr>
        <w:t>1.3.2</w:t>
      </w:r>
      <w:r>
        <w:rPr>
          <w:rFonts w:asciiTheme="minorEastAsia" w:eastAsiaTheme="minorEastAsia" w:hAnsiTheme="minorEastAsia" w:cstheme="minorEastAsia" w:hint="eastAsia"/>
          <w:b/>
          <w:bCs/>
          <w:kern w:val="0"/>
          <w:sz w:val="28"/>
          <w:szCs w:val="28"/>
          <w:lang w:val="en-US"/>
        </w:rPr>
        <w:t>工保网</w:t>
      </w:r>
      <w:bookmarkEnd w:id="21"/>
      <w:r>
        <w:rPr>
          <w:rFonts w:asciiTheme="minorEastAsia" w:eastAsiaTheme="minorEastAsia" w:hAnsiTheme="minorEastAsia" w:cstheme="minorEastAsia" w:hint="eastAsia"/>
          <w:b/>
          <w:bCs/>
          <w:kern w:val="0"/>
          <w:sz w:val="28"/>
          <w:szCs w:val="28"/>
          <w:lang w:val="en-US"/>
        </w:rPr>
        <w:t>保证保险</w:t>
      </w:r>
    </w:p>
    <w:p w:rsidR="00244729" w:rsidRDefault="00246348">
      <w:pPr>
        <w:pStyle w:val="a9"/>
        <w:adjustRightInd w:val="0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选择需要购买投标保函的标段，点击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【立即申请】。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57800" cy="2202815"/>
            <wp:effectExtent l="0" t="0" r="0" b="698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5420" cy="2291715"/>
            <wp:effectExtent l="0" t="0" r="11430" b="1333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选择【工保网】点击【下一步】。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63515" cy="3160395"/>
            <wp:effectExtent l="0" t="0" r="13335" b="1905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完善经办人信息后，点击【下一步】，确认信息无误，点击【提交申请】。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4785" cy="3171190"/>
            <wp:effectExtent l="0" t="0" r="12065" b="1016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64785" cy="3134995"/>
            <wp:effectExtent l="0" t="0" r="12065" b="8255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用户点击【我已阅读投保须知并同意授权】，进入后填写“手机号码”（用于接收承保信息）、“验证码”及“手机验证码”，点击【立即投保】等待系统审核。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6690" cy="2346960"/>
            <wp:effectExtent l="0" t="0" r="10160" b="15240"/>
            <wp:docPr id="38" name="图片 38" descr="06阅读投保须知弹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06阅读投保须知弹窗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rcRect t="80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66690" cy="3853180"/>
            <wp:effectExtent l="0" t="0" r="10160" b="13970"/>
            <wp:docPr id="39" name="图片 39" descr="07立即投保-随机分配保险公司-需要验证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07立即投保-随机分配保险公司-需要验证码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系统审核通过后，点击【确定付款】，通过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企业基本户账户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支付，支付成功后，系统反馈投保成功通知，视为已经购买投标保证保险。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6055" cy="4155440"/>
            <wp:effectExtent l="9525" t="9525" r="20320" b="26035"/>
            <wp:docPr id="40" name="图片 40" descr="/Users/jinming/Desktop/系统截图_V1.1/投保操作流程/08确定付款-基本户不告知版.png08确定付款-基本户不告知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/Users/jinming/Desktop/系统截图_V1.1/投保操作流程/08确定付款-基本户不告知版.png08确定付款-基本户不告知版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155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44729" w:rsidRDefault="00244729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</w:p>
    <w:p w:rsidR="00244729" w:rsidRDefault="00246348">
      <w:pPr>
        <w:pStyle w:val="a9"/>
        <w:snapToGrid w:val="0"/>
        <w:ind w:firstLine="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6055" cy="4155440"/>
            <wp:effectExtent l="9525" t="9525" r="20320" b="26035"/>
            <wp:docPr id="32" name="图片 32" descr="/Users/jinming/Desktop/系统截图_V1.1/投保操作流程/08确定付款-基本户不告知版.png08确定付款-基本户不告知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jinming/Desktop/系统截图_V1.1/投保操作流程/08确定付款-基本户不告知版.png08确定付款-基本户不告知版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155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noProof/>
          <w:szCs w:val="21"/>
        </w:rPr>
        <w:drawing>
          <wp:inline distT="0" distB="0" distL="114300" distR="114300">
            <wp:extent cx="5266690" cy="4262120"/>
            <wp:effectExtent l="9525" t="9525" r="19685" b="14605"/>
            <wp:docPr id="42" name="图片 42" descr="/Users/jinming/Desktop/系统截图_V1.1/投保操作流程/10支付成功-开标前无需下载保单.jpg10支付成功-开标前无需下载保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/Users/jinming/Desktop/系统截图_V1.1/投保操作流程/10支付成功-开标前无需下载保单.jpg10支付成功-开标前无需下载保单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21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sz w:val="30"/>
          <w:szCs w:val="30"/>
        </w:rPr>
      </w:pPr>
      <w:bookmarkStart w:id="22" w:name="_Toc15430"/>
      <w:bookmarkStart w:id="23" w:name="_Toc14994"/>
      <w:bookmarkStart w:id="24" w:name="_Toc8135"/>
      <w:r>
        <w:rPr>
          <w:rFonts w:asciiTheme="minorEastAsia" w:hAnsiTheme="minorEastAsia" w:cstheme="minorEastAsia" w:hint="eastAsia"/>
          <w:b/>
          <w:bCs/>
          <w:sz w:val="30"/>
          <w:szCs w:val="30"/>
        </w:rPr>
        <w:lastRenderedPageBreak/>
        <w:t>1.4</w:t>
      </w:r>
      <w:r>
        <w:rPr>
          <w:rFonts w:asciiTheme="minorEastAsia" w:hAnsiTheme="minorEastAsia" w:cstheme="minorEastAsia" w:hint="eastAsia"/>
          <w:b/>
          <w:bCs/>
          <w:sz w:val="30"/>
          <w:szCs w:val="30"/>
        </w:rPr>
        <w:t>电子保函</w:t>
      </w:r>
      <w:r>
        <w:rPr>
          <w:rFonts w:asciiTheme="minorEastAsia" w:hAnsiTheme="minorEastAsia" w:cstheme="minorEastAsia" w:hint="eastAsia"/>
          <w:b/>
          <w:bCs/>
          <w:sz w:val="30"/>
          <w:szCs w:val="30"/>
        </w:rPr>
        <w:t>下载</w:t>
      </w:r>
      <w:bookmarkEnd w:id="22"/>
      <w:bookmarkEnd w:id="23"/>
      <w:bookmarkEnd w:id="24"/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2"/>
        <w:rPr>
          <w:rFonts w:asciiTheme="minorEastAsia" w:hAnsiTheme="minorEastAsia" w:cstheme="minorEastAsia"/>
          <w:b/>
          <w:bCs/>
          <w:kern w:val="0"/>
          <w:sz w:val="28"/>
          <w:szCs w:val="28"/>
          <w:lang/>
        </w:rPr>
      </w:pP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1.4.1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徽商银行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电子保函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下载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在开标后，用户可在宣城市公共资源交易中心点击【用户中心】，选择【我的投标保函】，根据对应的标段信息点击【查看】，进入订单详情页后，点击【下载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PDF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】进行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保函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下载。</w:t>
      </w:r>
    </w:p>
    <w:p w:rsidR="00244729" w:rsidRDefault="00246348">
      <w:pPr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noProof/>
          <w:szCs w:val="21"/>
        </w:rPr>
        <w:drawing>
          <wp:inline distT="0" distB="0" distL="114300" distR="114300">
            <wp:extent cx="5269230" cy="1375410"/>
            <wp:effectExtent l="0" t="0" r="7620" b="1524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b/>
          <w:bCs/>
          <w:kern w:val="0"/>
          <w:szCs w:val="21"/>
          <w:lang/>
        </w:rPr>
      </w:pPr>
      <w:r>
        <w:rPr>
          <w:rFonts w:asciiTheme="minorEastAsia" w:hAnsiTheme="minorEastAsia" w:cstheme="minorEastAsia" w:hint="eastAsia"/>
          <w:noProof/>
          <w:szCs w:val="21"/>
        </w:rPr>
        <w:drawing>
          <wp:inline distT="0" distB="0" distL="114300" distR="114300">
            <wp:extent cx="5270500" cy="3930650"/>
            <wp:effectExtent l="0" t="0" r="6350" b="1270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4729">
      <w:pPr>
        <w:widowControl/>
        <w:snapToGrid w:val="0"/>
        <w:spacing w:line="360" w:lineRule="auto"/>
        <w:ind w:firstLineChars="200" w:firstLine="422"/>
        <w:jc w:val="left"/>
        <w:rPr>
          <w:rFonts w:asciiTheme="minorEastAsia" w:hAnsiTheme="minorEastAsia" w:cstheme="minorEastAsia"/>
          <w:b/>
          <w:bCs/>
          <w:kern w:val="0"/>
          <w:szCs w:val="21"/>
          <w:lang/>
        </w:rPr>
      </w:pPr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rPr>
          <w:rFonts w:asciiTheme="minorEastAsia" w:hAnsiTheme="minorEastAsia" w:cstheme="minorEastAsia"/>
          <w:sz w:val="28"/>
          <w:szCs w:val="28"/>
          <w:lang/>
        </w:rPr>
      </w:pP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1.4.2</w:t>
      </w:r>
      <w:r>
        <w:rPr>
          <w:rFonts w:asciiTheme="minorEastAsia" w:hAnsiTheme="minorEastAsia" w:cstheme="minorEastAsia" w:hint="eastAsia"/>
          <w:b/>
          <w:bCs/>
          <w:sz w:val="28"/>
          <w:szCs w:val="28"/>
          <w:lang/>
        </w:rPr>
        <w:t>工保网</w:t>
      </w:r>
      <w:r>
        <w:rPr>
          <w:rFonts w:asciiTheme="minorEastAsia" w:hAnsiTheme="minorEastAsia" w:cstheme="minorEastAsia" w:hint="eastAsia"/>
          <w:b/>
          <w:bCs/>
          <w:sz w:val="28"/>
          <w:szCs w:val="28"/>
          <w:lang/>
        </w:rPr>
        <w:t>保单</w:t>
      </w:r>
      <w:r>
        <w:rPr>
          <w:rFonts w:asciiTheme="minorEastAsia" w:hAnsiTheme="minorEastAsia" w:cstheme="minorEastAsia" w:hint="eastAsia"/>
          <w:b/>
          <w:bCs/>
          <w:sz w:val="28"/>
          <w:szCs w:val="28"/>
        </w:rPr>
        <w:t>下载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在开标后，用户可在宣城市公共资源交易中心点击【用户中心】，选择【我的投标保函】，根据对应的标段信息点击【查看】，进入订单详情页后，点击【下载保单】进行保单下载。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  <w:lang w:val="en-US"/>
        </w:r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61610" cy="2295525"/>
            <wp:effectExtent l="0" t="0" r="15240" b="9525"/>
            <wp:docPr id="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6690" cy="4490720"/>
            <wp:effectExtent l="9525" t="9525" r="19685" b="14605"/>
            <wp:docPr id="45" name="图片 45" descr="12下载电子保单-开标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2下载电子保单-开标后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4907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0"/>
        <w:rPr>
          <w:rFonts w:asciiTheme="minorEastAsia" w:hAnsiTheme="minorEastAsia" w:cstheme="minorEastAsia"/>
          <w:b/>
          <w:bCs/>
          <w:kern w:val="0"/>
          <w:sz w:val="32"/>
          <w:szCs w:val="32"/>
          <w:lang/>
        </w:rPr>
      </w:pPr>
      <w:bookmarkStart w:id="25" w:name="_Toc23313"/>
      <w:bookmarkStart w:id="26" w:name="_Toc8374"/>
      <w:bookmarkStart w:id="27" w:name="_Toc10199"/>
      <w:r>
        <w:rPr>
          <w:rFonts w:asciiTheme="minorEastAsia" w:hAnsiTheme="minorEastAsia" w:cstheme="minorEastAsia" w:hint="eastAsia"/>
          <w:b/>
          <w:bCs/>
          <w:kern w:val="0"/>
          <w:sz w:val="32"/>
          <w:szCs w:val="32"/>
          <w:lang/>
        </w:rPr>
        <w:t>2.</w:t>
      </w:r>
      <w:r>
        <w:rPr>
          <w:rFonts w:asciiTheme="minorEastAsia" w:hAnsiTheme="minorEastAsia" w:cstheme="minorEastAsia" w:hint="eastAsia"/>
          <w:b/>
          <w:bCs/>
          <w:kern w:val="0"/>
          <w:sz w:val="32"/>
          <w:szCs w:val="32"/>
          <w:lang/>
        </w:rPr>
        <w:t>发票申请</w:t>
      </w:r>
      <w:bookmarkEnd w:id="25"/>
      <w:bookmarkEnd w:id="26"/>
      <w:bookmarkEnd w:id="27"/>
    </w:p>
    <w:p w:rsidR="00244729" w:rsidRDefault="00246348">
      <w:pPr>
        <w:widowControl/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kern w:val="0"/>
          <w:sz w:val="30"/>
          <w:szCs w:val="30"/>
          <w:lang/>
        </w:rPr>
      </w:pPr>
      <w:bookmarkStart w:id="28" w:name="_Toc32107"/>
      <w:bookmarkStart w:id="29" w:name="_Toc13504"/>
      <w:bookmarkStart w:id="30" w:name="_Toc28146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2.1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徽商银行电子保函发票申请</w:t>
      </w:r>
      <w:bookmarkEnd w:id="28"/>
      <w:bookmarkEnd w:id="29"/>
      <w:bookmarkEnd w:id="30"/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在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开标后，用户进入订单详情页，点击【申请发票】。</w:t>
      </w:r>
    </w:p>
    <w:p w:rsidR="00244729" w:rsidRDefault="00246348">
      <w:pPr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noProof/>
          <w:szCs w:val="21"/>
        </w:rPr>
        <w:lastRenderedPageBreak/>
        <w:drawing>
          <wp:inline distT="0" distB="0" distL="114300" distR="114300">
            <wp:extent cx="5269230" cy="1375410"/>
            <wp:effectExtent l="0" t="0" r="7620" b="152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noProof/>
          <w:szCs w:val="21"/>
        </w:rPr>
        <w:drawing>
          <wp:inline distT="0" distB="0" distL="114300" distR="114300">
            <wp:extent cx="5270500" cy="3699510"/>
            <wp:effectExtent l="0" t="0" r="6350" b="15240"/>
            <wp:docPr id="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bookmarkStart w:id="31" w:name="_Toc10356"/>
      <w:bookmarkStart w:id="32" w:name="_Toc9258"/>
      <w:bookmarkStart w:id="33" w:name="_Toc21854"/>
      <w:bookmarkStart w:id="34" w:name="_Toc1887"/>
      <w:bookmarkStart w:id="35" w:name="_Toc17250"/>
      <w:bookmarkStart w:id="36" w:name="_Toc27377"/>
      <w:r>
        <w:rPr>
          <w:rFonts w:asciiTheme="minorEastAsia" w:hAnsiTheme="minorEastAsia" w:cstheme="minorEastAsia" w:hint="eastAsia"/>
          <w:szCs w:val="21"/>
        </w:rPr>
        <w:t>填写完成信息后点击提交申请，如图：</w:t>
      </w:r>
      <w:bookmarkEnd w:id="31"/>
      <w:bookmarkEnd w:id="32"/>
      <w:bookmarkEnd w:id="33"/>
      <w:bookmarkEnd w:id="34"/>
      <w:bookmarkEnd w:id="35"/>
      <w:bookmarkEnd w:id="36"/>
    </w:p>
    <w:p w:rsidR="00244729" w:rsidRDefault="00246348">
      <w:pPr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noProof/>
          <w:szCs w:val="21"/>
        </w:rPr>
        <w:drawing>
          <wp:inline distT="0" distB="0" distL="114300" distR="114300">
            <wp:extent cx="5270500" cy="2754630"/>
            <wp:effectExtent l="0" t="0" r="6350" b="7620"/>
            <wp:docPr id="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729" w:rsidRDefault="00244729">
      <w:pPr>
        <w:widowControl/>
        <w:snapToGrid w:val="0"/>
        <w:spacing w:line="360" w:lineRule="auto"/>
        <w:jc w:val="left"/>
        <w:rPr>
          <w:rFonts w:asciiTheme="minorEastAsia" w:hAnsiTheme="minorEastAsia" w:cstheme="minorEastAsia"/>
          <w:b/>
          <w:bCs/>
          <w:kern w:val="0"/>
          <w:sz w:val="30"/>
          <w:szCs w:val="30"/>
          <w:lang/>
        </w:rPr>
      </w:pPr>
      <w:bookmarkStart w:id="37" w:name="_Toc3816"/>
    </w:p>
    <w:p w:rsidR="00244729" w:rsidRDefault="00246348">
      <w:pPr>
        <w:widowControl/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sz w:val="30"/>
          <w:szCs w:val="30"/>
        </w:rPr>
      </w:pPr>
      <w:bookmarkStart w:id="38" w:name="_Toc24673"/>
      <w:bookmarkStart w:id="39" w:name="_Toc15148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lastRenderedPageBreak/>
        <w:t>2.2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工保网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保证保险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发票申请</w:t>
      </w:r>
      <w:bookmarkEnd w:id="37"/>
      <w:bookmarkEnd w:id="38"/>
      <w:bookmarkEnd w:id="39"/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在开标后，用户进入订单详情页，点击【申请发票】。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24780" cy="3147695"/>
            <wp:effectExtent l="9525" t="9525" r="23495" b="24130"/>
            <wp:docPr id="53" name="图片 17" descr="C:\Users\Administrator\Desktop\222.jpg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 descr="C:\Users\Administrator\Desktop\222.jpg222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314769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266690" cy="1241425"/>
            <wp:effectExtent l="9525" t="9525" r="19685" b="25400"/>
            <wp:docPr id="54" name="图片 18" descr="C:\Users\Administrator\Desktop\长沙\长沙公共资源交易中心-保证保险-保证保险概况-已完成投保 已开标.jpg长沙公共资源交易中心-保证保险-保证保险概况-已完成投保 已开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8" descr="C:\Users\Administrator\Desktop\长沙\长沙公共资源交易中心-保证保险-保证保险概况-已完成投保 已开标.jpg长沙公共资源交易中心-保证保险-保证保险概况-已完成投保 已开标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4142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cstheme="minorEastAsia" w:hint="eastAsia"/>
          <w:b/>
          <w:bCs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266690" cy="4251960"/>
            <wp:effectExtent l="9525" t="9525" r="19685" b="24765"/>
            <wp:docPr id="55" name="图片 19" descr="E:\长沙投标对接\长沙电子保函UI-0512\长沙公共资源交易中心-首次投保-支付成功支付成功（开标后）.jpg长沙公共资源交易中心-首次投保-支付成功支付成功（开标后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9" descr="E:\长沙投标对接\长沙电子保函UI-0512\长沙公共资源交易中心-首次投保-支付成功支付成功（开标后）.jpg长沙公共资源交易中心-首次投保-支付成功支付成功（开标后）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rcRect t="6108" b="46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5196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0"/>
        <w:numPr>
          <w:ilvl w:val="1"/>
          <w:numId w:val="0"/>
        </w:numPr>
        <w:tabs>
          <w:tab w:val="clear" w:pos="420"/>
        </w:tabs>
        <w:snapToGrid w:val="0"/>
        <w:ind w:firstLineChars="200" w:firstLine="420"/>
        <w:outlineLvl w:val="9"/>
        <w:rPr>
          <w:rFonts w:asciiTheme="minorEastAsia" w:hAnsiTheme="minorEastAsia" w:cstheme="minorEastAsia"/>
          <w:bCs/>
          <w:sz w:val="21"/>
          <w:szCs w:val="21"/>
        </w:rPr>
      </w:pPr>
      <w:bookmarkStart w:id="40" w:name="_Toc11065"/>
      <w:bookmarkStart w:id="41" w:name="_Toc1419"/>
      <w:bookmarkStart w:id="42" w:name="_Toc22472"/>
      <w:bookmarkStart w:id="43" w:name="_Toc24268"/>
      <w:r>
        <w:rPr>
          <w:rFonts w:asciiTheme="minorEastAsia" w:hAnsiTheme="minorEastAsia" w:cstheme="minorEastAsia" w:hint="eastAsia"/>
          <w:b w:val="0"/>
          <w:bCs/>
          <w:sz w:val="21"/>
          <w:szCs w:val="21"/>
          <w:lang w:val="zh-CN"/>
        </w:rPr>
        <w:t>电子发票只支持增值税普通发票，纸质发票可以选择增值税普通发票和增值税专用发票。</w:t>
      </w:r>
      <w:r>
        <w:rPr>
          <w:rFonts w:asciiTheme="minorEastAsia" w:hAnsiTheme="minorEastAsia" w:cstheme="minorEastAsia" w:hint="eastAsia"/>
          <w:bCs/>
          <w:noProof/>
          <w:sz w:val="21"/>
          <w:szCs w:val="21"/>
        </w:rPr>
        <w:drawing>
          <wp:inline distT="0" distB="0" distL="114300" distR="114300">
            <wp:extent cx="1689735" cy="2339975"/>
            <wp:effectExtent l="9525" t="9525" r="15240" b="12700"/>
            <wp:docPr id="56" name="图片 20" descr="弹窗_电子普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0" descr="弹窗_电子普票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rcRect r="641" b="705"/>
                    <a:stretch>
                      <a:fillRect/>
                    </a:stretch>
                  </pic:blipFill>
                  <pic:spPr>
                    <a:xfrm>
                      <a:off x="0" y="0"/>
                      <a:ext cx="1689735" cy="233997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bCs/>
          <w:noProof/>
          <w:sz w:val="21"/>
          <w:szCs w:val="21"/>
        </w:rPr>
        <w:drawing>
          <wp:inline distT="0" distB="0" distL="114300" distR="114300">
            <wp:extent cx="1692910" cy="2339975"/>
            <wp:effectExtent l="9525" t="9525" r="12065" b="12700"/>
            <wp:docPr id="57" name="图片 21" descr="弹窗_纸质普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1" descr="弹窗_纸质普票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rcRect r="671" b="705"/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233997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bCs/>
          <w:noProof/>
          <w:sz w:val="21"/>
          <w:szCs w:val="21"/>
        </w:rPr>
        <w:drawing>
          <wp:inline distT="0" distB="0" distL="114300" distR="114300">
            <wp:extent cx="1691640" cy="2339975"/>
            <wp:effectExtent l="9525" t="9525" r="13335" b="12700"/>
            <wp:docPr id="58" name="图片 22" descr="/工作/系统对接/长沙投标对接/原型/长沙电子保函-UI稿-导出-0603/弹窗.jpg弹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2" descr="/工作/系统对接/长沙投标对接/原型/长沙电子保函-UI稿-导出-0603/弹窗.jpg弹窗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rcRect l="66429" t="3032" r="5450" b="69022"/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233997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bookmarkEnd w:id="40"/>
      <w:bookmarkEnd w:id="41"/>
    </w:p>
    <w:p w:rsidR="00244729" w:rsidRDefault="00246348">
      <w:pPr>
        <w:pStyle w:val="a0"/>
        <w:numPr>
          <w:ilvl w:val="1"/>
          <w:numId w:val="0"/>
        </w:numPr>
        <w:tabs>
          <w:tab w:val="clear" w:pos="420"/>
        </w:tabs>
        <w:snapToGrid w:val="0"/>
        <w:ind w:firstLineChars="200" w:firstLine="420"/>
        <w:outlineLvl w:val="9"/>
        <w:rPr>
          <w:rFonts w:asciiTheme="minorEastAsia" w:hAnsiTheme="minorEastAsia" w:cstheme="minorEastAsia"/>
          <w:sz w:val="21"/>
          <w:szCs w:val="21"/>
        </w:rPr>
      </w:pPr>
      <w:bookmarkStart w:id="44" w:name="_Toc12203"/>
      <w:bookmarkStart w:id="45" w:name="_Toc7741"/>
      <w:r>
        <w:rPr>
          <w:rFonts w:asciiTheme="minorEastAsia" w:hAnsiTheme="minorEastAsia" w:cstheme="minorEastAsia" w:hint="eastAsia"/>
          <w:b w:val="0"/>
          <w:bCs/>
          <w:sz w:val="21"/>
          <w:szCs w:val="21"/>
          <w:lang w:val="zh-CN"/>
        </w:rPr>
        <w:t>申请后，电子发票在订单详情页点击【下载发票】；纸质发票寄送后在订单详情页显示【发票及收件信息】。</w:t>
      </w:r>
      <w:r>
        <w:rPr>
          <w:rFonts w:asciiTheme="minorEastAsia" w:hAnsiTheme="minorEastAsia" w:cstheme="minorEastAsia" w:hint="eastAsia"/>
          <w:noProof/>
          <w:sz w:val="21"/>
          <w:szCs w:val="21"/>
        </w:rPr>
        <w:lastRenderedPageBreak/>
        <w:drawing>
          <wp:inline distT="0" distB="0" distL="114300" distR="114300">
            <wp:extent cx="5266690" cy="5140325"/>
            <wp:effectExtent l="9525" t="9525" r="19685" b="12700"/>
            <wp:docPr id="59" name="图片 23" descr="/Users/jinming/Desktop/系统截图_V1.1/发票申请流程/02电子发票.jpg02电子发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3" descr="/Users/jinming/Desktop/系统截图_V1.1/发票申请流程/02电子发票.jpg02电子发票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14032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bookmarkEnd w:id="42"/>
      <w:bookmarkEnd w:id="43"/>
      <w:bookmarkEnd w:id="44"/>
      <w:bookmarkEnd w:id="45"/>
    </w:p>
    <w:p w:rsidR="00244729" w:rsidRDefault="00246348">
      <w:pPr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  <w:r>
        <w:rPr>
          <w:rFonts w:asciiTheme="minorEastAsia" w:hAnsiTheme="minorEastAsia" w:cstheme="minorEastAsia" w:hint="eastAsia"/>
          <w:noProof/>
          <w:szCs w:val="21"/>
        </w:rPr>
        <w:lastRenderedPageBreak/>
        <w:drawing>
          <wp:inline distT="0" distB="0" distL="114300" distR="114300">
            <wp:extent cx="5266690" cy="5521325"/>
            <wp:effectExtent l="0" t="0" r="10160" b="3175"/>
            <wp:docPr id="60" name="图片 60" descr="03纸质发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03纸质发票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52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  <w:lang w:val="en-US"/>
        </w:rPr>
        <w:sectPr w:rsidR="00244729">
          <w:headerReference w:type="default" r:id="rId53"/>
          <w:footerReference w:type="default" r:id="rId54"/>
          <w:pgSz w:w="11906" w:h="16838"/>
          <w:pgMar w:top="1440" w:right="1803" w:bottom="1440" w:left="1803" w:header="1134" w:footer="1264" w:gutter="0"/>
          <w:cols w:space="0"/>
          <w:docGrid w:linePitch="312"/>
        </w:sect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3546475" cy="2879725"/>
            <wp:effectExtent l="9525" t="9525" r="25400" b="25400"/>
            <wp:docPr id="61" name="图片 24" descr="弹窗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4" descr="弹窗2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rcRect r="783" b="1196"/>
                    <a:stretch>
                      <a:fillRect/>
                    </a:stretch>
                  </pic:blipFill>
                  <pic:spPr>
                    <a:xfrm>
                      <a:off x="0" y="0"/>
                      <a:ext cx="3546475" cy="287972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numPr>
          <w:ilvl w:val="255"/>
          <w:numId w:val="0"/>
        </w:numPr>
        <w:snapToGrid w:val="0"/>
        <w:spacing w:line="360" w:lineRule="auto"/>
        <w:jc w:val="left"/>
        <w:outlineLvl w:val="0"/>
        <w:rPr>
          <w:rFonts w:asciiTheme="minorEastAsia" w:hAnsiTheme="minorEastAsia" w:cstheme="minorEastAsia"/>
          <w:b/>
          <w:bCs/>
          <w:kern w:val="0"/>
          <w:sz w:val="32"/>
          <w:szCs w:val="32"/>
          <w:lang/>
        </w:rPr>
      </w:pPr>
      <w:bookmarkStart w:id="46" w:name="_Toc30613"/>
      <w:bookmarkStart w:id="47" w:name="_Toc18"/>
      <w:bookmarkStart w:id="48" w:name="_Toc743"/>
      <w:bookmarkStart w:id="49" w:name="_Toc23669"/>
      <w:r>
        <w:rPr>
          <w:rFonts w:asciiTheme="minorEastAsia" w:hAnsiTheme="minorEastAsia" w:cstheme="minorEastAsia" w:hint="eastAsia"/>
          <w:b/>
          <w:bCs/>
          <w:kern w:val="0"/>
          <w:sz w:val="32"/>
          <w:szCs w:val="32"/>
          <w:lang/>
        </w:rPr>
        <w:lastRenderedPageBreak/>
        <w:t>3.</w:t>
      </w:r>
      <w:r>
        <w:rPr>
          <w:rFonts w:asciiTheme="minorEastAsia" w:hAnsiTheme="minorEastAsia" w:cstheme="minorEastAsia" w:hint="eastAsia"/>
          <w:b/>
          <w:bCs/>
          <w:kern w:val="0"/>
          <w:sz w:val="32"/>
          <w:szCs w:val="32"/>
          <w:lang/>
        </w:rPr>
        <w:t>保函</w:t>
      </w:r>
      <w:bookmarkEnd w:id="46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撤销</w:t>
      </w:r>
      <w:bookmarkEnd w:id="47"/>
      <w:bookmarkEnd w:id="48"/>
    </w:p>
    <w:p w:rsidR="00244729" w:rsidRDefault="00246348">
      <w:pPr>
        <w:widowControl/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kern w:val="0"/>
          <w:sz w:val="30"/>
          <w:szCs w:val="30"/>
          <w:lang/>
        </w:rPr>
      </w:pPr>
      <w:bookmarkStart w:id="50" w:name="_Toc8203"/>
      <w:bookmarkStart w:id="51" w:name="_Toc3990"/>
      <w:bookmarkStart w:id="52" w:name="_Toc17943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3.1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撤销原则</w:t>
      </w:r>
      <w:bookmarkEnd w:id="49"/>
      <w:bookmarkEnd w:id="50"/>
      <w:bookmarkEnd w:id="51"/>
      <w:bookmarkEnd w:id="52"/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1.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开标前投保人放弃投保或项目发生中止、暂停的，可进行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撤销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；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2.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开标前项目发生终止的，可进行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撤销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；</w:t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b/>
          <w:bCs/>
          <w:kern w:val="0"/>
          <w:sz w:val="21"/>
          <w:szCs w:val="21"/>
          <w:lang w:val="en-US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3.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除上述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2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种情形外均不予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撤销</w:t>
      </w:r>
      <w:r>
        <w:rPr>
          <w:rFonts w:asciiTheme="minorEastAsia" w:eastAsiaTheme="minorEastAsia" w:hAnsiTheme="minorEastAsia" w:cstheme="minorEastAsia" w:hint="eastAsia"/>
          <w:sz w:val="21"/>
          <w:szCs w:val="21"/>
        </w:rPr>
        <w:t>。</w:t>
      </w:r>
    </w:p>
    <w:p w:rsidR="00244729" w:rsidRDefault="00246348">
      <w:pPr>
        <w:widowControl/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kern w:val="0"/>
          <w:sz w:val="30"/>
          <w:szCs w:val="30"/>
          <w:lang/>
        </w:rPr>
      </w:pPr>
      <w:bookmarkStart w:id="53" w:name="_Toc27050"/>
      <w:bookmarkStart w:id="54" w:name="_Toc10608"/>
      <w:bookmarkStart w:id="55" w:name="_Toc20757"/>
      <w:bookmarkStart w:id="56" w:name="_Toc28846"/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3.2</w:t>
      </w:r>
      <w:r>
        <w:rPr>
          <w:rFonts w:asciiTheme="minorEastAsia" w:hAnsiTheme="minorEastAsia" w:cstheme="minorEastAsia" w:hint="eastAsia"/>
          <w:b/>
          <w:bCs/>
          <w:kern w:val="0"/>
          <w:sz w:val="30"/>
          <w:szCs w:val="30"/>
          <w:lang/>
        </w:rPr>
        <w:t>撤销申请</w:t>
      </w:r>
      <w:bookmarkEnd w:id="53"/>
      <w:bookmarkEnd w:id="54"/>
      <w:bookmarkEnd w:id="55"/>
      <w:bookmarkEnd w:id="56"/>
    </w:p>
    <w:p w:rsidR="00244729" w:rsidRDefault="00246348">
      <w:pPr>
        <w:widowControl/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kern w:val="0"/>
          <w:sz w:val="28"/>
          <w:szCs w:val="28"/>
          <w:lang/>
        </w:rPr>
      </w:pPr>
      <w:bookmarkStart w:id="57" w:name="_Toc28424"/>
      <w:bookmarkStart w:id="58" w:name="_Toc9699"/>
      <w:bookmarkStart w:id="59" w:name="_Toc32104"/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3.2.1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徽商银行电子保函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撤销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申请</w:t>
      </w:r>
      <w:bookmarkEnd w:id="57"/>
      <w:bookmarkEnd w:id="58"/>
      <w:bookmarkEnd w:id="59"/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b/>
          <w:bCs/>
          <w:kern w:val="0"/>
          <w:sz w:val="21"/>
          <w:szCs w:val="21"/>
          <w:lang w:val="en-US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徽商银行目前暂未开通线上退保流程，请与徽商银行联系，或直接拨打客服电话：</w:t>
      </w:r>
      <w:r>
        <w:rPr>
          <w:rFonts w:asciiTheme="minorEastAsia" w:eastAsiaTheme="minorEastAsia" w:hAnsiTheme="minorEastAsia" w:cstheme="minorEastAsia" w:hint="eastAsia"/>
          <w:sz w:val="21"/>
          <w:szCs w:val="21"/>
          <w:lang w:val="en-US"/>
        </w:rPr>
        <w:t>400-153-8889</w:t>
      </w:r>
    </w:p>
    <w:p w:rsidR="00244729" w:rsidRDefault="00246348">
      <w:pPr>
        <w:widowControl/>
        <w:snapToGrid w:val="0"/>
        <w:spacing w:line="360" w:lineRule="auto"/>
        <w:jc w:val="left"/>
        <w:outlineLvl w:val="1"/>
        <w:rPr>
          <w:rFonts w:asciiTheme="minorEastAsia" w:hAnsiTheme="minorEastAsia" w:cstheme="minorEastAsia"/>
          <w:b/>
          <w:bCs/>
          <w:kern w:val="0"/>
          <w:sz w:val="28"/>
          <w:szCs w:val="28"/>
          <w:lang/>
        </w:rPr>
      </w:pPr>
      <w:bookmarkStart w:id="60" w:name="_Toc24535"/>
      <w:bookmarkStart w:id="61" w:name="_Toc24386"/>
      <w:bookmarkStart w:id="62" w:name="_Toc14059"/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3.2.2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工保网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保证保险</w:t>
      </w:r>
      <w:r>
        <w:rPr>
          <w:rFonts w:asciiTheme="minorEastAsia" w:hAnsiTheme="minorEastAsia" w:cstheme="minorEastAsia" w:hint="eastAsia"/>
          <w:b/>
          <w:bCs/>
          <w:kern w:val="0"/>
          <w:sz w:val="28"/>
          <w:szCs w:val="28"/>
          <w:lang/>
        </w:rPr>
        <w:t>退保申请</w:t>
      </w:r>
      <w:bookmarkEnd w:id="60"/>
      <w:bookmarkEnd w:id="61"/>
      <w:bookmarkEnd w:id="62"/>
    </w:p>
    <w:p w:rsidR="00244729" w:rsidRDefault="00246348">
      <w:pPr>
        <w:pStyle w:val="a9"/>
        <w:snapToGrid w:val="0"/>
        <w:ind w:leftChars="200" w:left="420" w:firstLine="0"/>
        <w:jc w:val="left"/>
        <w:rPr>
          <w:rFonts w:asciiTheme="minorEastAsia" w:eastAsiaTheme="minorEastAsia" w:hAnsiTheme="minorEastAsia" w:cstheme="minorEastAsia"/>
          <w:sz w:val="21"/>
          <w:szCs w:val="21"/>
        </w:rPr>
      </w:pPr>
      <w:r>
        <w:rPr>
          <w:rFonts w:asciiTheme="minorEastAsia" w:eastAsiaTheme="minorEastAsia" w:hAnsiTheme="minorEastAsia" w:cstheme="minorEastAsia" w:hint="eastAsia"/>
          <w:sz w:val="21"/>
          <w:szCs w:val="21"/>
        </w:rPr>
        <w:t>在投保情况页面，点击【查看】订单详情页，点击【申请退保】。</w:t>
      </w: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drawing>
          <wp:inline distT="0" distB="0" distL="114300" distR="114300">
            <wp:extent cx="5038090" cy="3968750"/>
            <wp:effectExtent l="9525" t="9525" r="19685" b="22225"/>
            <wp:docPr id="3" name="图片 10" descr="C:\Users\Administrator\Desktop\222.jpg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" descr="C:\Users\Administrator\Desktop\222.jpg222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396875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pStyle w:val="a9"/>
        <w:snapToGrid w:val="0"/>
        <w:ind w:firstLineChars="200"/>
        <w:jc w:val="left"/>
        <w:rPr>
          <w:rFonts w:asciiTheme="minorEastAsia" w:eastAsiaTheme="minorEastAsia" w:hAnsiTheme="minorEastAsia" w:cstheme="minorEastAsia"/>
          <w:sz w:val="21"/>
          <w:szCs w:val="21"/>
        </w:rPr>
        <w:sectPr w:rsidR="00244729">
          <w:pgSz w:w="11906" w:h="16838"/>
          <w:pgMar w:top="1440" w:right="1803" w:bottom="1440" w:left="1803" w:header="1134" w:footer="1264" w:gutter="0"/>
          <w:cols w:space="0"/>
          <w:docGrid w:linePitch="312"/>
        </w:sectPr>
      </w:pPr>
      <w:r>
        <w:rPr>
          <w:rFonts w:asciiTheme="minorEastAsia" w:eastAsiaTheme="minorEastAsia" w:hAnsiTheme="minorEastAsia" w:cstheme="minorEastAsia" w:hint="eastAsia"/>
          <w:noProof/>
          <w:sz w:val="21"/>
          <w:szCs w:val="21"/>
          <w:lang w:val="en-US"/>
        </w:rPr>
        <w:lastRenderedPageBreak/>
        <w:drawing>
          <wp:inline distT="0" distB="0" distL="114300" distR="114300">
            <wp:extent cx="5097145" cy="1505585"/>
            <wp:effectExtent l="9525" t="9525" r="17780" b="27940"/>
            <wp:docPr id="48" name="图片 12" descr="/Users/jinming/Desktop/系统截图_V1.1/退保操作流程/00查看投保情况页面.jpg00查看投保情况页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2" descr="/Users/jinming/Desktop/系统截图_V1.1/退保操作流程/00查看投保情况页面.jpg00查看投保情况页面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7145" cy="150558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44729" w:rsidRDefault="00246348">
      <w:pPr>
        <w:widowControl/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b/>
          <w:bCs/>
          <w:kern w:val="0"/>
          <w:szCs w:val="21"/>
          <w:lang/>
        </w:rPr>
      </w:pPr>
      <w:r>
        <w:rPr>
          <w:rFonts w:asciiTheme="minorEastAsia" w:hAnsiTheme="minorEastAsia" w:cstheme="minorEastAsia" w:hint="eastAsia"/>
          <w:szCs w:val="21"/>
        </w:rPr>
        <w:lastRenderedPageBreak/>
        <w:t>用户须在投保情况页面点击【完善退保账户信息】。</w:t>
      </w:r>
      <w:r>
        <w:rPr>
          <w:rFonts w:asciiTheme="minorEastAsia" w:hAnsiTheme="minorEastAsia" w:cstheme="minorEastAsia" w:hint="eastAsia"/>
          <w:noProof/>
          <w:szCs w:val="21"/>
        </w:rPr>
        <w:drawing>
          <wp:inline distT="0" distB="0" distL="114300" distR="114300">
            <wp:extent cx="5260340" cy="2136775"/>
            <wp:effectExtent l="9525" t="9525" r="26035" b="25400"/>
            <wp:docPr id="50" name="图片 14" descr="/Users/jinming/Desktop/系统截图_V1.0/退保操作流程/02退保填写账户的副本.png02退保填写账户的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4" descr="/Users/jinming/Desktop/系统截图_V1.0/退保操作流程/02退保填写账户的副本.png02退保填写账户的副本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13677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szCs w:val="21"/>
        </w:rPr>
        <w:t>提交退保信息后，经过保险公司审核，进行退款，退款完成后显示退保成功。</w:t>
      </w:r>
      <w:r>
        <w:rPr>
          <w:rFonts w:asciiTheme="minorEastAsia" w:hAnsiTheme="minorEastAsia" w:cstheme="minorEastAsia" w:hint="eastAsia"/>
          <w:b/>
          <w:bCs/>
          <w:noProof/>
          <w:szCs w:val="21"/>
        </w:rPr>
        <w:drawing>
          <wp:inline distT="0" distB="0" distL="114300" distR="114300">
            <wp:extent cx="5266690" cy="3827780"/>
            <wp:effectExtent l="9525" t="9525" r="19685" b="10795"/>
            <wp:docPr id="51" name="图片 15" descr="/工作/系统对接/长沙投标对接/原型/长沙电子保函-UI稿-导出-0603/长沙公共资源交易中心-首次投保-确认投保须知-等待审核.jpg长沙公共资源交易中心-首次投保-确认投保须知-等待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 descr="/工作/系统对接/长沙投标对接/原型/长沙电子保函-UI稿-导出-0603/长沙公共资源交易中心-首次投保-确认投保须知-等待审核.jpg长沙公共资源交易中心-首次投保-确认投保须知-等待审核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rcRect l="18274" t="6096" r="18144" b="100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2778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D9D9D9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244729" w:rsidRDefault="00244729">
      <w:pPr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</w:p>
    <w:p w:rsidR="00244729" w:rsidRDefault="00244729">
      <w:pPr>
        <w:snapToGrid w:val="0"/>
        <w:spacing w:line="360" w:lineRule="auto"/>
        <w:ind w:firstLineChars="200" w:firstLine="420"/>
        <w:jc w:val="left"/>
        <w:rPr>
          <w:rFonts w:asciiTheme="minorEastAsia" w:hAnsiTheme="minorEastAsia" w:cstheme="minorEastAsia"/>
          <w:szCs w:val="21"/>
        </w:rPr>
      </w:pPr>
    </w:p>
    <w:sectPr w:rsidR="00244729" w:rsidSect="0024472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6348" w:rsidRDefault="00246348" w:rsidP="00244729">
      <w:r>
        <w:separator/>
      </w:r>
    </w:p>
  </w:endnote>
  <w:endnote w:type="continuationSeparator" w:id="0">
    <w:p w:rsidR="00246348" w:rsidRDefault="00246348" w:rsidP="0024472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-简">
    <w:altName w:val="宋体"/>
    <w:charset w:val="86"/>
    <w:family w:val="auto"/>
    <w:pitch w:val="default"/>
    <w:sig w:usb0="00000000" w:usb1="00000000" w:usb2="0000000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Calibri"/>
    <w:charset w:val="00"/>
    <w:family w:val="auto"/>
    <w:pitch w:val="default"/>
    <w:sig w:usb0="A00002EF" w:usb1="4000207B" w:usb2="00000000" w:usb3="00000000" w:csb0="2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4729" w:rsidRDefault="00244729">
    <w:pPr>
      <w:pStyle w:val="a6"/>
      <w:jc w:val="cen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4729" w:rsidRDefault="00244729">
    <w:pPr>
      <w:pStyle w:val="a6"/>
      <w:jc w:val="center"/>
    </w:pPr>
    <w:r w:rsidRPr="00244729">
      <w:pict>
        <v:shapetype id="_x0000_t202" coordsize="21600,21600" o:spt="202" path="m,l,21600r21600,l21600,xe">
          <v:stroke joinstyle="miter"/>
          <v:path gradientshapeok="t" o:connecttype="rect"/>
        </v:shapetype>
        <v:shape id="文本框 9" o:spid="_x0000_s2049" type="#_x0000_t202" style="position:absolute;left:0;text-align:left;margin-left:0;margin-top:0;width:2in;height:2in;z-index:251659264;mso-wrap-style:none;mso-position-horizontal:center;mso-position-horizontal-relative:margin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CzSVju0AAAAAUBAAAPAAAAAAAA&#10;AAEAIAAAACIAAABkcnMvZG93bnJldi54bWxQSwECFAAUAAAACACHTuJAXGuAzRoCAAAiBAAADgAA&#10;AAAAAAABACAAAAAfAQAAZHJzL2Uyb0RvYy54bWxQSwUGAAAAAAYABgBZAQAAqwUAAAAA&#10;" filled="f" stroked="f" strokeweight=".5pt">
          <v:textbox style="mso-fit-shape-to-text:t" inset="0,0,0,0">
            <w:txbxContent>
              <w:p w:rsidR="00244729" w:rsidRDefault="00246348">
                <w:pPr>
                  <w:snapToGrid w:val="0"/>
                  <w:rPr>
                    <w:sz w:val="18"/>
                  </w:rPr>
                </w:pPr>
                <w:r>
                  <w:rPr>
                    <w:sz w:val="18"/>
                  </w:rPr>
                  <w:t>第</w:t>
                </w:r>
                <w:r>
                  <w:rPr>
                    <w:sz w:val="18"/>
                  </w:rPr>
                  <w:t xml:space="preserve"> </w:t>
                </w:r>
                <w:r w:rsidR="00244729">
                  <w:rPr>
                    <w:sz w:val="18"/>
                  </w:rPr>
                  <w:fldChar w:fldCharType="begin"/>
                </w:r>
                <w:r>
                  <w:rPr>
                    <w:sz w:val="18"/>
                  </w:rPr>
                  <w:instrText xml:space="preserve"> PAGE  \* MERGEFORMAT </w:instrText>
                </w:r>
                <w:r w:rsidR="00244729">
                  <w:rPr>
                    <w:sz w:val="18"/>
                  </w:rPr>
                  <w:fldChar w:fldCharType="separate"/>
                </w:r>
                <w:r w:rsidR="003D24DC">
                  <w:rPr>
                    <w:noProof/>
                    <w:sz w:val="18"/>
                  </w:rPr>
                  <w:t>3</w:t>
                </w:r>
                <w:r w:rsidR="00244729">
                  <w:rPr>
                    <w:sz w:val="18"/>
                  </w:rPr>
                  <w:fldChar w:fldCharType="end"/>
                </w:r>
                <w:r>
                  <w:rPr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页</w:t>
                </w:r>
                <w:r>
                  <w:rPr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共</w:t>
                </w:r>
                <w:r>
                  <w:rPr>
                    <w:sz w:val="18"/>
                  </w:rPr>
                  <w:t xml:space="preserve"> </w:t>
                </w:r>
                <w:r>
                  <w:rPr>
                    <w:rFonts w:hint="eastAsia"/>
                    <w:sz w:val="18"/>
                  </w:rPr>
                  <w:t>22</w:t>
                </w:r>
                <w:r>
                  <w:rPr>
                    <w:sz w:val="18"/>
                  </w:rPr>
                  <w:t>页</w:t>
                </w:r>
              </w:p>
            </w:txbxContent>
          </v:textbox>
          <w10:wrap anchorx="margin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6348" w:rsidRDefault="00246348" w:rsidP="00244729">
      <w:r>
        <w:separator/>
      </w:r>
    </w:p>
  </w:footnote>
  <w:footnote w:type="continuationSeparator" w:id="0">
    <w:p w:rsidR="00246348" w:rsidRDefault="00246348" w:rsidP="0024472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4729" w:rsidRDefault="00244729">
    <w:pPr>
      <w:pStyle w:val="a7"/>
      <w:pBdr>
        <w:bottom w:val="none" w:sz="0" w:space="0" w:color="auto"/>
      </w:pBd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44729" w:rsidRDefault="00244729">
    <w:pPr>
      <w:pStyle w:val="a7"/>
      <w:pBdr>
        <w:bottom w:val="none" w:sz="0" w:space="0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DC88C34"/>
    <w:multiLevelType w:val="multilevel"/>
    <w:tmpl w:val="5DC88C34"/>
    <w:lvl w:ilvl="0">
      <w:start w:val="1"/>
      <w:numFmt w:val="chineseCounting"/>
      <w:pStyle w:val="a"/>
      <w:suff w:val="space"/>
      <w:lvlText w:val="第%1章"/>
      <w:lvlJc w:val="left"/>
      <w:pPr>
        <w:tabs>
          <w:tab w:val="left" w:pos="420"/>
        </w:tabs>
        <w:ind w:left="0" w:firstLine="0"/>
      </w:pPr>
      <w:rPr>
        <w:rFonts w:ascii="宋体" w:eastAsia="宋体" w:hAnsi="宋体" w:cs="宋体" w:hint="eastAsia"/>
      </w:rPr>
    </w:lvl>
    <w:lvl w:ilvl="1">
      <w:start w:val="1"/>
      <w:numFmt w:val="chineseCounting"/>
      <w:pStyle w:val="a0"/>
      <w:lvlText w:val="第%2节"/>
      <w:lvlJc w:val="left"/>
      <w:pPr>
        <w:tabs>
          <w:tab w:val="left" w:pos="420"/>
        </w:tabs>
        <w:ind w:left="0" w:firstLine="0"/>
      </w:pPr>
      <w:rPr>
        <w:rFonts w:ascii="宋体" w:eastAsia="宋体" w:hAnsi="宋体" w:cs="宋体" w:hint="eastAsia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 fillcolor="white">
      <v:fill color="whit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12932F22"/>
    <w:rsid w:val="00244729"/>
    <w:rsid w:val="00246348"/>
    <w:rsid w:val="00363FF2"/>
    <w:rsid w:val="003D24DC"/>
    <w:rsid w:val="00A77A33"/>
    <w:rsid w:val="0328257D"/>
    <w:rsid w:val="054E2C17"/>
    <w:rsid w:val="056A7ABD"/>
    <w:rsid w:val="05933E14"/>
    <w:rsid w:val="07C15360"/>
    <w:rsid w:val="081567AE"/>
    <w:rsid w:val="08661203"/>
    <w:rsid w:val="0DF23AED"/>
    <w:rsid w:val="0F557ABE"/>
    <w:rsid w:val="0F8572B9"/>
    <w:rsid w:val="10D512D1"/>
    <w:rsid w:val="127E295E"/>
    <w:rsid w:val="12932F22"/>
    <w:rsid w:val="168846FA"/>
    <w:rsid w:val="168E7963"/>
    <w:rsid w:val="19F55988"/>
    <w:rsid w:val="1AC42B0A"/>
    <w:rsid w:val="1D72629A"/>
    <w:rsid w:val="1F1C0C00"/>
    <w:rsid w:val="209B3475"/>
    <w:rsid w:val="256E7938"/>
    <w:rsid w:val="266322CD"/>
    <w:rsid w:val="2910361A"/>
    <w:rsid w:val="29BB1989"/>
    <w:rsid w:val="2A4F6A42"/>
    <w:rsid w:val="2C002CFC"/>
    <w:rsid w:val="2DAC6A65"/>
    <w:rsid w:val="2F7779CA"/>
    <w:rsid w:val="30E92EB5"/>
    <w:rsid w:val="32006331"/>
    <w:rsid w:val="338B435C"/>
    <w:rsid w:val="36FF6750"/>
    <w:rsid w:val="388D2C35"/>
    <w:rsid w:val="39CD75AA"/>
    <w:rsid w:val="3A4644BD"/>
    <w:rsid w:val="3ABB1FEF"/>
    <w:rsid w:val="3CD65871"/>
    <w:rsid w:val="3D0E38BD"/>
    <w:rsid w:val="3DD0130E"/>
    <w:rsid w:val="3E674B40"/>
    <w:rsid w:val="3E6A3C64"/>
    <w:rsid w:val="3ED43594"/>
    <w:rsid w:val="3F3211BA"/>
    <w:rsid w:val="3FC943DA"/>
    <w:rsid w:val="41A479B5"/>
    <w:rsid w:val="422752D9"/>
    <w:rsid w:val="42D66111"/>
    <w:rsid w:val="44B130C3"/>
    <w:rsid w:val="451543DD"/>
    <w:rsid w:val="47250250"/>
    <w:rsid w:val="47341A1E"/>
    <w:rsid w:val="4A6B166B"/>
    <w:rsid w:val="4CE74314"/>
    <w:rsid w:val="4D0D5AAB"/>
    <w:rsid w:val="4E084399"/>
    <w:rsid w:val="5135061A"/>
    <w:rsid w:val="5254311F"/>
    <w:rsid w:val="54930254"/>
    <w:rsid w:val="55CD2066"/>
    <w:rsid w:val="57363960"/>
    <w:rsid w:val="5A94505C"/>
    <w:rsid w:val="5EB05818"/>
    <w:rsid w:val="5F7343FC"/>
    <w:rsid w:val="60477901"/>
    <w:rsid w:val="639F6D93"/>
    <w:rsid w:val="63B061D8"/>
    <w:rsid w:val="64B31C67"/>
    <w:rsid w:val="65522981"/>
    <w:rsid w:val="65AB0316"/>
    <w:rsid w:val="677A7B0A"/>
    <w:rsid w:val="6A7777D4"/>
    <w:rsid w:val="6EEF419F"/>
    <w:rsid w:val="70802F2E"/>
    <w:rsid w:val="709B7C8A"/>
    <w:rsid w:val="71FE5706"/>
    <w:rsid w:val="75B358F8"/>
    <w:rsid w:val="761A537B"/>
    <w:rsid w:val="76600DEC"/>
    <w:rsid w:val="78772BEB"/>
    <w:rsid w:val="7AB3072F"/>
    <w:rsid w:val="7DC96433"/>
    <w:rsid w:val="7E165A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header" w:qFormat="1"/>
    <w:lsdException w:name="footer" w:uiPriority="99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rsid w:val="00244729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annotation text"/>
    <w:basedOn w:val="a1"/>
    <w:qFormat/>
    <w:rsid w:val="00244729"/>
    <w:pPr>
      <w:jc w:val="left"/>
    </w:pPr>
  </w:style>
  <w:style w:type="paragraph" w:styleId="a6">
    <w:name w:val="footer"/>
    <w:basedOn w:val="a1"/>
    <w:uiPriority w:val="99"/>
    <w:unhideWhenUsed/>
    <w:qFormat/>
    <w:rsid w:val="00244729"/>
    <w:pPr>
      <w:tabs>
        <w:tab w:val="center" w:pos="4153"/>
        <w:tab w:val="right" w:pos="8306"/>
      </w:tabs>
      <w:snapToGrid w:val="0"/>
      <w:jc w:val="left"/>
    </w:pPr>
    <w:rPr>
      <w:rFonts w:ascii="Calibri" w:hAnsi="Calibri"/>
      <w:kern w:val="0"/>
      <w:sz w:val="18"/>
      <w:szCs w:val="18"/>
      <w:lang w:val="zh-CN"/>
    </w:rPr>
  </w:style>
  <w:style w:type="paragraph" w:styleId="a7">
    <w:name w:val="header"/>
    <w:basedOn w:val="a1"/>
    <w:qFormat/>
    <w:rsid w:val="00244729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">
    <w:name w:val="toc 1"/>
    <w:basedOn w:val="a1"/>
    <w:next w:val="a1"/>
    <w:rsid w:val="00244729"/>
  </w:style>
  <w:style w:type="paragraph" w:styleId="2">
    <w:name w:val="toc 2"/>
    <w:basedOn w:val="a1"/>
    <w:next w:val="a1"/>
    <w:rsid w:val="00244729"/>
    <w:pPr>
      <w:ind w:leftChars="200" w:left="420"/>
    </w:pPr>
  </w:style>
  <w:style w:type="paragraph" w:customStyle="1" w:styleId="10">
    <w:name w:val="1"/>
    <w:basedOn w:val="a1"/>
    <w:qFormat/>
    <w:rsid w:val="00244729"/>
  </w:style>
  <w:style w:type="paragraph" w:customStyle="1" w:styleId="IndentNormal">
    <w:name w:val="Indent Normal"/>
    <w:basedOn w:val="a1"/>
    <w:qFormat/>
    <w:rsid w:val="00244729"/>
    <w:pPr>
      <w:ind w:firstLineChars="150" w:firstLine="150"/>
    </w:pPr>
    <w:rPr>
      <w:sz w:val="24"/>
    </w:rPr>
  </w:style>
  <w:style w:type="paragraph" w:customStyle="1" w:styleId="WPSOffice1">
    <w:name w:val="WPSOffice手动目录 1"/>
    <w:qFormat/>
    <w:rsid w:val="00244729"/>
    <w:rPr>
      <w:rFonts w:ascii="Times New Roman" w:hAnsi="Times New Roman"/>
    </w:rPr>
  </w:style>
  <w:style w:type="paragraph" w:customStyle="1" w:styleId="WPSOffice2">
    <w:name w:val="WPSOffice手动目录 2"/>
    <w:qFormat/>
    <w:rsid w:val="00244729"/>
    <w:pPr>
      <w:ind w:leftChars="200" w:left="200"/>
    </w:pPr>
    <w:rPr>
      <w:rFonts w:ascii="Times New Roman" w:hAnsi="Times New Roman"/>
    </w:rPr>
  </w:style>
  <w:style w:type="paragraph" w:customStyle="1" w:styleId="11">
    <w:name w:val="样式1"/>
    <w:basedOn w:val="a1"/>
    <w:qFormat/>
    <w:rsid w:val="00244729"/>
    <w:pPr>
      <w:spacing w:line="300" w:lineRule="auto"/>
      <w:ind w:firstLine="480"/>
    </w:pPr>
    <w:rPr>
      <w:sz w:val="24"/>
    </w:rPr>
  </w:style>
  <w:style w:type="paragraph" w:styleId="a8">
    <w:name w:val="No Spacing"/>
    <w:uiPriority w:val="1"/>
    <w:qFormat/>
    <w:rsid w:val="00244729"/>
    <w:pPr>
      <w:widowControl w:val="0"/>
      <w:spacing w:line="360" w:lineRule="auto"/>
    </w:pPr>
    <w:rPr>
      <w:rFonts w:ascii="Times New Roman" w:hAnsi="Times New Roman"/>
      <w:kern w:val="2"/>
      <w:sz w:val="21"/>
      <w:szCs w:val="24"/>
    </w:rPr>
  </w:style>
  <w:style w:type="paragraph" w:customStyle="1" w:styleId="a9">
    <w:name w:val="正文内容"/>
    <w:basedOn w:val="a1"/>
    <w:qFormat/>
    <w:rsid w:val="00244729"/>
    <w:pPr>
      <w:spacing w:line="360" w:lineRule="auto"/>
      <w:ind w:firstLine="420"/>
    </w:pPr>
    <w:rPr>
      <w:rFonts w:eastAsia="宋体-简"/>
      <w:sz w:val="24"/>
      <w:lang w:val="zh-CN"/>
    </w:rPr>
  </w:style>
  <w:style w:type="paragraph" w:customStyle="1" w:styleId="a0">
    <w:name w:val="二级标题"/>
    <w:basedOn w:val="a"/>
    <w:next w:val="a9"/>
    <w:qFormat/>
    <w:rsid w:val="00244729"/>
    <w:pPr>
      <w:numPr>
        <w:ilvl w:val="1"/>
      </w:numPr>
      <w:tabs>
        <w:tab w:val="left" w:pos="1320"/>
      </w:tabs>
      <w:jc w:val="left"/>
      <w:outlineLvl w:val="1"/>
    </w:pPr>
    <w:rPr>
      <w:sz w:val="32"/>
    </w:rPr>
  </w:style>
  <w:style w:type="paragraph" w:customStyle="1" w:styleId="a">
    <w:name w:val="一级标题"/>
    <w:basedOn w:val="12"/>
    <w:qFormat/>
    <w:rsid w:val="00244729"/>
    <w:pPr>
      <w:numPr>
        <w:numId w:val="1"/>
      </w:numPr>
      <w:spacing w:line="360" w:lineRule="auto"/>
      <w:ind w:firstLineChars="0"/>
      <w:jc w:val="center"/>
      <w:outlineLvl w:val="0"/>
    </w:pPr>
    <w:rPr>
      <w:rFonts w:ascii="Times New Roman" w:hAnsi="Times New Roman"/>
      <w:b/>
      <w:sz w:val="44"/>
    </w:rPr>
  </w:style>
  <w:style w:type="paragraph" w:customStyle="1" w:styleId="12">
    <w:name w:val="列出段落1"/>
    <w:basedOn w:val="a1"/>
    <w:uiPriority w:val="34"/>
    <w:qFormat/>
    <w:rsid w:val="00244729"/>
    <w:pPr>
      <w:ind w:firstLineChars="200" w:firstLine="420"/>
    </w:pPr>
    <w:rPr>
      <w:rFonts w:ascii="Calibri" w:hAnsi="Calibri"/>
      <w:szCs w:val="22"/>
    </w:rPr>
  </w:style>
  <w:style w:type="paragraph" w:styleId="aa">
    <w:name w:val="Balloon Text"/>
    <w:basedOn w:val="a1"/>
    <w:link w:val="Char"/>
    <w:rsid w:val="003D24DC"/>
    <w:rPr>
      <w:sz w:val="18"/>
      <w:szCs w:val="18"/>
    </w:rPr>
  </w:style>
  <w:style w:type="character" w:customStyle="1" w:styleId="Char">
    <w:name w:val="批注框文本 Char"/>
    <w:basedOn w:val="a2"/>
    <w:link w:val="aa"/>
    <w:rsid w:val="003D24DC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3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header" Target="header2.xml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oleObject" Target="embeddings/oleObject1.bin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5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em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4.jpeg"/><Relationship Id="rId8" Type="http://schemas.openxmlformats.org/officeDocument/2006/relationships/header" Target="header1.xm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24</Pages>
  <Words>362</Words>
  <Characters>2070</Characters>
  <Application>Microsoft Office Word</Application>
  <DocSecurity>0</DocSecurity>
  <Lines>17</Lines>
  <Paragraphs>4</Paragraphs>
  <ScaleCrop>false</ScaleCrop>
  <Company/>
  <LinksUpToDate>false</LinksUpToDate>
  <CharactersWithSpaces>2428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NTKO</dc:creator>
  <cp:lastModifiedBy>Administrator</cp:lastModifiedBy>
  <cp:revision>2</cp:revision>
  <dcterms:created xsi:type="dcterms:W3CDTF">2020-04-08T01:42:00Z</dcterms:created>
  <dcterms:modified xsi:type="dcterms:W3CDTF">2020-04-17T08:12:00Z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2052-11.3.0.9221</vt:lpwstr>
  </property>
</Properties>
</file>