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ms-word.document.macroEnabled.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hint="eastAsia" w:ascii="黑体" w:hAnsi="Arial" w:eastAsia="黑体"/>
          <w:b/>
          <w:color w:val="auto"/>
          <w:sz w:val="28"/>
          <w:highlight w:val="none"/>
        </w:rPr>
      </w:pPr>
      <w:r>
        <w:rPr>
          <w:rFonts w:hint="eastAsia" w:ascii="黑体" w:hAnsi="Arial" w:eastAsia="黑体"/>
          <w:b/>
          <w:color w:val="auto"/>
          <w:sz w:val="28"/>
          <w:highlight w:val="none"/>
          <w:lang w:val="en-US" w:eastAsia="zh-CN"/>
        </w:rPr>
        <w:t xml:space="preserve">           </w:t>
      </w:r>
      <w:r>
        <w:rPr>
          <w:rFonts w:hint="eastAsia" w:ascii="黑体" w:hAnsi="Arial" w:eastAsia="黑体"/>
          <w:b/>
          <w:color w:val="auto"/>
          <w:sz w:val="28"/>
          <w:highlight w:val="none"/>
        </w:rPr>
        <w:t>项目编号：</w:t>
      </w:r>
      <w:r>
        <w:rPr>
          <w:rFonts w:hint="eastAsia" w:ascii="黑体" w:hAnsi="Arial" w:eastAsia="黑体"/>
          <w:b/>
          <w:color w:val="auto"/>
          <w:sz w:val="28"/>
          <w:highlight w:val="none"/>
          <w:u w:val="single"/>
          <w:lang w:val="en-US" w:eastAsia="zh-CN"/>
        </w:rPr>
        <w:t xml:space="preserve">               </w:t>
      </w:r>
      <w:r>
        <w:rPr>
          <w:rFonts w:ascii="黑体" w:hAnsi="Arial" w:eastAsia="黑体"/>
          <w:b/>
          <w:color w:val="auto"/>
          <w:sz w:val="28"/>
          <w:highlight w:val="none"/>
        </w:rPr>
        <w:t xml:space="preserve">   </w:t>
      </w:r>
      <w:r>
        <w:rPr>
          <w:rFonts w:hint="eastAsia" w:ascii="黑体" w:hAnsi="Arial" w:eastAsia="黑体"/>
          <w:b/>
          <w:color w:val="auto"/>
          <w:sz w:val="28"/>
          <w:highlight w:val="none"/>
        </w:rPr>
        <w:t xml:space="preserve">  </w:t>
      </w:r>
    </w:p>
    <w:p>
      <w:pPr>
        <w:rPr>
          <w:rFonts w:hint="eastAsia" w:ascii="黑体" w:hAnsi="黑体" w:eastAsia="黑体"/>
          <w:b/>
          <w:color w:val="auto"/>
          <w:spacing w:val="-20"/>
          <w:sz w:val="36"/>
          <w:szCs w:val="36"/>
          <w:highlight w:val="none"/>
        </w:rPr>
      </w:pPr>
      <w:r>
        <w:rPr>
          <w:rFonts w:hint="eastAsia" w:ascii="黑体" w:hAnsi="黑体" w:eastAsia="黑体"/>
          <w:b/>
          <w:color w:val="auto"/>
          <w:spacing w:val="-20"/>
          <w:sz w:val="36"/>
          <w:szCs w:val="36"/>
          <w:highlight w:val="none"/>
        </w:rPr>
        <w:t xml:space="preserve">                    </w:t>
      </w:r>
    </w:p>
    <w:p>
      <w:pPr>
        <w:jc w:val="center"/>
        <w:rPr>
          <w:rFonts w:hint="eastAsia" w:ascii="宋体" w:hAnsi="宋体" w:eastAsia="宋体"/>
          <w:color w:val="auto"/>
          <w:sz w:val="48"/>
          <w:szCs w:val="52"/>
          <w:highlight w:val="none"/>
        </w:rPr>
      </w:pPr>
      <w:r>
        <w:rPr>
          <w:rFonts w:hint="eastAsia" w:ascii="黑体" w:hAnsi="黑体" w:eastAsia="黑体"/>
          <w:color w:val="auto"/>
          <w:sz w:val="52"/>
          <w:szCs w:val="52"/>
          <w:highlight w:val="none"/>
          <w:u w:val="single"/>
        </w:rPr>
        <w:t xml:space="preserve">                 </w:t>
      </w:r>
      <w:r>
        <w:rPr>
          <w:rFonts w:hint="eastAsia" w:ascii="黑体" w:hAnsi="黑体" w:eastAsia="黑体"/>
          <w:color w:val="auto"/>
          <w:sz w:val="52"/>
          <w:szCs w:val="52"/>
          <w:highlight w:val="none"/>
        </w:rPr>
        <w:t>采购项目</w:t>
      </w:r>
    </w:p>
    <w:p>
      <w:pPr>
        <w:spacing w:afterLines="50"/>
        <w:jc w:val="center"/>
        <w:rPr>
          <w:rFonts w:hint="eastAsia" w:ascii="宋体" w:hAnsi="宋体" w:eastAsia="宋体"/>
          <w:color w:val="auto"/>
          <w:sz w:val="74"/>
          <w:szCs w:val="74"/>
          <w:highlight w:val="none"/>
        </w:rPr>
      </w:pPr>
    </w:p>
    <w:p>
      <w:pPr>
        <w:spacing w:afterLines="50"/>
        <w:jc w:val="center"/>
        <w:rPr>
          <w:rFonts w:hint="eastAsia" w:ascii="宋体" w:hAnsi="宋体" w:eastAsia="宋体"/>
          <w:color w:val="auto"/>
          <w:sz w:val="74"/>
          <w:szCs w:val="74"/>
          <w:highlight w:val="none"/>
        </w:rPr>
      </w:pPr>
      <w:r>
        <w:rPr>
          <w:rFonts w:hint="eastAsia" w:ascii="宋体" w:hAnsi="宋体" w:eastAsia="宋体"/>
          <w:color w:val="auto"/>
          <w:sz w:val="74"/>
          <w:szCs w:val="74"/>
          <w:highlight w:val="none"/>
        </w:rPr>
        <w:t>谈</w:t>
      </w:r>
    </w:p>
    <w:p>
      <w:pPr>
        <w:spacing w:afterLines="50"/>
        <w:jc w:val="center"/>
        <w:rPr>
          <w:rFonts w:hint="eastAsia" w:ascii="宋体" w:hAnsi="宋体" w:eastAsia="宋体"/>
          <w:color w:val="auto"/>
          <w:sz w:val="74"/>
          <w:szCs w:val="74"/>
          <w:highlight w:val="none"/>
        </w:rPr>
      </w:pPr>
      <w:r>
        <w:rPr>
          <w:rFonts w:hint="eastAsia" w:ascii="宋体" w:hAnsi="宋体" w:eastAsia="宋体"/>
          <w:color w:val="auto"/>
          <w:sz w:val="74"/>
          <w:szCs w:val="74"/>
          <w:highlight w:val="none"/>
        </w:rPr>
        <w:t>判</w:t>
      </w:r>
    </w:p>
    <w:p>
      <w:pPr>
        <w:spacing w:afterLines="50"/>
        <w:jc w:val="center"/>
        <w:rPr>
          <w:rFonts w:hint="eastAsia" w:ascii="宋体" w:hAnsi="宋体" w:eastAsia="宋体"/>
          <w:color w:val="auto"/>
          <w:sz w:val="74"/>
          <w:szCs w:val="74"/>
          <w:highlight w:val="none"/>
        </w:rPr>
      </w:pPr>
      <w:r>
        <w:rPr>
          <w:rFonts w:hint="eastAsia" w:ascii="宋体" w:hAnsi="宋体" w:eastAsia="宋体"/>
          <w:color w:val="auto"/>
          <w:sz w:val="74"/>
          <w:szCs w:val="74"/>
          <w:highlight w:val="none"/>
        </w:rPr>
        <w:t>文</w:t>
      </w:r>
    </w:p>
    <w:p>
      <w:pPr>
        <w:spacing w:afterLines="50"/>
        <w:jc w:val="center"/>
        <w:rPr>
          <w:rFonts w:hint="eastAsia" w:ascii="宋体" w:hAnsi="宋体" w:eastAsia="宋体"/>
          <w:color w:val="auto"/>
          <w:sz w:val="52"/>
          <w:szCs w:val="52"/>
          <w:highlight w:val="none"/>
        </w:rPr>
      </w:pPr>
      <w:r>
        <w:rPr>
          <w:rFonts w:hint="eastAsia" w:ascii="宋体" w:hAnsi="宋体" w:eastAsia="宋体"/>
          <w:color w:val="auto"/>
          <w:sz w:val="74"/>
          <w:szCs w:val="74"/>
          <w:highlight w:val="none"/>
        </w:rPr>
        <w:t>件</w:t>
      </w:r>
    </w:p>
    <w:p>
      <w:pPr>
        <w:jc w:val="center"/>
        <w:rPr>
          <w:rFonts w:hint="eastAsia" w:ascii="宋体" w:hAnsi="宋体" w:eastAsia="宋体"/>
          <w:b/>
          <w:color w:val="auto"/>
          <w:sz w:val="30"/>
          <w:szCs w:val="30"/>
          <w:highlight w:val="none"/>
        </w:rPr>
      </w:pPr>
    </w:p>
    <w:p>
      <w:pPr>
        <w:jc w:val="center"/>
        <w:rPr>
          <w:rFonts w:hint="eastAsia" w:ascii="宋体" w:hAnsi="宋体" w:eastAsia="宋体"/>
          <w:b/>
          <w:color w:val="auto"/>
          <w:sz w:val="30"/>
          <w:szCs w:val="30"/>
          <w:highlight w:val="none"/>
        </w:rPr>
      </w:pPr>
    </w:p>
    <w:p>
      <w:pPr>
        <w:jc w:val="center"/>
        <w:rPr>
          <w:rFonts w:hint="eastAsia" w:ascii="宋体" w:hAnsi="宋体" w:eastAsia="宋体"/>
          <w:b/>
          <w:color w:val="auto"/>
          <w:sz w:val="30"/>
          <w:szCs w:val="30"/>
          <w:highlight w:val="none"/>
        </w:rPr>
      </w:pPr>
    </w:p>
    <w:p>
      <w:pPr>
        <w:ind w:firstLine="451" w:firstLineChars="150"/>
        <w:rPr>
          <w:rFonts w:hint="eastAsia" w:ascii="黑体" w:hAnsi="Arial" w:eastAsia="黑体"/>
          <w:b/>
          <w:color w:val="auto"/>
          <w:sz w:val="30"/>
          <w:szCs w:val="30"/>
          <w:highlight w:val="none"/>
          <w:u w:val="single"/>
        </w:rPr>
      </w:pPr>
      <w:r>
        <w:rPr>
          <w:rFonts w:hint="eastAsia" w:ascii="黑体" w:hAnsi="Arial" w:eastAsia="黑体"/>
          <w:b/>
          <w:color w:val="auto"/>
          <w:sz w:val="30"/>
          <w:szCs w:val="30"/>
          <w:highlight w:val="none"/>
        </w:rPr>
        <w:t>采   购   人：</w:t>
      </w:r>
      <w:r>
        <w:rPr>
          <w:rFonts w:hint="eastAsia" w:ascii="黑体" w:hAnsi="Arial" w:eastAsia="黑体"/>
          <w:b/>
          <w:color w:val="auto"/>
          <w:sz w:val="30"/>
          <w:szCs w:val="30"/>
          <w:highlight w:val="none"/>
          <w:u w:val="single"/>
        </w:rPr>
        <w:t xml:space="preserve">                       </w:t>
      </w:r>
    </w:p>
    <w:p>
      <w:pPr>
        <w:pStyle w:val="14"/>
        <w:shd w:val="clear" w:color="auto" w:fill="FFFFFF"/>
        <w:spacing w:beforeLines="50" w:beforeAutospacing="0" w:afterLines="50" w:afterAutospacing="0" w:line="405" w:lineRule="atLeast"/>
        <w:ind w:firstLine="482"/>
        <w:rPr>
          <w:rFonts w:hint="eastAsia" w:ascii="黑体" w:hAnsi="Arial" w:eastAsia="黑体"/>
          <w:b/>
          <w:color w:val="auto"/>
          <w:sz w:val="30"/>
          <w:szCs w:val="30"/>
          <w:highlight w:val="none"/>
          <w:u w:val="single"/>
        </w:rPr>
      </w:pPr>
      <w:r>
        <w:rPr>
          <w:rFonts w:hint="eastAsia" w:ascii="黑体" w:hAnsi="Arial" w:eastAsia="黑体"/>
          <w:b/>
          <w:color w:val="auto"/>
          <w:sz w:val="30"/>
          <w:szCs w:val="30"/>
          <w:highlight w:val="none"/>
        </w:rPr>
        <w:t>采购代理机构：</w:t>
      </w:r>
      <w:r>
        <w:rPr>
          <w:rFonts w:hint="eastAsia" w:ascii="黑体" w:hAnsi="Arial" w:eastAsia="黑体"/>
          <w:b/>
          <w:color w:val="auto"/>
          <w:sz w:val="30"/>
          <w:szCs w:val="30"/>
          <w:highlight w:val="none"/>
          <w:u w:val="single"/>
        </w:rPr>
        <w:t xml:space="preserve">                       </w:t>
      </w:r>
    </w:p>
    <w:p>
      <w:pPr>
        <w:widowControl/>
        <w:shd w:val="clear" w:color="auto" w:fill="FFFFFF"/>
        <w:spacing w:beforeLines="50" w:afterLines="50" w:line="360" w:lineRule="auto"/>
        <w:jc w:val="center"/>
        <w:outlineLvl w:val="0"/>
        <w:rPr>
          <w:rStyle w:val="10"/>
          <w:rFonts w:hint="eastAsia" w:ascii="宋体" w:hAnsi="宋体" w:cs="宋体"/>
          <w:color w:val="auto"/>
          <w:kern w:val="0"/>
          <w:sz w:val="32"/>
          <w:szCs w:val="32"/>
          <w:highlight w:val="none"/>
          <w:lang w:val="en-US" w:eastAsia="zh-CN" w:bidi="ar-SA"/>
        </w:rPr>
      </w:pPr>
    </w:p>
    <w:p>
      <w:pPr>
        <w:widowControl/>
        <w:shd w:val="clear" w:color="auto" w:fill="FFFFFF"/>
        <w:spacing w:beforeLines="50" w:afterLines="50" w:line="360" w:lineRule="auto"/>
        <w:jc w:val="center"/>
        <w:outlineLvl w:val="0"/>
        <w:rPr>
          <w:rStyle w:val="10"/>
          <w:rFonts w:hint="eastAsia" w:ascii="宋体" w:hAnsi="宋体" w:cs="宋体"/>
          <w:color w:val="auto"/>
          <w:kern w:val="0"/>
          <w:sz w:val="32"/>
          <w:szCs w:val="32"/>
          <w:highlight w:val="none"/>
          <w:lang w:val="en-US" w:eastAsia="zh-CN" w:bidi="ar-SA"/>
        </w:rPr>
      </w:pPr>
    </w:p>
    <w:p>
      <w:pPr>
        <w:spacing w:line="440" w:lineRule="exact"/>
        <w:ind w:right="42" w:rightChars="20"/>
        <w:jc w:val="center"/>
        <w:rPr>
          <w:rFonts w:hint="eastAsia" w:ascii="Arial" w:hAnsi="Arial" w:eastAsia="黑体" w:cs="Arial"/>
          <w:b/>
          <w:color w:val="auto"/>
          <w:sz w:val="36"/>
          <w:highlight w:val="none"/>
        </w:rPr>
      </w:pPr>
      <w:r>
        <w:rPr>
          <w:rFonts w:hint="eastAsia" w:ascii="Arial" w:hAnsi="Arial" w:eastAsia="黑体" w:cs="Arial"/>
          <w:b/>
          <w:color w:val="auto"/>
          <w:sz w:val="36"/>
          <w:highlight w:val="none"/>
        </w:rPr>
        <w:t>目</w:t>
      </w:r>
      <w:r>
        <w:rPr>
          <w:rFonts w:ascii="Arial" w:hAnsi="Arial" w:eastAsia="黑体" w:cs="Arial"/>
          <w:b/>
          <w:color w:val="auto"/>
          <w:sz w:val="36"/>
          <w:highlight w:val="none"/>
        </w:rPr>
        <w:t xml:space="preserve">    </w:t>
      </w:r>
      <w:r>
        <w:rPr>
          <w:rFonts w:hint="eastAsia" w:ascii="Arial" w:hAnsi="Arial" w:eastAsia="黑体" w:cs="Arial"/>
          <w:b/>
          <w:color w:val="auto"/>
          <w:sz w:val="36"/>
          <w:highlight w:val="none"/>
        </w:rPr>
        <w:t>录</w:t>
      </w:r>
    </w:p>
    <w:p>
      <w:pPr>
        <w:spacing w:line="440" w:lineRule="exact"/>
        <w:ind w:right="42" w:rightChars="20"/>
        <w:jc w:val="center"/>
        <w:rPr>
          <w:rFonts w:hint="eastAsia" w:ascii="Arial" w:hAnsi="Arial" w:eastAsia="黑体" w:cs="Arial"/>
          <w:b/>
          <w:color w:val="auto"/>
          <w:sz w:val="36"/>
          <w:highlight w:val="none"/>
        </w:rPr>
      </w:pPr>
    </w:p>
    <w:p>
      <w:pPr>
        <w:pStyle w:val="6"/>
        <w:numPr>
          <w:ilvl w:val="0"/>
          <w:numId w:val="1"/>
        </w:numPr>
        <w:tabs>
          <w:tab w:val="right" w:leader="dot" w:pos="9514"/>
        </w:tabs>
        <w:spacing w:line="480" w:lineRule="auto"/>
        <w:ind w:firstLine="0"/>
        <w:jc w:val="left"/>
        <w:rPr>
          <w:rStyle w:val="10"/>
          <w:rFonts w:hint="eastAsia" w:ascii="宋体" w:hAnsi="宋体" w:eastAsia="宋体" w:cs="宋体"/>
          <w:color w:val="auto"/>
          <w:kern w:val="0"/>
          <w:sz w:val="28"/>
          <w:szCs w:val="28"/>
          <w:highlight w:val="none"/>
          <w:lang w:val="en-US" w:eastAsia="zh-CN" w:bidi="ar-SA"/>
        </w:rPr>
      </w:pPr>
      <w:r>
        <w:rPr>
          <w:rStyle w:val="10"/>
          <w:rFonts w:hint="eastAsia" w:ascii="宋体" w:hAnsi="宋体" w:eastAsia="宋体" w:cs="宋体"/>
          <w:b w:val="0"/>
          <w:bCs w:val="0"/>
          <w:color w:val="auto"/>
          <w:kern w:val="0"/>
          <w:sz w:val="28"/>
          <w:szCs w:val="28"/>
          <w:highlight w:val="none"/>
          <w:lang w:val="en-US" w:eastAsia="zh-CN" w:bidi="ar-SA"/>
        </w:rPr>
        <w:t>谈判公告</w:t>
      </w:r>
    </w:p>
    <w:p>
      <w:pPr>
        <w:pStyle w:val="6"/>
        <w:numPr>
          <w:numId w:val="0"/>
        </w:numPr>
        <w:tabs>
          <w:tab w:val="right" w:leader="dot" w:pos="9514"/>
        </w:tabs>
        <w:spacing w:line="480" w:lineRule="auto"/>
        <w:ind w:leftChars="400"/>
        <w:jc w:val="left"/>
        <w:rPr>
          <w:rStyle w:val="11"/>
          <w:rFonts w:hint="eastAsia" w:ascii="宋体" w:hAnsi="宋体" w:cs="宋体"/>
          <w:color w:val="auto"/>
          <w:sz w:val="28"/>
          <w:szCs w:val="28"/>
          <w:highlight w:val="none"/>
          <w:u w:val="none"/>
        </w:rPr>
      </w:pPr>
      <w:r>
        <w:rPr>
          <w:rStyle w:val="11"/>
          <w:rFonts w:hint="eastAsia" w:ascii="宋体" w:hAnsi="宋体" w:cs="宋体"/>
          <w:color w:val="auto"/>
          <w:sz w:val="28"/>
          <w:szCs w:val="28"/>
          <w:highlight w:val="none"/>
          <w:u w:val="none"/>
        </w:rPr>
        <w:t>二、</w:t>
      </w:r>
      <w:r>
        <w:rPr>
          <w:rStyle w:val="11"/>
          <w:rFonts w:hint="eastAsia" w:ascii="宋体" w:hAnsi="宋体" w:cs="宋体"/>
          <w:color w:val="auto"/>
          <w:sz w:val="28"/>
          <w:szCs w:val="28"/>
          <w:highlight w:val="none"/>
          <w:u w:val="none"/>
          <w:lang w:eastAsia="zh-CN"/>
        </w:rPr>
        <w:t>供应商</w:t>
      </w:r>
      <w:r>
        <w:rPr>
          <w:rStyle w:val="11"/>
          <w:rFonts w:hint="eastAsia" w:ascii="宋体" w:hAnsi="宋体" w:cs="宋体"/>
          <w:color w:val="auto"/>
          <w:sz w:val="28"/>
          <w:szCs w:val="28"/>
          <w:highlight w:val="none"/>
          <w:u w:val="none"/>
        </w:rPr>
        <w:t>须知前附表</w:t>
      </w:r>
    </w:p>
    <w:p>
      <w:pPr>
        <w:pStyle w:val="6"/>
        <w:tabs>
          <w:tab w:val="right" w:leader="dot" w:pos="9514"/>
        </w:tabs>
        <w:spacing w:line="480" w:lineRule="auto"/>
        <w:ind w:firstLine="0"/>
        <w:jc w:val="left"/>
        <w:rPr>
          <w:rStyle w:val="11"/>
          <w:rFonts w:hint="eastAsia" w:ascii="宋体" w:hAnsi="宋体" w:cs="宋体"/>
          <w:color w:val="auto"/>
          <w:sz w:val="28"/>
          <w:szCs w:val="28"/>
          <w:highlight w:val="none"/>
          <w:u w:val="none"/>
        </w:rPr>
      </w:pPr>
      <w:r>
        <w:rPr>
          <w:rStyle w:val="11"/>
          <w:rFonts w:hint="eastAsia" w:ascii="宋体" w:hAnsi="宋体" w:cs="宋体"/>
          <w:color w:val="auto"/>
          <w:sz w:val="28"/>
          <w:szCs w:val="28"/>
          <w:highlight w:val="none"/>
          <w:u w:val="none"/>
        </w:rPr>
        <w:t>三、</w:t>
      </w:r>
      <w:r>
        <w:rPr>
          <w:rStyle w:val="11"/>
          <w:rFonts w:hint="eastAsia" w:ascii="宋体" w:hAnsi="宋体" w:cs="宋体"/>
          <w:color w:val="auto"/>
          <w:sz w:val="28"/>
          <w:szCs w:val="28"/>
          <w:highlight w:val="none"/>
          <w:u w:val="none"/>
          <w:lang w:eastAsia="zh-CN"/>
        </w:rPr>
        <w:t>供应商</w:t>
      </w:r>
      <w:r>
        <w:rPr>
          <w:rStyle w:val="11"/>
          <w:rFonts w:hint="eastAsia" w:ascii="宋体" w:hAnsi="宋体" w:cs="宋体"/>
          <w:color w:val="auto"/>
          <w:sz w:val="28"/>
          <w:szCs w:val="28"/>
          <w:highlight w:val="none"/>
          <w:u w:val="none"/>
        </w:rPr>
        <w:t>须知</w:t>
      </w:r>
    </w:p>
    <w:p>
      <w:pPr>
        <w:pStyle w:val="6"/>
        <w:tabs>
          <w:tab w:val="right" w:leader="dot" w:pos="9514"/>
        </w:tabs>
        <w:spacing w:line="480" w:lineRule="auto"/>
        <w:ind w:firstLine="0"/>
        <w:jc w:val="left"/>
        <w:rPr>
          <w:rStyle w:val="11"/>
          <w:rFonts w:hint="eastAsia" w:ascii="宋体" w:hAnsi="宋体" w:cs="宋体"/>
          <w:color w:val="auto"/>
          <w:sz w:val="28"/>
          <w:szCs w:val="28"/>
          <w:highlight w:val="none"/>
          <w:u w:val="none"/>
        </w:rPr>
      </w:pPr>
      <w:r>
        <w:rPr>
          <w:rStyle w:val="11"/>
          <w:rFonts w:hint="eastAsia" w:ascii="宋体" w:hAnsi="宋体" w:cs="宋体"/>
          <w:color w:val="auto"/>
          <w:sz w:val="28"/>
          <w:szCs w:val="28"/>
          <w:highlight w:val="none"/>
          <w:u w:val="none"/>
        </w:rPr>
        <w:t>四、采购需求</w:t>
      </w:r>
    </w:p>
    <w:p>
      <w:pPr>
        <w:numPr>
          <w:numId w:val="0"/>
        </w:numPr>
        <w:spacing w:line="360" w:lineRule="auto"/>
        <w:jc w:val="both"/>
        <w:rPr>
          <w:rStyle w:val="11"/>
          <w:rFonts w:hint="eastAsia" w:ascii="宋体" w:hAnsi="宋体" w:eastAsia="宋体" w:cs="宋体"/>
          <w:color w:val="auto"/>
          <w:kern w:val="2"/>
          <w:sz w:val="28"/>
          <w:szCs w:val="28"/>
          <w:highlight w:val="none"/>
          <w:lang w:val="en-US" w:eastAsia="zh-CN" w:bidi="ar-SA"/>
        </w:rPr>
      </w:pPr>
      <w:r>
        <w:rPr>
          <w:rStyle w:val="11"/>
          <w:rFonts w:hint="eastAsia" w:ascii="宋体" w:hAnsi="宋体" w:cs="宋体"/>
          <w:color w:val="auto"/>
          <w:sz w:val="28"/>
          <w:szCs w:val="28"/>
          <w:highlight w:val="none"/>
          <w:u w:val="none"/>
          <w:lang w:val="en-US" w:eastAsia="zh-CN"/>
        </w:rPr>
        <w:t xml:space="preserve">      </w:t>
      </w:r>
      <w:r>
        <w:rPr>
          <w:rStyle w:val="11"/>
          <w:rFonts w:hint="eastAsia" w:ascii="宋体" w:hAnsi="宋体" w:cs="宋体"/>
          <w:color w:val="auto"/>
          <w:sz w:val="28"/>
          <w:szCs w:val="28"/>
          <w:highlight w:val="none"/>
          <w:u w:val="none"/>
        </w:rPr>
        <w:t>五、</w:t>
      </w:r>
      <w:r>
        <w:rPr>
          <w:rStyle w:val="11"/>
          <w:rFonts w:hint="eastAsia" w:ascii="宋体" w:hAnsi="宋体" w:eastAsia="宋体" w:cs="宋体"/>
          <w:color w:val="auto"/>
          <w:kern w:val="2"/>
          <w:sz w:val="28"/>
          <w:szCs w:val="28"/>
          <w:highlight w:val="none"/>
          <w:lang w:val="en-US" w:eastAsia="zh-CN" w:bidi="ar-SA"/>
        </w:rPr>
        <w:t>谈判与评审</w:t>
      </w:r>
    </w:p>
    <w:p>
      <w:pPr>
        <w:tabs>
          <w:tab w:val="left" w:pos="720"/>
        </w:tabs>
        <w:spacing w:line="360" w:lineRule="auto"/>
        <w:ind w:right="-4" w:rightChars="-2"/>
        <w:jc w:val="left"/>
        <w:rPr>
          <w:rStyle w:val="11"/>
          <w:rFonts w:hint="eastAsia" w:ascii="宋体" w:hAnsi="宋体" w:cs="宋体"/>
          <w:color w:val="auto"/>
          <w:sz w:val="28"/>
          <w:szCs w:val="28"/>
          <w:highlight w:val="none"/>
          <w:u w:val="none"/>
        </w:rPr>
      </w:pPr>
      <w:r>
        <w:rPr>
          <w:rStyle w:val="11"/>
          <w:rFonts w:hint="eastAsia" w:ascii="宋体" w:hAnsi="宋体" w:cs="宋体"/>
          <w:color w:val="auto"/>
          <w:sz w:val="28"/>
          <w:szCs w:val="28"/>
          <w:highlight w:val="none"/>
          <w:u w:val="none"/>
          <w:lang w:val="en-US" w:eastAsia="zh-CN"/>
        </w:rPr>
        <w:t xml:space="preserve">      </w:t>
      </w:r>
      <w:r>
        <w:rPr>
          <w:rStyle w:val="11"/>
          <w:rFonts w:hint="eastAsia" w:ascii="宋体" w:hAnsi="宋体" w:cs="宋体"/>
          <w:color w:val="auto"/>
          <w:sz w:val="28"/>
          <w:szCs w:val="28"/>
          <w:highlight w:val="none"/>
          <w:u w:val="none"/>
        </w:rPr>
        <w:t>六</w:t>
      </w:r>
      <w:r>
        <w:rPr>
          <w:rStyle w:val="11"/>
          <w:rFonts w:hint="eastAsia" w:ascii="宋体" w:hAnsi="宋体" w:cs="宋体"/>
          <w:color w:val="auto"/>
          <w:sz w:val="28"/>
          <w:szCs w:val="28"/>
          <w:highlight w:val="none"/>
          <w:u w:val="none"/>
          <w:lang w:eastAsia="zh-CN"/>
        </w:rPr>
        <w:t>、</w:t>
      </w:r>
      <w:r>
        <w:rPr>
          <w:rStyle w:val="11"/>
          <w:rFonts w:hint="eastAsia" w:ascii="宋体" w:hAnsi="宋体" w:cs="宋体"/>
          <w:color w:val="auto"/>
          <w:sz w:val="28"/>
          <w:szCs w:val="28"/>
          <w:highlight w:val="none"/>
          <w:u w:val="none"/>
        </w:rPr>
        <w:t>采购合同</w:t>
      </w:r>
    </w:p>
    <w:p>
      <w:pPr>
        <w:tabs>
          <w:tab w:val="left" w:pos="720"/>
        </w:tabs>
        <w:spacing w:line="360" w:lineRule="auto"/>
        <w:ind w:right="-4" w:rightChars="-2"/>
        <w:jc w:val="left"/>
        <w:rPr>
          <w:rStyle w:val="11"/>
          <w:rFonts w:hint="eastAsia" w:ascii="宋体" w:hAnsi="宋体" w:cs="宋体"/>
          <w:color w:val="auto"/>
          <w:sz w:val="28"/>
          <w:szCs w:val="28"/>
          <w:highlight w:val="none"/>
          <w:u w:val="none"/>
        </w:rPr>
      </w:pPr>
      <w:r>
        <w:rPr>
          <w:rStyle w:val="11"/>
          <w:rFonts w:hint="eastAsia" w:ascii="宋体" w:hAnsi="宋体" w:cs="宋体"/>
          <w:color w:val="auto"/>
          <w:sz w:val="28"/>
          <w:szCs w:val="28"/>
          <w:highlight w:val="none"/>
          <w:u w:val="none"/>
          <w:lang w:val="en-US" w:eastAsia="zh-CN"/>
        </w:rPr>
        <w:t xml:space="preserve">      </w:t>
      </w:r>
      <w:r>
        <w:rPr>
          <w:rStyle w:val="11"/>
          <w:rFonts w:hint="eastAsia" w:ascii="宋体" w:hAnsi="宋体" w:cs="宋体"/>
          <w:color w:val="auto"/>
          <w:sz w:val="28"/>
          <w:szCs w:val="28"/>
          <w:highlight w:val="none"/>
          <w:u w:val="none"/>
        </w:rPr>
        <w:t>七</w:t>
      </w:r>
      <w:r>
        <w:rPr>
          <w:rStyle w:val="11"/>
          <w:rFonts w:hint="eastAsia" w:ascii="宋体" w:hAnsi="宋体" w:cs="宋体"/>
          <w:color w:val="auto"/>
          <w:sz w:val="28"/>
          <w:szCs w:val="28"/>
          <w:highlight w:val="none"/>
          <w:u w:val="none"/>
          <w:lang w:eastAsia="zh-CN"/>
        </w:rPr>
        <w:t>、响应</w:t>
      </w:r>
      <w:r>
        <w:rPr>
          <w:rStyle w:val="11"/>
          <w:rFonts w:hint="eastAsia" w:ascii="宋体" w:hAnsi="宋体" w:cs="宋体"/>
          <w:color w:val="auto"/>
          <w:sz w:val="28"/>
          <w:szCs w:val="28"/>
          <w:highlight w:val="none"/>
          <w:u w:val="none"/>
        </w:rPr>
        <w:t>文件格式</w:t>
      </w:r>
    </w:p>
    <w:p>
      <w:pPr>
        <w:tabs>
          <w:tab w:val="left" w:pos="720"/>
        </w:tabs>
        <w:spacing w:line="360" w:lineRule="auto"/>
        <w:ind w:right="-4" w:rightChars="-2" w:firstLine="840" w:firstLineChars="300"/>
        <w:jc w:val="left"/>
        <w:rPr>
          <w:rStyle w:val="11"/>
          <w:rFonts w:hint="eastAsia" w:ascii="宋体" w:hAnsi="宋体" w:eastAsia="宋体" w:cs="宋体"/>
          <w:color w:val="auto"/>
          <w:sz w:val="28"/>
          <w:szCs w:val="28"/>
          <w:highlight w:val="none"/>
          <w:u w:val="none"/>
          <w:lang w:eastAsia="zh-CN"/>
        </w:rPr>
      </w:pPr>
      <w:r>
        <w:rPr>
          <w:rStyle w:val="11"/>
          <w:rFonts w:hint="eastAsia" w:ascii="宋体" w:hAnsi="宋体" w:cs="宋体"/>
          <w:color w:val="auto"/>
          <w:sz w:val="28"/>
          <w:szCs w:val="28"/>
          <w:highlight w:val="none"/>
          <w:u w:val="none"/>
          <w:lang w:eastAsia="zh-CN"/>
        </w:rPr>
        <w:t>八、</w:t>
      </w:r>
      <w:r>
        <w:rPr>
          <w:rStyle w:val="11"/>
          <w:rFonts w:hint="eastAsia" w:ascii="宋体" w:hAnsi="宋体" w:cs="宋体"/>
          <w:color w:val="auto"/>
          <w:sz w:val="28"/>
          <w:szCs w:val="28"/>
          <w:highlight w:val="none"/>
          <w:u w:val="none"/>
          <w:lang w:val="zh-CN" w:eastAsia="zh-CN"/>
        </w:rPr>
        <w:t>质疑函范本</w:t>
      </w:r>
    </w:p>
    <w:p>
      <w:pPr>
        <w:widowControl/>
        <w:shd w:val="clear" w:color="auto" w:fill="FFFFFF"/>
        <w:spacing w:beforeLines="50" w:afterLines="50" w:line="360" w:lineRule="auto"/>
        <w:jc w:val="center"/>
        <w:outlineLvl w:val="0"/>
        <w:rPr>
          <w:rStyle w:val="10"/>
          <w:rFonts w:hint="eastAsia" w:ascii="宋体" w:hAnsi="宋体" w:cs="宋体"/>
          <w:color w:val="auto"/>
          <w:kern w:val="0"/>
          <w:sz w:val="28"/>
          <w:szCs w:val="28"/>
          <w:highlight w:val="none"/>
          <w:lang w:val="en-US" w:eastAsia="zh-CN" w:bidi="ar-SA"/>
        </w:rPr>
      </w:pPr>
    </w:p>
    <w:p>
      <w:pPr>
        <w:widowControl/>
        <w:shd w:val="clear" w:color="auto" w:fill="FFFFFF"/>
        <w:spacing w:beforeLines="50" w:afterLines="50" w:line="360" w:lineRule="auto"/>
        <w:jc w:val="center"/>
        <w:outlineLvl w:val="0"/>
        <w:rPr>
          <w:rStyle w:val="10"/>
          <w:rFonts w:hint="eastAsia" w:ascii="宋体" w:hAnsi="宋体" w:cs="宋体"/>
          <w:color w:val="auto"/>
          <w:kern w:val="0"/>
          <w:sz w:val="28"/>
          <w:szCs w:val="28"/>
          <w:highlight w:val="none"/>
          <w:lang w:val="en-US" w:eastAsia="zh-CN" w:bidi="ar-SA"/>
        </w:rPr>
      </w:pPr>
    </w:p>
    <w:p>
      <w:pPr>
        <w:widowControl/>
        <w:shd w:val="clear" w:color="auto" w:fill="FFFFFF"/>
        <w:spacing w:beforeLines="50" w:afterLines="50" w:line="360" w:lineRule="auto"/>
        <w:jc w:val="center"/>
        <w:outlineLvl w:val="0"/>
        <w:rPr>
          <w:rStyle w:val="10"/>
          <w:rFonts w:hint="eastAsia" w:ascii="宋体" w:hAnsi="宋体" w:cs="宋体"/>
          <w:color w:val="auto"/>
          <w:kern w:val="0"/>
          <w:sz w:val="28"/>
          <w:szCs w:val="28"/>
          <w:highlight w:val="none"/>
          <w:lang w:val="en-US" w:eastAsia="zh-CN" w:bidi="ar-SA"/>
        </w:rPr>
      </w:pPr>
    </w:p>
    <w:p>
      <w:pPr>
        <w:widowControl/>
        <w:shd w:val="clear" w:color="auto" w:fill="FFFFFF"/>
        <w:spacing w:beforeLines="50" w:afterLines="50" w:line="360" w:lineRule="auto"/>
        <w:jc w:val="center"/>
        <w:outlineLvl w:val="0"/>
        <w:rPr>
          <w:rStyle w:val="10"/>
          <w:rFonts w:hint="eastAsia" w:ascii="宋体" w:hAnsi="宋体" w:cs="宋体"/>
          <w:color w:val="auto"/>
          <w:kern w:val="0"/>
          <w:sz w:val="28"/>
          <w:szCs w:val="28"/>
          <w:highlight w:val="none"/>
          <w:lang w:val="en-US" w:eastAsia="zh-CN" w:bidi="ar-SA"/>
        </w:rPr>
      </w:pPr>
    </w:p>
    <w:p>
      <w:pPr>
        <w:widowControl/>
        <w:shd w:val="clear" w:color="auto" w:fill="FFFFFF"/>
        <w:spacing w:beforeLines="50" w:afterLines="50" w:line="360" w:lineRule="auto"/>
        <w:jc w:val="center"/>
        <w:outlineLvl w:val="0"/>
        <w:rPr>
          <w:rStyle w:val="10"/>
          <w:rFonts w:hint="eastAsia" w:ascii="宋体" w:hAnsi="宋体" w:cs="宋体"/>
          <w:color w:val="auto"/>
          <w:kern w:val="0"/>
          <w:sz w:val="28"/>
          <w:szCs w:val="28"/>
          <w:highlight w:val="none"/>
          <w:lang w:val="en-US" w:eastAsia="zh-CN" w:bidi="ar-SA"/>
        </w:rPr>
      </w:pPr>
    </w:p>
    <w:p>
      <w:pPr>
        <w:widowControl/>
        <w:shd w:val="clear" w:color="auto" w:fill="FFFFFF"/>
        <w:spacing w:beforeLines="50" w:afterLines="50" w:line="360" w:lineRule="auto"/>
        <w:jc w:val="center"/>
        <w:outlineLvl w:val="0"/>
        <w:rPr>
          <w:rStyle w:val="10"/>
          <w:rFonts w:hint="eastAsia" w:ascii="宋体" w:hAnsi="宋体" w:cs="宋体"/>
          <w:color w:val="auto"/>
          <w:kern w:val="0"/>
          <w:sz w:val="28"/>
          <w:szCs w:val="28"/>
          <w:highlight w:val="none"/>
          <w:lang w:val="en-US" w:eastAsia="zh-CN" w:bidi="ar-SA"/>
        </w:rPr>
      </w:pPr>
    </w:p>
    <w:p>
      <w:pPr>
        <w:widowControl/>
        <w:shd w:val="clear" w:color="auto" w:fill="FFFFFF"/>
        <w:spacing w:beforeLines="50" w:afterLines="50" w:line="360" w:lineRule="auto"/>
        <w:jc w:val="center"/>
        <w:outlineLvl w:val="0"/>
        <w:rPr>
          <w:rStyle w:val="10"/>
          <w:rFonts w:hint="eastAsia" w:ascii="宋体" w:hAnsi="宋体" w:cs="宋体"/>
          <w:color w:val="auto"/>
          <w:kern w:val="0"/>
          <w:sz w:val="28"/>
          <w:szCs w:val="28"/>
          <w:highlight w:val="none"/>
          <w:lang w:val="en-US" w:eastAsia="zh-CN" w:bidi="ar-SA"/>
        </w:rPr>
      </w:pPr>
    </w:p>
    <w:p>
      <w:pPr>
        <w:widowControl/>
        <w:shd w:val="clear" w:color="auto" w:fill="FFFFFF"/>
        <w:spacing w:beforeLines="50" w:afterLines="50" w:line="360" w:lineRule="auto"/>
        <w:jc w:val="center"/>
        <w:outlineLvl w:val="0"/>
        <w:rPr>
          <w:rStyle w:val="10"/>
          <w:rFonts w:hint="eastAsia" w:ascii="宋体" w:hAnsi="宋体" w:cs="宋体"/>
          <w:color w:val="auto"/>
          <w:kern w:val="0"/>
          <w:sz w:val="28"/>
          <w:szCs w:val="28"/>
          <w:highlight w:val="none"/>
          <w:lang w:val="en-US" w:eastAsia="zh-CN" w:bidi="ar-SA"/>
        </w:rPr>
      </w:pPr>
    </w:p>
    <w:p>
      <w:pPr>
        <w:widowControl/>
        <w:shd w:val="clear" w:color="auto" w:fill="FFFFFF"/>
        <w:spacing w:beforeLines="50" w:afterLines="50" w:line="360" w:lineRule="auto"/>
        <w:jc w:val="center"/>
        <w:outlineLvl w:val="0"/>
        <w:rPr>
          <w:rStyle w:val="10"/>
          <w:rFonts w:hint="eastAsia" w:ascii="宋体" w:hAnsi="宋体" w:cs="宋体"/>
          <w:color w:val="auto"/>
          <w:kern w:val="0"/>
          <w:sz w:val="28"/>
          <w:szCs w:val="28"/>
          <w:highlight w:val="none"/>
          <w:lang w:val="en-US" w:eastAsia="zh-CN" w:bidi="ar-SA"/>
        </w:rPr>
      </w:pPr>
    </w:p>
    <w:p>
      <w:pPr>
        <w:widowControl/>
        <w:shd w:val="clear" w:color="auto" w:fill="FFFFFF"/>
        <w:spacing w:beforeLines="50" w:afterLines="50" w:line="360" w:lineRule="auto"/>
        <w:jc w:val="both"/>
        <w:outlineLvl w:val="0"/>
        <w:rPr>
          <w:rStyle w:val="10"/>
          <w:rFonts w:hint="eastAsia" w:ascii="宋体" w:hAnsi="宋体" w:cs="宋体"/>
          <w:color w:val="auto"/>
          <w:kern w:val="0"/>
          <w:sz w:val="28"/>
          <w:szCs w:val="28"/>
          <w:highlight w:val="none"/>
          <w:lang w:val="en-US" w:eastAsia="zh-CN" w:bidi="ar-SA"/>
        </w:rPr>
      </w:pPr>
    </w:p>
    <w:p>
      <w:pPr>
        <w:widowControl/>
        <w:shd w:val="clear" w:color="auto" w:fill="FFFFFF"/>
        <w:spacing w:beforeLines="50" w:afterLines="50" w:line="360" w:lineRule="auto"/>
        <w:jc w:val="both"/>
        <w:outlineLvl w:val="0"/>
        <w:rPr>
          <w:rStyle w:val="10"/>
          <w:rFonts w:hint="eastAsia" w:ascii="华文中宋" w:hAnsi="华文中宋" w:eastAsia="华文中宋" w:cs="华文中宋"/>
          <w:b/>
          <w:bCs/>
          <w:color w:val="auto"/>
          <w:kern w:val="0"/>
          <w:sz w:val="44"/>
          <w:szCs w:val="44"/>
          <w:highlight w:val="none"/>
          <w:lang w:val="en-US" w:eastAsia="zh-CN" w:bidi="ar-SA"/>
        </w:rPr>
      </w:pPr>
      <w:r>
        <w:rPr>
          <w:rStyle w:val="10"/>
          <w:rFonts w:hint="eastAsia" w:ascii="宋体" w:hAnsi="宋体" w:cs="宋体"/>
          <w:color w:val="auto"/>
          <w:kern w:val="0"/>
          <w:sz w:val="28"/>
          <w:szCs w:val="28"/>
          <w:highlight w:val="none"/>
          <w:lang w:val="en-US" w:eastAsia="zh-CN" w:bidi="ar-SA"/>
        </w:rPr>
        <w:t xml:space="preserve">  </w:t>
      </w:r>
      <w:r>
        <w:rPr>
          <w:rStyle w:val="10"/>
          <w:rFonts w:hint="eastAsia" w:ascii="华文中宋" w:hAnsi="华文中宋" w:eastAsia="华文中宋" w:cs="华文中宋"/>
          <w:b/>
          <w:bCs/>
          <w:color w:val="auto"/>
          <w:kern w:val="0"/>
          <w:sz w:val="44"/>
          <w:szCs w:val="44"/>
          <w:highlight w:val="none"/>
          <w:lang w:val="en-US" w:eastAsia="zh-CN" w:bidi="ar-SA"/>
        </w:rPr>
        <w:t>一、XXXXXXXXXX项目竞争性谈判公告</w:t>
      </w:r>
    </w:p>
    <w:p>
      <w:pPr>
        <w:widowControl/>
        <w:shd w:val="clear" w:color="auto" w:fill="FFFFFF"/>
        <w:spacing w:beforeLines="50" w:afterLines="50" w:line="360" w:lineRule="auto"/>
        <w:jc w:val="both"/>
        <w:outlineLvl w:val="0"/>
        <w:rPr>
          <w:rStyle w:val="10"/>
          <w:rFonts w:hint="eastAsia" w:ascii="华文中宋" w:hAnsi="华文中宋" w:eastAsia="华文中宋" w:cs="华文中宋"/>
          <w:b/>
          <w:bCs/>
          <w:color w:val="auto"/>
          <w:kern w:val="0"/>
          <w:sz w:val="44"/>
          <w:szCs w:val="44"/>
          <w:highlight w:val="none"/>
          <w:lang w:val="en-US" w:eastAsia="zh-CN" w:bidi="ar-SA"/>
        </w:rPr>
      </w:pPr>
    </w:p>
    <w:p>
      <w:pPr>
        <w:widowControl w:val="0"/>
        <w:pBdr>
          <w:top w:val="single" w:color="auto" w:sz="4" w:space="1"/>
          <w:left w:val="single" w:color="auto" w:sz="4" w:space="4"/>
          <w:bottom w:val="single" w:color="auto" w:sz="4" w:space="1"/>
          <w:right w:val="single" w:color="auto" w:sz="4" w:space="4"/>
        </w:pBdr>
        <w:wordWrap/>
        <w:adjustRightInd/>
        <w:snapToGrid/>
        <w:spacing w:line="550" w:lineRule="exact"/>
        <w:ind w:firstLine="4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项目概况</w:t>
      </w:r>
    </w:p>
    <w:p>
      <w:pPr>
        <w:widowControl w:val="0"/>
        <w:pBdr>
          <w:top w:val="single" w:color="auto" w:sz="4" w:space="1"/>
          <w:left w:val="single" w:color="auto" w:sz="4" w:space="4"/>
          <w:bottom w:val="single" w:color="auto" w:sz="4" w:space="1"/>
          <w:right w:val="single" w:color="auto" w:sz="4" w:space="4"/>
        </w:pBdr>
        <w:wordWrap/>
        <w:adjustRightInd/>
        <w:snapToGrid/>
        <w:spacing w:line="550" w:lineRule="exact"/>
        <w:ind w:firstLine="4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u w:val="single"/>
        </w:rPr>
        <w:t>(采购标的)</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eastAsia="zh-CN"/>
        </w:rPr>
        <w:t>采购</w:t>
      </w:r>
      <w:r>
        <w:rPr>
          <w:rFonts w:hint="eastAsia" w:ascii="仿宋" w:hAnsi="仿宋" w:eastAsia="仿宋" w:cs="仿宋"/>
          <w:color w:val="auto"/>
          <w:sz w:val="28"/>
          <w:szCs w:val="28"/>
          <w:highlight w:val="none"/>
        </w:rPr>
        <w:t>项目的潜在</w:t>
      </w:r>
      <w:r>
        <w:rPr>
          <w:rFonts w:hint="eastAsia" w:ascii="仿宋" w:hAnsi="仿宋" w:eastAsia="仿宋" w:cs="仿宋"/>
          <w:color w:val="auto"/>
          <w:sz w:val="28"/>
          <w:szCs w:val="28"/>
          <w:highlight w:val="none"/>
          <w:lang w:eastAsia="zh-CN"/>
        </w:rPr>
        <w:t>供应商</w:t>
      </w:r>
      <w:r>
        <w:rPr>
          <w:rFonts w:hint="eastAsia" w:ascii="仿宋" w:hAnsi="仿宋" w:eastAsia="仿宋" w:cs="仿宋"/>
          <w:color w:val="auto"/>
          <w:sz w:val="28"/>
          <w:szCs w:val="28"/>
          <w:highlight w:val="none"/>
        </w:rPr>
        <w:t>应在</w:t>
      </w:r>
      <w:r>
        <w:rPr>
          <w:rFonts w:hint="eastAsia" w:ascii="仿宋" w:hAnsi="仿宋" w:eastAsia="仿宋" w:cs="仿宋"/>
          <w:color w:val="auto"/>
          <w:sz w:val="28"/>
          <w:szCs w:val="28"/>
          <w:highlight w:val="none"/>
          <w:u w:val="single"/>
        </w:rPr>
        <w:t>（地址）</w:t>
      </w:r>
      <w:r>
        <w:rPr>
          <w:rFonts w:hint="eastAsia" w:ascii="仿宋" w:hAnsi="仿宋" w:eastAsia="仿宋" w:cs="仿宋"/>
          <w:color w:val="auto"/>
          <w:sz w:val="28"/>
          <w:szCs w:val="28"/>
          <w:highlight w:val="none"/>
        </w:rPr>
        <w:t>获取</w:t>
      </w:r>
      <w:r>
        <w:rPr>
          <w:rFonts w:hint="eastAsia" w:ascii="仿宋" w:hAnsi="仿宋" w:eastAsia="仿宋" w:cs="仿宋"/>
          <w:color w:val="auto"/>
          <w:sz w:val="28"/>
          <w:szCs w:val="28"/>
          <w:highlight w:val="none"/>
          <w:lang w:eastAsia="zh-CN"/>
        </w:rPr>
        <w:t>采购文件</w:t>
      </w:r>
      <w:r>
        <w:rPr>
          <w:rFonts w:hint="eastAsia" w:ascii="仿宋" w:hAnsi="仿宋" w:eastAsia="仿宋" w:cs="仿宋"/>
          <w:color w:val="auto"/>
          <w:sz w:val="28"/>
          <w:szCs w:val="28"/>
          <w:highlight w:val="none"/>
        </w:rPr>
        <w:t>，并于</w:t>
      </w:r>
      <w:r>
        <w:rPr>
          <w:rFonts w:hint="eastAsia" w:ascii="仿宋" w:hAnsi="仿宋" w:eastAsia="仿宋" w:cs="仿宋"/>
          <w:color w:val="auto"/>
          <w:sz w:val="28"/>
          <w:szCs w:val="28"/>
          <w:highlight w:val="none"/>
          <w:u w:val="single"/>
        </w:rPr>
        <w:t xml:space="preserve">    年  月  日    点    分</w:t>
      </w:r>
      <w:r>
        <w:rPr>
          <w:rFonts w:hint="eastAsia" w:ascii="仿宋" w:hAnsi="仿宋" w:eastAsia="仿宋" w:cs="仿宋"/>
          <w:color w:val="auto"/>
          <w:sz w:val="28"/>
          <w:szCs w:val="28"/>
          <w:highlight w:val="none"/>
        </w:rPr>
        <w:t>（北京时间）前递交</w:t>
      </w:r>
      <w:r>
        <w:rPr>
          <w:rFonts w:hint="eastAsia" w:ascii="仿宋" w:hAnsi="仿宋" w:eastAsia="仿宋" w:cs="仿宋"/>
          <w:color w:val="auto"/>
          <w:sz w:val="28"/>
          <w:szCs w:val="28"/>
          <w:highlight w:val="none"/>
          <w:lang w:eastAsia="zh-CN"/>
        </w:rPr>
        <w:t>响应文件</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本项目实行全流程电子化采购、网上不见面开标。</w:t>
      </w:r>
    </w:p>
    <w:p>
      <w:pPr>
        <w:pStyle w:val="14"/>
        <w:spacing w:before="0" w:beforeAutospacing="0" w:after="0" w:afterAutospacing="0" w:line="550" w:lineRule="exact"/>
        <w:jc w:val="both"/>
        <w:rPr>
          <w:rFonts w:hint="eastAsia" w:ascii="黑体" w:hAnsi="黑体" w:eastAsia="黑体" w:cs="黑体"/>
          <w:b/>
          <w:bCs/>
          <w:color w:val="auto"/>
          <w:sz w:val="28"/>
          <w:szCs w:val="28"/>
          <w:highlight w:val="none"/>
        </w:rPr>
      </w:pPr>
    </w:p>
    <w:p>
      <w:pPr>
        <w:pStyle w:val="14"/>
        <w:numPr>
          <w:ilvl w:val="0"/>
          <w:numId w:val="2"/>
        </w:numPr>
        <w:spacing w:before="0" w:beforeAutospacing="0" w:after="0" w:afterAutospacing="0" w:line="550" w:lineRule="exact"/>
        <w:jc w:val="both"/>
        <w:rPr>
          <w:rFonts w:hint="eastAsia" w:ascii="黑体" w:hAnsi="黑体" w:eastAsia="黑体" w:cs="黑体"/>
          <w:b w:val="0"/>
          <w:bCs w:val="0"/>
          <w:color w:val="auto"/>
          <w:sz w:val="28"/>
          <w:szCs w:val="28"/>
          <w:highlight w:val="none"/>
          <w:lang w:eastAsia="zh-CN"/>
        </w:rPr>
      </w:pPr>
      <w:r>
        <w:rPr>
          <w:rFonts w:hint="eastAsia" w:ascii="黑体" w:hAnsi="黑体" w:eastAsia="黑体" w:cs="黑体"/>
          <w:b w:val="0"/>
          <w:bCs w:val="0"/>
          <w:color w:val="auto"/>
          <w:sz w:val="28"/>
          <w:szCs w:val="28"/>
          <w:highlight w:val="none"/>
        </w:rPr>
        <w:t>项目</w:t>
      </w:r>
      <w:r>
        <w:rPr>
          <w:rFonts w:hint="eastAsia" w:ascii="黑体" w:hAnsi="黑体" w:eastAsia="黑体" w:cs="黑体"/>
          <w:b w:val="0"/>
          <w:bCs w:val="0"/>
          <w:color w:val="auto"/>
          <w:sz w:val="28"/>
          <w:szCs w:val="28"/>
          <w:highlight w:val="none"/>
          <w:lang w:eastAsia="zh-CN"/>
        </w:rPr>
        <w:t>基本情况</w:t>
      </w:r>
    </w:p>
    <w:p>
      <w:pPr>
        <w:pStyle w:val="14"/>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项目编号（或</w:t>
      </w:r>
      <w:r>
        <w:rPr>
          <w:rFonts w:hint="eastAsia" w:ascii="仿宋" w:hAnsi="仿宋" w:eastAsia="仿宋" w:cs="仿宋"/>
          <w:color w:val="auto"/>
          <w:sz w:val="28"/>
          <w:szCs w:val="28"/>
          <w:highlight w:val="none"/>
          <w:lang w:eastAsia="zh-CN"/>
        </w:rPr>
        <w:t>任务书编号</w:t>
      </w:r>
      <w:r>
        <w:rPr>
          <w:rFonts w:hint="eastAsia" w:ascii="仿宋" w:hAnsi="仿宋" w:eastAsia="仿宋" w:cs="仿宋"/>
          <w:color w:val="auto"/>
          <w:sz w:val="28"/>
          <w:szCs w:val="28"/>
          <w:highlight w:val="none"/>
        </w:rPr>
        <w:t xml:space="preserve">）：               </w:t>
      </w:r>
    </w:p>
    <w:p>
      <w:pPr>
        <w:pStyle w:val="14"/>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r>
        <w:rPr>
          <w:rFonts w:hint="eastAsia" w:ascii="仿宋" w:hAnsi="仿宋" w:eastAsia="仿宋" w:cs="仿宋"/>
          <w:color w:val="auto"/>
          <w:sz w:val="28"/>
          <w:szCs w:val="28"/>
          <w:highlight w:val="none"/>
          <w:lang w:eastAsia="zh-CN"/>
        </w:rPr>
        <w:t>（同任务书）</w:t>
      </w:r>
      <w:r>
        <w:rPr>
          <w:rFonts w:hint="eastAsia" w:ascii="仿宋" w:hAnsi="仿宋" w:eastAsia="仿宋" w:cs="仿宋"/>
          <w:color w:val="auto"/>
          <w:sz w:val="28"/>
          <w:szCs w:val="28"/>
          <w:highlight w:val="none"/>
        </w:rPr>
        <w:t xml:space="preserve">： </w:t>
      </w:r>
    </w:p>
    <w:p>
      <w:pPr>
        <w:pStyle w:val="14"/>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采购方式：竞争性谈判；</w:t>
      </w:r>
      <w:r>
        <w:rPr>
          <w:rFonts w:hint="eastAsia" w:ascii="仿宋" w:hAnsi="仿宋" w:eastAsia="仿宋" w:cs="仿宋"/>
          <w:color w:val="auto"/>
          <w:sz w:val="28"/>
          <w:szCs w:val="28"/>
          <w:highlight w:val="none"/>
        </w:rPr>
        <w:t xml:space="preserve">                                               </w:t>
      </w:r>
    </w:p>
    <w:p>
      <w:pPr>
        <w:pStyle w:val="14"/>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预算</w:t>
      </w:r>
      <w:r>
        <w:rPr>
          <w:rFonts w:hint="eastAsia" w:ascii="仿宋" w:hAnsi="仿宋" w:eastAsia="仿宋" w:cs="仿宋"/>
          <w:color w:val="auto"/>
          <w:sz w:val="28"/>
          <w:szCs w:val="28"/>
          <w:highlight w:val="none"/>
          <w:lang w:eastAsia="zh-CN"/>
        </w:rPr>
        <w:t>金额</w:t>
      </w:r>
      <w:r>
        <w:rPr>
          <w:rFonts w:hint="eastAsia" w:ascii="仿宋" w:hAnsi="仿宋" w:eastAsia="仿宋" w:cs="仿宋"/>
          <w:color w:val="auto"/>
          <w:sz w:val="28"/>
          <w:szCs w:val="28"/>
          <w:highlight w:val="none"/>
        </w:rPr>
        <w:t>：万元</w:t>
      </w:r>
    </w:p>
    <w:p>
      <w:pPr>
        <w:pStyle w:val="14"/>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最高限价：万元</w:t>
      </w:r>
    </w:p>
    <w:p>
      <w:pPr>
        <w:pStyle w:val="14"/>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采购需求：</w:t>
      </w:r>
      <w:r>
        <w:rPr>
          <w:rFonts w:hint="eastAsia" w:ascii="仿宋" w:hAnsi="仿宋" w:eastAsia="仿宋" w:cs="仿宋"/>
          <w:color w:val="0000FF"/>
          <w:kern w:val="0"/>
          <w:sz w:val="28"/>
          <w:szCs w:val="28"/>
          <w:highlight w:val="none"/>
          <w:lang w:val="en-US" w:eastAsia="zh-CN" w:bidi="ar-SA"/>
        </w:rPr>
        <w:t>（包括但不限于标的的名称、数量、简要技术需求或服务要求等），</w:t>
      </w:r>
      <w:r>
        <w:rPr>
          <w:rFonts w:hint="eastAsia" w:ascii="仿宋" w:hAnsi="仿宋" w:eastAsia="仿宋" w:cs="仿宋"/>
          <w:color w:val="auto"/>
          <w:kern w:val="0"/>
          <w:sz w:val="28"/>
          <w:szCs w:val="28"/>
          <w:highlight w:val="none"/>
          <w:lang w:val="en-US" w:eastAsia="zh-CN" w:bidi="ar-SA"/>
        </w:rPr>
        <w:t>详见采购文件。</w:t>
      </w:r>
    </w:p>
    <w:p>
      <w:pPr>
        <w:pStyle w:val="14"/>
        <w:numPr>
          <w:numId w:val="0"/>
        </w:numPr>
        <w:spacing w:before="0" w:beforeAutospacing="0" w:after="0" w:afterAutospacing="0" w:line="550" w:lineRule="exact"/>
        <w:ind w:firstLine="560" w:firstLineChars="200"/>
        <w:jc w:val="both"/>
        <w:rPr>
          <w:rFonts w:hint="eastAsia" w:ascii="仿宋" w:hAnsi="仿宋" w:eastAsia="仿宋" w:cs="仿宋"/>
          <w:color w:val="0000FF"/>
          <w:kern w:val="0"/>
          <w:sz w:val="28"/>
          <w:szCs w:val="28"/>
          <w:highlight w:val="none"/>
          <w:lang w:val="en-US" w:eastAsia="zh-CN" w:bidi="ar-SA"/>
        </w:rPr>
      </w:pPr>
      <w:r>
        <w:rPr>
          <w:rFonts w:hint="eastAsia" w:ascii="仿宋" w:hAnsi="仿宋" w:eastAsia="仿宋" w:cs="仿宋"/>
          <w:color w:val="auto"/>
          <w:sz w:val="28"/>
          <w:szCs w:val="28"/>
          <w:highlight w:val="none"/>
        </w:rPr>
        <w:t>合同履行期限：</w:t>
      </w:r>
      <w:r>
        <w:rPr>
          <w:rFonts w:hint="eastAsia" w:ascii="仿宋" w:hAnsi="仿宋" w:eastAsia="仿宋" w:cs="仿宋"/>
          <w:color w:val="0000FF"/>
          <w:kern w:val="0"/>
          <w:sz w:val="28"/>
          <w:szCs w:val="28"/>
          <w:highlight w:val="none"/>
          <w:lang w:val="en-US" w:eastAsia="zh-CN" w:bidi="ar-SA"/>
        </w:rPr>
        <w:t>（需写明，不能写详见采购需求）</w:t>
      </w:r>
    </w:p>
    <w:p>
      <w:pPr>
        <w:pStyle w:val="14"/>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标段（包别）</w:t>
      </w:r>
      <w:r>
        <w:rPr>
          <w:rFonts w:hint="eastAsia" w:ascii="仿宋" w:hAnsi="仿宋" w:eastAsia="仿宋" w:cs="仿宋"/>
          <w:color w:val="auto"/>
          <w:sz w:val="28"/>
          <w:szCs w:val="28"/>
          <w:highlight w:val="none"/>
        </w:rPr>
        <w:t>划分：</w:t>
      </w:r>
    </w:p>
    <w:p>
      <w:pPr>
        <w:pStyle w:val="14"/>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本项目所属行业：</w:t>
      </w:r>
    </w:p>
    <w:p>
      <w:pPr>
        <w:pStyle w:val="14"/>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本项目□接受/□不接受联合体投标。</w:t>
      </w:r>
    </w:p>
    <w:p>
      <w:pPr>
        <w:pStyle w:val="14"/>
        <w:numPr>
          <w:numId w:val="0"/>
        </w:numPr>
        <w:spacing w:before="0" w:beforeAutospacing="0" w:after="0" w:afterAutospacing="0" w:line="550" w:lineRule="exact"/>
        <w:jc w:val="both"/>
        <w:rPr>
          <w:rFonts w:hint="eastAsia" w:ascii="黑体" w:hAnsi="黑体" w:eastAsia="黑体" w:cs="黑体"/>
          <w:b w:val="0"/>
          <w:bCs w:val="0"/>
          <w:color w:val="auto"/>
          <w:sz w:val="28"/>
          <w:szCs w:val="28"/>
          <w:highlight w:val="none"/>
        </w:rPr>
      </w:pPr>
      <w:r>
        <w:rPr>
          <w:rFonts w:hint="eastAsia" w:ascii="黑体" w:hAnsi="黑体" w:eastAsia="黑体" w:cs="黑体"/>
          <w:b w:val="0"/>
          <w:bCs w:val="0"/>
          <w:color w:val="auto"/>
          <w:sz w:val="28"/>
          <w:szCs w:val="28"/>
          <w:highlight w:val="none"/>
        </w:rPr>
        <w:t>二、申请人的资格要求：</w:t>
      </w:r>
    </w:p>
    <w:p>
      <w:pPr>
        <w:pStyle w:val="14"/>
        <w:numPr>
          <w:numId w:val="0"/>
        </w:numPr>
        <w:spacing w:before="0" w:beforeAutospacing="0" w:after="0" w:afterAutospacing="0" w:line="550" w:lineRule="exact"/>
        <w:ind w:firstLine="560" w:firstLineChars="200"/>
        <w:jc w:val="both"/>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1.满足《中华人民共和国政府采购法》第二十二条规定；</w:t>
      </w:r>
    </w:p>
    <w:p>
      <w:pPr>
        <w:pStyle w:val="12"/>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2.落实政府采购政策需满足的资格要求：</w:t>
      </w:r>
      <w:r>
        <w:rPr>
          <w:rFonts w:hint="eastAsia" w:ascii="仿宋" w:hAnsi="仿宋" w:eastAsia="仿宋" w:cs="仿宋"/>
          <w:b w:val="0"/>
          <w:bCs w:val="0"/>
          <w:color w:val="0000FF"/>
          <w:sz w:val="28"/>
          <w:szCs w:val="28"/>
          <w:highlight w:val="none"/>
          <w:lang w:val="en-US" w:eastAsia="zh-CN"/>
        </w:rPr>
        <w:t>（不需要的内容需删除）</w:t>
      </w:r>
    </w:p>
    <w:p>
      <w:pPr>
        <w:pStyle w:val="14"/>
        <w:numPr>
          <w:numId w:val="0"/>
        </w:numPr>
        <w:spacing w:before="0" w:beforeAutospacing="0" w:after="0" w:afterAutospacing="0" w:line="550" w:lineRule="exact"/>
        <w:ind w:firstLine="460" w:firstLineChars="200"/>
        <w:jc w:val="both"/>
        <w:rPr>
          <w:rFonts w:hint="eastAsia" w:ascii="仿宋" w:hAnsi="仿宋" w:eastAsia="仿宋" w:cs="仿宋"/>
          <w:b w:val="0"/>
          <w:bCs w:val="0"/>
          <w:color w:val="0000FF"/>
          <w:kern w:val="0"/>
          <w:sz w:val="28"/>
          <w:szCs w:val="28"/>
          <w:highlight w:val="none"/>
          <w:lang w:val="en-US" w:eastAsia="zh-CN" w:bidi="ar-SA"/>
        </w:rPr>
      </w:pPr>
      <w:r>
        <w:rPr>
          <w:rFonts w:hint="eastAsia" w:ascii="仿宋" w:hAnsi="仿宋" w:eastAsia="仿宋" w:cs="仿宋"/>
          <w:b w:val="0"/>
          <w:bCs w:val="0"/>
          <w:color w:val="0000FF"/>
          <w:kern w:val="0"/>
          <w:sz w:val="28"/>
          <w:szCs w:val="28"/>
          <w:highlight w:val="none"/>
          <w:lang w:val="en-US" w:eastAsia="zh-CN" w:bidi="ar-SA"/>
        </w:rPr>
        <w:t>情形一：200万以下的货物、服务及400万以下的工程项目</w:t>
      </w:r>
    </w:p>
    <w:p>
      <w:pPr>
        <w:pStyle w:val="14"/>
        <w:numPr>
          <w:numId w:val="0"/>
        </w:numPr>
        <w:spacing w:before="0" w:beforeAutospacing="0" w:after="0" w:afterAutospacing="0" w:line="550" w:lineRule="exact"/>
        <w:ind w:firstLine="4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□本项目专门面向中小企业。</w:t>
      </w:r>
    </w:p>
    <w:p>
      <w:pPr>
        <w:pStyle w:val="12"/>
        <w:numPr>
          <w:numId w:val="0"/>
        </w:numPr>
        <w:spacing w:before="0" w:beforeAutospacing="0" w:after="0" w:afterAutospacing="0" w:line="550" w:lineRule="exact"/>
        <w:ind w:firstLine="4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w:t>
      </w:r>
      <w:r>
        <w:rPr>
          <w:rFonts w:hint="default" w:ascii="仿宋" w:hAnsi="仿宋" w:eastAsia="仿宋" w:cs="仿宋"/>
          <w:color w:val="auto"/>
          <w:sz w:val="28"/>
          <w:szCs w:val="28"/>
          <w:highlight w:val="none"/>
          <w:lang w:val="en-US" w:eastAsia="zh-CN"/>
        </w:rPr>
        <w:t>经充分的采购需求调研，本项目符合《政府采购促进中小企业发展管理办法》第六条</w:t>
      </w:r>
      <w:r>
        <w:rPr>
          <w:rFonts w:hint="eastAsia" w:ascii="仿宋" w:hAnsi="仿宋" w:eastAsia="仿宋" w:cs="仿宋"/>
          <w:color w:val="auto"/>
          <w:sz w:val="28"/>
          <w:szCs w:val="28"/>
          <w:highlight w:val="none"/>
          <w:lang w:val="en-US" w:eastAsia="zh-CN"/>
        </w:rPr>
        <w:t>第二款</w:t>
      </w:r>
      <w:r>
        <w:rPr>
          <w:rFonts w:hint="default" w:ascii="仿宋" w:hAnsi="仿宋" w:eastAsia="仿宋" w:cs="仿宋"/>
          <w:color w:val="auto"/>
          <w:sz w:val="28"/>
          <w:szCs w:val="28"/>
          <w:highlight w:val="none"/>
          <w:lang w:val="en-US" w:eastAsia="zh-CN"/>
        </w:rPr>
        <w:t>第</w:t>
      </w:r>
      <w:r>
        <w:rPr>
          <w:rFonts w:hint="eastAsia" w:ascii="仿宋" w:hAnsi="仿宋" w:eastAsia="仿宋" w:cs="仿宋"/>
          <w:color w:val="auto"/>
          <w:sz w:val="28"/>
          <w:szCs w:val="28"/>
          <w:highlight w:val="none"/>
          <w:lang w:val="en-US" w:eastAsia="zh-CN"/>
        </w:rPr>
        <w:t>X</w:t>
      </w:r>
      <w:r>
        <w:rPr>
          <w:rFonts w:hint="default" w:ascii="仿宋" w:hAnsi="仿宋" w:eastAsia="仿宋" w:cs="仿宋"/>
          <w:color w:val="auto"/>
          <w:sz w:val="28"/>
          <w:szCs w:val="28"/>
          <w:highlight w:val="none"/>
          <w:lang w:val="en-US" w:eastAsia="zh-CN"/>
        </w:rPr>
        <w:t>项之规定</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0000FF"/>
          <w:sz w:val="28"/>
          <w:szCs w:val="28"/>
          <w:highlight w:val="none"/>
          <w:lang w:val="en-US" w:eastAsia="zh-CN"/>
        </w:rPr>
        <w:t>誊抄此项内容</w:t>
      </w:r>
      <w:r>
        <w:rPr>
          <w:rFonts w:hint="eastAsia" w:ascii="仿宋" w:hAnsi="仿宋" w:eastAsia="仿宋" w:cs="仿宋"/>
          <w:color w:val="auto"/>
          <w:sz w:val="28"/>
          <w:szCs w:val="28"/>
          <w:highlight w:val="none"/>
          <w:lang w:val="en-US" w:eastAsia="zh-CN"/>
        </w:rPr>
        <w:t>），本项目不适用专门面向中小企业采购。具体原因如下：</w:t>
      </w:r>
      <w:r>
        <w:rPr>
          <w:rFonts w:hint="eastAsia" w:ascii="仿宋" w:hAnsi="仿宋" w:eastAsia="仿宋" w:cs="仿宋"/>
          <w:color w:val="auto"/>
          <w:kern w:val="0"/>
          <w:sz w:val="28"/>
          <w:szCs w:val="28"/>
          <w:highlight w:val="none"/>
          <w:lang w:val="en-US" w:eastAsia="zh-CN" w:bidi="ar-SA"/>
        </w:rPr>
        <w:t>（需结合项目情况详述不予预留的原因）：......。</w:t>
      </w:r>
      <w:r>
        <w:rPr>
          <w:rFonts w:hint="default" w:ascii="仿宋" w:hAnsi="仿宋" w:eastAsia="仿宋" w:cs="仿宋"/>
          <w:color w:val="auto"/>
          <w:sz w:val="28"/>
          <w:szCs w:val="28"/>
          <w:highlight w:val="none"/>
          <w:lang w:val="en-US" w:eastAsia="zh-CN"/>
        </w:rPr>
        <w:t>如中小企业有质疑，可以于本公告的公告期限届满之日起7个工作日内</w:t>
      </w:r>
      <w:r>
        <w:rPr>
          <w:rFonts w:hint="eastAsia" w:ascii="仿宋" w:hAnsi="仿宋" w:eastAsia="仿宋" w:cs="仿宋"/>
          <w:color w:val="auto"/>
          <w:kern w:val="0"/>
          <w:sz w:val="28"/>
          <w:szCs w:val="28"/>
          <w:highlight w:val="none"/>
          <w:lang w:val="en-US" w:eastAsia="zh-CN" w:bidi="ar-SA"/>
        </w:rPr>
        <w:t>，可按采购文件约定方式提出询问或质疑。</w:t>
      </w:r>
    </w:p>
    <w:p>
      <w:pPr>
        <w:pStyle w:val="12"/>
        <w:numPr>
          <w:numId w:val="0"/>
        </w:numPr>
        <w:spacing w:before="0" w:beforeAutospacing="0" w:after="0" w:afterAutospacing="0" w:line="550" w:lineRule="exact"/>
        <w:ind w:firstLine="460" w:firstLineChars="200"/>
        <w:jc w:val="both"/>
        <w:rPr>
          <w:rFonts w:hint="eastAsia" w:ascii="仿宋" w:hAnsi="仿宋" w:eastAsia="仿宋" w:cs="仿宋"/>
          <w:color w:val="0000FF"/>
          <w:sz w:val="28"/>
          <w:szCs w:val="28"/>
          <w:highlight w:val="none"/>
          <w:lang w:val="en-US" w:eastAsia="zh-CN"/>
        </w:rPr>
      </w:pPr>
      <w:r>
        <w:rPr>
          <w:rFonts w:hint="eastAsia" w:ascii="仿宋" w:hAnsi="仿宋" w:eastAsia="仿宋" w:cs="仿宋"/>
          <w:color w:val="0000FF"/>
          <w:sz w:val="28"/>
          <w:szCs w:val="28"/>
          <w:highlight w:val="none"/>
          <w:lang w:val="en-US" w:eastAsia="zh-CN"/>
        </w:rPr>
        <w:t>情形二：200万以上的货物、服务及400万以上的工程项目（与新改扩无关的）</w:t>
      </w:r>
    </w:p>
    <w:p>
      <w:pPr>
        <w:pStyle w:val="12"/>
        <w:numPr>
          <w:numId w:val="0"/>
        </w:numPr>
        <w:spacing w:before="0" w:beforeAutospacing="0" w:after="0" w:afterAutospacing="0" w:line="550" w:lineRule="exact"/>
        <w:ind w:firstLine="560" w:firstLineChars="200"/>
        <w:jc w:val="both"/>
        <w:rPr>
          <w:rFonts w:hint="eastAsia" w:ascii="仿宋" w:hAnsi="仿宋" w:eastAsia="仿宋" w:cs="仿宋"/>
          <w:color w:val="0000FF"/>
          <w:sz w:val="28"/>
          <w:szCs w:val="28"/>
          <w:highlight w:val="none"/>
          <w:lang w:val="en-US" w:eastAsia="zh-CN"/>
        </w:rPr>
      </w:pPr>
      <w:r>
        <w:rPr>
          <w:rFonts w:hint="eastAsia" w:ascii="仿宋" w:hAnsi="仿宋" w:eastAsia="仿宋" w:cs="仿宋"/>
          <w:color w:val="auto"/>
          <w:sz w:val="28"/>
          <w:szCs w:val="28"/>
          <w:highlight w:val="none"/>
          <w:lang w:val="en-US" w:eastAsia="zh-CN"/>
        </w:rPr>
        <w:t>□本项目专门面向中小企业。</w:t>
      </w:r>
    </w:p>
    <w:p>
      <w:pPr>
        <w:pStyle w:val="12"/>
        <w:numPr>
          <w:numId w:val="0"/>
        </w:numPr>
        <w:spacing w:before="0" w:beforeAutospacing="0" w:after="0" w:afterAutospacing="0" w:line="550" w:lineRule="exact"/>
        <w:ind w:firstLine="4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□本项目专门面向中小企业预留比例：</w:t>
      </w:r>
      <w:r>
        <w:rPr>
          <w:rFonts w:hint="eastAsia" w:ascii="仿宋" w:hAnsi="仿宋" w:eastAsia="仿宋" w:cs="仿宋"/>
          <w:color w:val="auto"/>
          <w:sz w:val="28"/>
          <w:szCs w:val="28"/>
          <w:highlight w:val="none"/>
          <w:u w:val="single"/>
        </w:rPr>
        <w:t>　　</w:t>
      </w:r>
      <w:r>
        <w:rPr>
          <w:rFonts w:hint="eastAsia" w:ascii="仿宋" w:hAnsi="仿宋" w:eastAsia="仿宋" w:cs="仿宋"/>
          <w:color w:val="0000FF"/>
          <w:sz w:val="28"/>
          <w:szCs w:val="28"/>
          <w:highlight w:val="none"/>
          <w:lang w:val="en-US" w:eastAsia="zh-CN"/>
        </w:rPr>
        <w:t>（不低于预算总额40%），</w:t>
      </w:r>
      <w:r>
        <w:rPr>
          <w:rFonts w:hint="eastAsia" w:ascii="仿宋" w:hAnsi="仿宋" w:eastAsia="仿宋" w:cs="仿宋"/>
          <w:color w:val="auto"/>
          <w:sz w:val="28"/>
          <w:szCs w:val="28"/>
          <w:highlight w:val="none"/>
          <w:lang w:val="en-US" w:eastAsia="zh-CN"/>
        </w:rPr>
        <w:t>其中面向小微企业预留比例：</w:t>
      </w:r>
      <w:r>
        <w:rPr>
          <w:rFonts w:hint="eastAsia" w:ascii="仿宋" w:hAnsi="仿宋" w:eastAsia="仿宋" w:cs="仿宋"/>
          <w:color w:val="auto"/>
          <w:sz w:val="28"/>
          <w:szCs w:val="28"/>
          <w:highlight w:val="none"/>
          <w:u w:val="single"/>
        </w:rPr>
        <w:t>　　</w:t>
      </w:r>
      <w:r>
        <w:rPr>
          <w:rFonts w:hint="eastAsia" w:ascii="仿宋" w:hAnsi="仿宋" w:eastAsia="仿宋" w:cs="仿宋"/>
          <w:color w:val="0000FF"/>
          <w:sz w:val="28"/>
          <w:szCs w:val="28"/>
          <w:highlight w:val="none"/>
          <w:u w:val="single"/>
          <w:lang w:val="en-US" w:eastAsia="zh-CN"/>
        </w:rPr>
        <w:t>(</w:t>
      </w:r>
      <w:r>
        <w:rPr>
          <w:rFonts w:hint="eastAsia" w:ascii="仿宋" w:hAnsi="仿宋" w:eastAsia="仿宋" w:cs="仿宋"/>
          <w:color w:val="0000FF"/>
          <w:sz w:val="28"/>
          <w:szCs w:val="28"/>
          <w:highlight w:val="none"/>
          <w:lang w:val="en-US" w:eastAsia="zh-CN"/>
        </w:rPr>
        <w:t>不低于70%）</w:t>
      </w:r>
      <w:r>
        <w:rPr>
          <w:rFonts w:hint="eastAsia" w:ascii="仿宋" w:hAnsi="仿宋" w:eastAsia="仿宋" w:cs="仿宋"/>
          <w:color w:val="0000FF"/>
          <w:sz w:val="28"/>
          <w:szCs w:val="28"/>
          <w:highlight w:val="none"/>
        </w:rPr>
        <w:t>　</w:t>
      </w:r>
    </w:p>
    <w:p>
      <w:pPr>
        <w:numPr>
          <w:numId w:val="0"/>
        </w:numPr>
        <w:spacing w:before="0" w:beforeAutospacing="0" w:after="0" w:afterAutospacing="0" w:line="550" w:lineRule="exact"/>
        <w:ind w:firstLine="460" w:firstLineChars="200"/>
        <w:jc w:val="both"/>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sz w:val="28"/>
          <w:szCs w:val="28"/>
          <w:highlight w:val="none"/>
          <w:lang w:val="en-US" w:eastAsia="zh-CN"/>
        </w:rPr>
        <w:t>□</w:t>
      </w:r>
      <w:r>
        <w:rPr>
          <w:rFonts w:hint="default" w:ascii="仿宋" w:hAnsi="仿宋" w:eastAsia="仿宋" w:cs="仿宋"/>
          <w:color w:val="auto"/>
          <w:sz w:val="28"/>
          <w:szCs w:val="28"/>
          <w:highlight w:val="none"/>
          <w:lang w:val="en-US" w:eastAsia="zh-CN"/>
        </w:rPr>
        <w:t>经充分的采购需求调研，本项目符合《政府采购促进中小企业发展管理办法》第六条</w:t>
      </w:r>
      <w:r>
        <w:rPr>
          <w:rFonts w:hint="eastAsia" w:ascii="仿宋" w:hAnsi="仿宋" w:eastAsia="仿宋" w:cs="仿宋"/>
          <w:color w:val="auto"/>
          <w:sz w:val="28"/>
          <w:szCs w:val="28"/>
          <w:highlight w:val="none"/>
          <w:lang w:val="en-US" w:eastAsia="zh-CN"/>
        </w:rPr>
        <w:t>第二款</w:t>
      </w:r>
      <w:r>
        <w:rPr>
          <w:rFonts w:hint="default" w:ascii="仿宋" w:hAnsi="仿宋" w:eastAsia="仿宋" w:cs="仿宋"/>
          <w:color w:val="auto"/>
          <w:sz w:val="28"/>
          <w:szCs w:val="28"/>
          <w:highlight w:val="none"/>
          <w:lang w:val="en-US" w:eastAsia="zh-CN"/>
        </w:rPr>
        <w:t>第</w:t>
      </w:r>
      <w:r>
        <w:rPr>
          <w:rFonts w:hint="eastAsia" w:ascii="仿宋" w:hAnsi="仿宋" w:eastAsia="仿宋" w:cs="仿宋"/>
          <w:color w:val="auto"/>
          <w:sz w:val="28"/>
          <w:szCs w:val="28"/>
          <w:highlight w:val="none"/>
          <w:lang w:val="en-US" w:eastAsia="zh-CN"/>
        </w:rPr>
        <w:t>X</w:t>
      </w:r>
      <w:r>
        <w:rPr>
          <w:rFonts w:hint="default" w:ascii="仿宋" w:hAnsi="仿宋" w:eastAsia="仿宋" w:cs="仿宋"/>
          <w:color w:val="auto"/>
          <w:sz w:val="28"/>
          <w:szCs w:val="28"/>
          <w:highlight w:val="none"/>
          <w:lang w:val="en-US" w:eastAsia="zh-CN"/>
        </w:rPr>
        <w:t>项之规定</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0000FF"/>
          <w:sz w:val="28"/>
          <w:szCs w:val="28"/>
          <w:highlight w:val="none"/>
          <w:lang w:val="en-US" w:eastAsia="zh-CN"/>
        </w:rPr>
        <w:t>誊抄此项内容</w:t>
      </w:r>
      <w:r>
        <w:rPr>
          <w:rFonts w:hint="eastAsia" w:ascii="仿宋" w:hAnsi="仿宋" w:eastAsia="仿宋" w:cs="仿宋"/>
          <w:color w:val="auto"/>
          <w:sz w:val="28"/>
          <w:szCs w:val="28"/>
          <w:highlight w:val="none"/>
          <w:lang w:val="en-US" w:eastAsia="zh-CN"/>
        </w:rPr>
        <w:t>），本项目不适用专门面向中小企业采购。具体原因如下：</w:t>
      </w:r>
      <w:r>
        <w:rPr>
          <w:rFonts w:hint="eastAsia" w:ascii="仿宋" w:hAnsi="仿宋" w:eastAsia="仿宋" w:cs="仿宋"/>
          <w:color w:val="auto"/>
          <w:kern w:val="0"/>
          <w:sz w:val="28"/>
          <w:szCs w:val="28"/>
          <w:highlight w:val="none"/>
          <w:lang w:val="en-US" w:eastAsia="zh-CN" w:bidi="ar-SA"/>
        </w:rPr>
        <w:t>（需结合项目情况详述不予预留的原因）：......。</w:t>
      </w:r>
      <w:r>
        <w:rPr>
          <w:rFonts w:hint="default" w:ascii="仿宋" w:hAnsi="仿宋" w:eastAsia="仿宋" w:cs="仿宋"/>
          <w:color w:val="auto"/>
          <w:sz w:val="28"/>
          <w:szCs w:val="28"/>
          <w:highlight w:val="none"/>
          <w:lang w:val="en-US" w:eastAsia="zh-CN"/>
        </w:rPr>
        <w:t>如中小企业有质疑，可以于本公告的公告期限届满之日起7个工作日内</w:t>
      </w:r>
      <w:r>
        <w:rPr>
          <w:rFonts w:hint="eastAsia" w:ascii="仿宋" w:hAnsi="仿宋" w:eastAsia="仿宋" w:cs="仿宋"/>
          <w:color w:val="auto"/>
          <w:kern w:val="0"/>
          <w:sz w:val="28"/>
          <w:szCs w:val="28"/>
          <w:highlight w:val="none"/>
          <w:lang w:val="en-US" w:eastAsia="zh-CN" w:bidi="ar-SA"/>
        </w:rPr>
        <w:t>，可按采购文件约定方式提出询问或质疑。</w:t>
      </w:r>
    </w:p>
    <w:p>
      <w:pPr>
        <w:numPr>
          <w:numId w:val="0"/>
        </w:numPr>
        <w:spacing w:before="0" w:beforeAutospacing="0" w:after="0" w:afterAutospacing="0" w:line="550" w:lineRule="exact"/>
        <w:ind w:firstLine="460" w:firstLineChars="200"/>
        <w:jc w:val="both"/>
        <w:rPr>
          <w:rFonts w:hint="eastAsia" w:ascii="仿宋" w:hAnsi="仿宋" w:eastAsia="仿宋" w:cs="仿宋"/>
          <w:b w:val="0"/>
          <w:bCs w:val="0"/>
          <w:color w:val="auto"/>
          <w:sz w:val="28"/>
          <w:szCs w:val="28"/>
          <w:highlight w:val="none"/>
        </w:rPr>
      </w:pPr>
      <w:r>
        <w:rPr>
          <w:rFonts w:hint="eastAsia" w:ascii="仿宋" w:hAnsi="仿宋" w:eastAsia="仿宋" w:cs="仿宋"/>
          <w:color w:val="auto"/>
          <w:kern w:val="0"/>
          <w:sz w:val="28"/>
          <w:szCs w:val="28"/>
          <w:highlight w:val="none"/>
          <w:lang w:val="en-US" w:eastAsia="zh-CN" w:bidi="ar-SA"/>
        </w:rPr>
        <w:t>企业划型标准按照《关于印发中小企业划型标准规定的通知》（工信部联企业〔2011〕300号）规定执行。</w:t>
      </w:r>
    </w:p>
    <w:p>
      <w:pPr>
        <w:pStyle w:val="14"/>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供应商存在以下不良信用记录情形之一的，不得推荐为</w:t>
      </w:r>
      <w:r>
        <w:rPr>
          <w:rFonts w:hint="eastAsia" w:ascii="仿宋" w:hAnsi="仿宋" w:eastAsia="仿宋" w:cs="仿宋"/>
          <w:color w:val="auto"/>
          <w:sz w:val="28"/>
          <w:szCs w:val="28"/>
          <w:highlight w:val="none"/>
          <w:lang w:eastAsia="zh-CN"/>
        </w:rPr>
        <w:t>成交</w:t>
      </w:r>
      <w:r>
        <w:rPr>
          <w:rFonts w:hint="eastAsia" w:ascii="仿宋" w:hAnsi="仿宋" w:eastAsia="仿宋" w:cs="仿宋"/>
          <w:color w:val="auto"/>
          <w:sz w:val="28"/>
          <w:szCs w:val="28"/>
          <w:highlight w:val="none"/>
        </w:rPr>
        <w:t>候选供应商，不得确定为</w:t>
      </w:r>
      <w:r>
        <w:rPr>
          <w:rFonts w:hint="eastAsia" w:ascii="仿宋" w:hAnsi="仿宋" w:eastAsia="仿宋" w:cs="仿宋"/>
          <w:color w:val="auto"/>
          <w:sz w:val="28"/>
          <w:szCs w:val="28"/>
          <w:highlight w:val="none"/>
          <w:lang w:eastAsia="zh-CN"/>
        </w:rPr>
        <w:t>成交</w:t>
      </w:r>
      <w:r>
        <w:rPr>
          <w:rFonts w:hint="eastAsia" w:ascii="仿宋" w:hAnsi="仿宋" w:eastAsia="仿宋" w:cs="仿宋"/>
          <w:color w:val="auto"/>
          <w:sz w:val="28"/>
          <w:szCs w:val="28"/>
          <w:highlight w:val="none"/>
        </w:rPr>
        <w:t>供应商：</w:t>
      </w:r>
    </w:p>
    <w:p>
      <w:pPr>
        <w:pStyle w:val="14"/>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(1）供应商被人民法院列入失信被执行人的；</w:t>
      </w:r>
    </w:p>
    <w:p>
      <w:pPr>
        <w:pStyle w:val="14"/>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(2）供应商被工商行政管理部门列入企业经营异常名录的；</w:t>
      </w:r>
    </w:p>
    <w:p>
      <w:pPr>
        <w:pStyle w:val="14"/>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(3）供应商被税务部门列入重大税收违法案件当事人名单的；</w:t>
      </w:r>
    </w:p>
    <w:p>
      <w:pPr>
        <w:pStyle w:val="14"/>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(4）供应商被政府采购监管部门列入政府采购严重违法失信行为记录名单的。</w:t>
      </w:r>
    </w:p>
    <w:p>
      <w:pPr>
        <w:pStyle w:val="14"/>
        <w:numPr>
          <w:numId w:val="0"/>
        </w:numPr>
        <w:spacing w:before="0" w:beforeAutospacing="0" w:after="0" w:afterAutospacing="0" w:line="550" w:lineRule="exact"/>
        <w:ind w:firstLine="560" w:firstLineChars="200"/>
        <w:jc w:val="both"/>
        <w:rPr>
          <w:rFonts w:hint="eastAsia" w:ascii="仿宋_GB2312" w:hAnsi="仿宋_GB2312" w:eastAsia="仿宋_GB2312" w:cs="仿宋_GB2312"/>
          <w:color w:val="auto"/>
          <w:sz w:val="28"/>
          <w:szCs w:val="28"/>
          <w:highlight w:val="none"/>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 xml:space="preserve">本项目的特定资格要求：（如项目接受联合体投标，对联合体应提出相关资格要求；如属于特定行业项目,供应商应当具备特定行业法定准入要求。)    </w:t>
      </w:r>
      <w:r>
        <w:rPr>
          <w:rFonts w:hint="eastAsia" w:ascii="仿宋_GB2312" w:hAnsi="仿宋_GB2312" w:eastAsia="仿宋_GB2312" w:cs="仿宋_GB2312"/>
          <w:color w:val="auto"/>
          <w:sz w:val="28"/>
          <w:szCs w:val="28"/>
          <w:highlight w:val="none"/>
        </w:rPr>
        <w:t xml:space="preserve"> </w:t>
      </w:r>
    </w:p>
    <w:p>
      <w:pPr>
        <w:pStyle w:val="14"/>
        <w:numPr>
          <w:numId w:val="0"/>
        </w:numPr>
        <w:spacing w:before="0" w:beforeAutospacing="0" w:after="0" w:afterAutospacing="0" w:line="550" w:lineRule="exact"/>
        <w:jc w:val="both"/>
        <w:rPr>
          <w:rFonts w:hint="eastAsia" w:ascii="黑体" w:hAnsi="黑体" w:eastAsia="黑体" w:cs="黑体"/>
          <w:b w:val="0"/>
          <w:bCs w:val="0"/>
          <w:color w:val="auto"/>
          <w:sz w:val="28"/>
          <w:szCs w:val="28"/>
          <w:highlight w:val="none"/>
          <w:lang w:val="en-US" w:eastAsia="zh-CN"/>
        </w:rPr>
      </w:pPr>
      <w:r>
        <w:rPr>
          <w:rFonts w:hint="eastAsia" w:ascii="黑体" w:hAnsi="黑体" w:eastAsia="黑体" w:cs="黑体"/>
          <w:b w:val="0"/>
          <w:bCs w:val="0"/>
          <w:color w:val="auto"/>
          <w:sz w:val="28"/>
          <w:szCs w:val="28"/>
          <w:highlight w:val="none"/>
          <w:lang w:val="en-US" w:eastAsia="zh-CN"/>
        </w:rPr>
        <w:t>三、获取采购文件</w:t>
      </w:r>
    </w:p>
    <w:p>
      <w:pPr>
        <w:pStyle w:val="14"/>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时间：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日至</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日，每天上午</w:t>
      </w:r>
      <w:r>
        <w:rPr>
          <w:rFonts w:hint="eastAsia" w:ascii="仿宋" w:hAnsi="仿宋" w:eastAsia="仿宋" w:cs="仿宋"/>
          <w:color w:val="auto"/>
          <w:sz w:val="28"/>
          <w:szCs w:val="28"/>
          <w:highlight w:val="none"/>
          <w:u w:val="single"/>
        </w:rPr>
        <w:t>　</w:t>
      </w:r>
      <w:r>
        <w:rPr>
          <w:rFonts w:hint="eastAsia" w:ascii="仿宋" w:hAnsi="仿宋" w:eastAsia="仿宋" w:cs="仿宋"/>
          <w:color w:val="auto"/>
          <w:sz w:val="28"/>
          <w:szCs w:val="28"/>
          <w:highlight w:val="none"/>
        </w:rPr>
        <w:t>至</w:t>
      </w:r>
      <w:r>
        <w:rPr>
          <w:rFonts w:hint="eastAsia" w:ascii="仿宋" w:hAnsi="仿宋" w:eastAsia="仿宋" w:cs="仿宋"/>
          <w:color w:val="auto"/>
          <w:sz w:val="28"/>
          <w:szCs w:val="28"/>
          <w:highlight w:val="none"/>
          <w:u w:val="single"/>
        </w:rPr>
        <w:t>　</w:t>
      </w:r>
      <w:r>
        <w:rPr>
          <w:rFonts w:hint="eastAsia" w:ascii="仿宋" w:hAnsi="仿宋" w:eastAsia="仿宋" w:cs="仿宋"/>
          <w:color w:val="auto"/>
          <w:sz w:val="28"/>
          <w:szCs w:val="28"/>
          <w:highlight w:val="none"/>
        </w:rPr>
        <w:t>，下午</w:t>
      </w:r>
      <w:r>
        <w:rPr>
          <w:rFonts w:hint="eastAsia" w:ascii="仿宋" w:hAnsi="仿宋" w:eastAsia="仿宋" w:cs="仿宋"/>
          <w:color w:val="auto"/>
          <w:sz w:val="28"/>
          <w:szCs w:val="28"/>
          <w:highlight w:val="none"/>
          <w:u w:val="single"/>
        </w:rPr>
        <w:t>　</w:t>
      </w:r>
      <w:r>
        <w:rPr>
          <w:rFonts w:hint="eastAsia" w:ascii="仿宋" w:hAnsi="仿宋" w:eastAsia="仿宋" w:cs="仿宋"/>
          <w:color w:val="auto"/>
          <w:sz w:val="28"/>
          <w:szCs w:val="28"/>
          <w:highlight w:val="none"/>
        </w:rPr>
        <w:t>至</w:t>
      </w:r>
      <w:r>
        <w:rPr>
          <w:rFonts w:hint="eastAsia" w:ascii="仿宋" w:hAnsi="仿宋" w:eastAsia="仿宋" w:cs="仿宋"/>
          <w:color w:val="auto"/>
          <w:sz w:val="28"/>
          <w:szCs w:val="28"/>
          <w:highlight w:val="none"/>
          <w:u w:val="single"/>
        </w:rPr>
        <w:t>　</w:t>
      </w:r>
      <w:r>
        <w:rPr>
          <w:rFonts w:hint="eastAsia" w:ascii="仿宋" w:hAnsi="仿宋" w:eastAsia="仿宋" w:cs="仿宋"/>
          <w:color w:val="auto"/>
          <w:sz w:val="28"/>
          <w:szCs w:val="28"/>
          <w:highlight w:val="none"/>
        </w:rPr>
        <w:t>（北京时间，法定节假日除外）</w:t>
      </w:r>
    </w:p>
    <w:p>
      <w:pPr>
        <w:pStyle w:val="14"/>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2.地点：宣城市公共资源交易中心网（http://ggzyjy.xuancheng.gov.cn，以下不再赘述）</w:t>
      </w:r>
    </w:p>
    <w:p>
      <w:pPr>
        <w:pStyle w:val="14"/>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方式：本项目在线下载</w:t>
      </w:r>
      <w:r>
        <w:rPr>
          <w:rFonts w:hint="eastAsia" w:ascii="仿宋" w:hAnsi="仿宋" w:eastAsia="仿宋" w:cs="仿宋"/>
          <w:color w:val="auto"/>
          <w:sz w:val="28"/>
          <w:szCs w:val="28"/>
          <w:highlight w:val="none"/>
          <w:lang w:eastAsia="zh-CN"/>
        </w:rPr>
        <w:t>采购文件</w:t>
      </w:r>
      <w:r>
        <w:rPr>
          <w:rFonts w:hint="eastAsia" w:ascii="仿宋" w:hAnsi="仿宋" w:eastAsia="仿宋" w:cs="仿宋"/>
          <w:color w:val="auto"/>
          <w:sz w:val="28"/>
          <w:szCs w:val="28"/>
          <w:highlight w:val="none"/>
        </w:rPr>
        <w:t>，潜在</w:t>
      </w:r>
      <w:r>
        <w:rPr>
          <w:rFonts w:hint="eastAsia" w:ascii="仿宋" w:hAnsi="仿宋" w:eastAsia="仿宋" w:cs="仿宋"/>
          <w:color w:val="auto"/>
          <w:sz w:val="28"/>
          <w:szCs w:val="28"/>
          <w:highlight w:val="none"/>
          <w:lang w:eastAsia="zh-CN"/>
        </w:rPr>
        <w:t>供应商</w:t>
      </w:r>
      <w:r>
        <w:rPr>
          <w:rFonts w:hint="eastAsia" w:ascii="仿宋" w:hAnsi="仿宋" w:eastAsia="仿宋" w:cs="仿宋"/>
          <w:color w:val="auto"/>
          <w:sz w:val="28"/>
          <w:szCs w:val="28"/>
          <w:highlight w:val="none"/>
        </w:rPr>
        <w:t>须登录宣城市公共资源交易中心网点击“主体登录”根据相关操作提示下载</w:t>
      </w:r>
      <w:r>
        <w:rPr>
          <w:rFonts w:hint="eastAsia" w:ascii="仿宋" w:hAnsi="仿宋" w:eastAsia="仿宋" w:cs="仿宋"/>
          <w:color w:val="auto"/>
          <w:sz w:val="28"/>
          <w:szCs w:val="28"/>
          <w:highlight w:val="none"/>
          <w:lang w:eastAsia="zh-CN"/>
        </w:rPr>
        <w:t>采购文件</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采购文件</w:t>
      </w:r>
      <w:r>
        <w:rPr>
          <w:rFonts w:hint="eastAsia" w:ascii="仿宋" w:hAnsi="仿宋" w:eastAsia="仿宋" w:cs="仿宋"/>
          <w:color w:val="auto"/>
          <w:sz w:val="28"/>
          <w:szCs w:val="28"/>
          <w:highlight w:val="none"/>
        </w:rPr>
        <w:t>获取过程中如有疑问，请在工作时间（8:00-12:00，14:30-17:30）拨打服务热线（非项目咨询）：0563-2616639。</w:t>
      </w:r>
    </w:p>
    <w:p>
      <w:pPr>
        <w:pStyle w:val="14"/>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lang w:eastAsia="zh-CN"/>
        </w:rPr>
        <w:t>售价</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免费获取</w:t>
      </w:r>
    </w:p>
    <w:p>
      <w:pPr>
        <w:pStyle w:val="14"/>
        <w:numPr>
          <w:numId w:val="0"/>
        </w:numPr>
        <w:spacing w:before="0" w:beforeAutospacing="0" w:after="0" w:afterAutospacing="0" w:line="550" w:lineRule="exact"/>
        <w:jc w:val="both"/>
        <w:rPr>
          <w:rFonts w:hint="eastAsia" w:ascii="黑体" w:hAnsi="黑体" w:eastAsia="黑体" w:cs="黑体"/>
          <w:b w:val="0"/>
          <w:bCs w:val="0"/>
          <w:color w:val="auto"/>
          <w:sz w:val="28"/>
          <w:szCs w:val="28"/>
          <w:highlight w:val="none"/>
          <w:lang w:val="en-US" w:eastAsia="zh-CN"/>
        </w:rPr>
      </w:pPr>
      <w:r>
        <w:rPr>
          <w:rFonts w:hint="eastAsia" w:ascii="黑体" w:hAnsi="黑体" w:eastAsia="黑体" w:cs="黑体"/>
          <w:b w:val="0"/>
          <w:bCs w:val="0"/>
          <w:color w:val="auto"/>
          <w:sz w:val="28"/>
          <w:szCs w:val="28"/>
          <w:highlight w:val="none"/>
          <w:lang w:val="en-US" w:eastAsia="zh-CN"/>
        </w:rPr>
        <w:t>四、响应文件提交</w:t>
      </w:r>
    </w:p>
    <w:p>
      <w:pPr>
        <w:pStyle w:val="14"/>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1.</w:t>
      </w:r>
      <w:r>
        <w:rPr>
          <w:rFonts w:hint="eastAsia" w:ascii="仿宋" w:hAnsi="仿宋" w:eastAsia="仿宋" w:cs="仿宋"/>
          <w:b w:val="0"/>
          <w:bCs w:val="0"/>
          <w:color w:val="auto"/>
          <w:sz w:val="28"/>
          <w:szCs w:val="28"/>
          <w:highlight w:val="none"/>
          <w:lang w:eastAsia="zh-CN"/>
        </w:rPr>
        <w:t>截止时间：</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时</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分</w:t>
      </w:r>
      <w:r>
        <w:rPr>
          <w:rFonts w:hint="eastAsia" w:ascii="仿宋" w:hAnsi="仿宋" w:eastAsia="仿宋" w:cs="仿宋"/>
          <w:color w:val="auto"/>
          <w:sz w:val="28"/>
          <w:szCs w:val="28"/>
          <w:highlight w:val="none"/>
          <w:lang w:eastAsia="zh-CN"/>
        </w:rPr>
        <w:t>（北京时间）（自谈判文件开始发出之日起至供应商提交首次响应文件截止之日止不得少于</w:t>
      </w:r>
      <w:r>
        <w:rPr>
          <w:rFonts w:hint="eastAsia" w:ascii="仿宋" w:hAnsi="仿宋" w:eastAsia="仿宋" w:cs="仿宋"/>
          <w:color w:val="auto"/>
          <w:sz w:val="28"/>
          <w:szCs w:val="28"/>
          <w:highlight w:val="none"/>
          <w:lang w:val="en-US" w:eastAsia="zh-CN"/>
        </w:rPr>
        <w:t>3个工作</w:t>
      </w:r>
      <w:r>
        <w:rPr>
          <w:rFonts w:hint="eastAsia" w:ascii="仿宋" w:hAnsi="仿宋" w:eastAsia="仿宋" w:cs="仿宋"/>
          <w:color w:val="auto"/>
          <w:sz w:val="28"/>
          <w:szCs w:val="28"/>
          <w:highlight w:val="none"/>
          <w:lang w:eastAsia="zh-CN"/>
        </w:rPr>
        <w:t>日）</w:t>
      </w:r>
    </w:p>
    <w:p>
      <w:pPr>
        <w:pStyle w:val="14"/>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地点：</w:t>
      </w:r>
      <w:r>
        <w:rPr>
          <w:rFonts w:hint="eastAsia" w:ascii="仿宋" w:hAnsi="仿宋" w:eastAsia="仿宋" w:cs="仿宋"/>
          <w:color w:val="auto"/>
          <w:sz w:val="28"/>
          <w:szCs w:val="28"/>
          <w:highlight w:val="none"/>
          <w:lang w:eastAsia="zh-CN"/>
        </w:rPr>
        <w:t>宣城市公共资源电子</w:t>
      </w:r>
      <w:r>
        <w:rPr>
          <w:rFonts w:hint="eastAsia" w:ascii="仿宋" w:hAnsi="仿宋" w:eastAsia="仿宋" w:cs="仿宋"/>
          <w:color w:val="auto"/>
          <w:sz w:val="28"/>
          <w:szCs w:val="28"/>
          <w:highlight w:val="none"/>
        </w:rPr>
        <w:t>交易系统。</w:t>
      </w:r>
    </w:p>
    <w:p>
      <w:pPr>
        <w:pStyle w:val="14"/>
        <w:numPr>
          <w:numId w:val="0"/>
        </w:numPr>
        <w:spacing w:before="0" w:beforeAutospacing="0" w:after="0" w:afterAutospacing="0" w:line="550" w:lineRule="exact"/>
        <w:jc w:val="both"/>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五、开启</w:t>
      </w:r>
    </w:p>
    <w:p>
      <w:pPr>
        <w:pStyle w:val="14"/>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lang w:eastAsia="zh-CN"/>
        </w:rPr>
      </w:pPr>
      <w:r>
        <w:rPr>
          <w:rFonts w:hint="eastAsia" w:ascii="仿宋" w:hAnsi="仿宋" w:eastAsia="仿宋" w:cs="仿宋"/>
          <w:b w:val="0"/>
          <w:bCs w:val="0"/>
          <w:color w:val="auto"/>
          <w:sz w:val="28"/>
          <w:szCs w:val="28"/>
          <w:highlight w:val="none"/>
          <w:lang w:val="en-US" w:eastAsia="zh-CN"/>
        </w:rPr>
        <w:t>1.</w:t>
      </w:r>
      <w:r>
        <w:rPr>
          <w:rFonts w:hint="eastAsia" w:ascii="仿宋" w:hAnsi="仿宋" w:eastAsia="仿宋" w:cs="仿宋"/>
          <w:b w:val="0"/>
          <w:bCs w:val="0"/>
          <w:color w:val="auto"/>
          <w:sz w:val="28"/>
          <w:szCs w:val="28"/>
          <w:highlight w:val="none"/>
          <w:lang w:eastAsia="zh-CN"/>
        </w:rPr>
        <w:t>时间：</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时</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分</w:t>
      </w:r>
      <w:r>
        <w:rPr>
          <w:rFonts w:hint="eastAsia" w:ascii="仿宋" w:hAnsi="仿宋" w:eastAsia="仿宋" w:cs="仿宋"/>
          <w:color w:val="auto"/>
          <w:sz w:val="28"/>
          <w:szCs w:val="28"/>
          <w:highlight w:val="none"/>
          <w:lang w:eastAsia="zh-CN"/>
        </w:rPr>
        <w:t>（北京时间）</w:t>
      </w:r>
    </w:p>
    <w:p>
      <w:pPr>
        <w:pStyle w:val="14"/>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地点：</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p>
    <w:p>
      <w:pPr>
        <w:pStyle w:val="14"/>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2.地点：宣城市公共资源交易中心网--不见面开标大厅。</w:t>
      </w:r>
    </w:p>
    <w:p>
      <w:pPr>
        <w:pStyle w:val="14"/>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lang w:eastAsia="zh-CN"/>
        </w:rPr>
      </w:pPr>
      <w:r>
        <w:rPr>
          <w:rFonts w:hint="eastAsia" w:ascii="仿宋" w:hAnsi="仿宋" w:eastAsia="仿宋" w:cs="仿宋"/>
          <w:b w:val="0"/>
          <w:bCs w:val="0"/>
          <w:color w:val="auto"/>
          <w:sz w:val="28"/>
          <w:szCs w:val="28"/>
          <w:highlight w:val="none"/>
          <w:lang w:val="en-US" w:eastAsia="zh-CN"/>
        </w:rPr>
        <w:t>本项目采用不见面开标，不见面开标大厅登录方式：宣城市公共资源交易中心网，选择不见面开标大厅登录</w:t>
      </w:r>
      <w:r>
        <w:rPr>
          <w:rFonts w:hint="eastAsia" w:ascii="仿宋" w:hAnsi="仿宋" w:eastAsia="仿宋" w:cs="仿宋"/>
          <w:color w:val="auto"/>
          <w:sz w:val="28"/>
          <w:szCs w:val="28"/>
          <w:highlight w:val="none"/>
        </w:rPr>
        <w:t>。</w:t>
      </w:r>
    </w:p>
    <w:p>
      <w:pPr>
        <w:pStyle w:val="14"/>
        <w:numPr>
          <w:ilvl w:val="0"/>
          <w:numId w:val="3"/>
        </w:numPr>
        <w:spacing w:before="0" w:beforeAutospacing="0" w:after="0" w:afterAutospacing="0" w:line="550" w:lineRule="exact"/>
        <w:jc w:val="both"/>
        <w:rPr>
          <w:rFonts w:hint="eastAsia" w:ascii="黑体" w:hAnsi="黑体" w:eastAsia="黑体" w:cs="黑体"/>
          <w:b w:val="0"/>
          <w:bCs w:val="0"/>
          <w:color w:val="auto"/>
          <w:sz w:val="28"/>
          <w:szCs w:val="28"/>
          <w:highlight w:val="none"/>
          <w:lang w:val="en-US" w:eastAsia="zh-CN"/>
        </w:rPr>
      </w:pPr>
      <w:r>
        <w:rPr>
          <w:rFonts w:hint="eastAsia" w:ascii="黑体" w:hAnsi="黑体" w:eastAsia="黑体" w:cs="黑体"/>
          <w:b w:val="0"/>
          <w:bCs w:val="0"/>
          <w:color w:val="auto"/>
          <w:sz w:val="28"/>
          <w:szCs w:val="28"/>
          <w:highlight w:val="none"/>
          <w:lang w:val="en-US" w:eastAsia="zh-CN"/>
        </w:rPr>
        <w:t>公告期限</w:t>
      </w:r>
    </w:p>
    <w:p>
      <w:pPr>
        <w:pStyle w:val="14"/>
        <w:numPr>
          <w:numId w:val="0"/>
        </w:numPr>
        <w:spacing w:before="0" w:beforeAutospacing="0" w:after="0" w:afterAutospacing="0" w:line="550" w:lineRule="exact"/>
        <w:jc w:val="both"/>
        <w:rPr>
          <w:rFonts w:hint="eastAsia" w:ascii="仿宋" w:hAnsi="仿宋" w:eastAsia="仿宋" w:cs="仿宋"/>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    </w:t>
      </w:r>
      <w:r>
        <w:rPr>
          <w:rFonts w:hint="eastAsia" w:ascii="仿宋" w:hAnsi="仿宋" w:eastAsia="仿宋" w:cs="仿宋"/>
          <w:color w:val="auto"/>
          <w:sz w:val="28"/>
          <w:szCs w:val="28"/>
          <w:highlight w:val="none"/>
          <w:lang w:eastAsia="zh-CN"/>
        </w:rPr>
        <w:t>自</w:t>
      </w:r>
      <w:r>
        <w:rPr>
          <w:rFonts w:hint="eastAsia" w:ascii="仿宋" w:hAnsi="仿宋" w:eastAsia="仿宋" w:cs="仿宋"/>
          <w:color w:val="auto"/>
          <w:sz w:val="28"/>
          <w:szCs w:val="28"/>
          <w:highlight w:val="none"/>
        </w:rPr>
        <w:t>本项目公告</w:t>
      </w:r>
      <w:r>
        <w:rPr>
          <w:rFonts w:hint="eastAsia" w:ascii="仿宋" w:hAnsi="仿宋" w:eastAsia="仿宋" w:cs="仿宋"/>
          <w:color w:val="auto"/>
          <w:sz w:val="28"/>
          <w:szCs w:val="28"/>
          <w:highlight w:val="none"/>
          <w:lang w:eastAsia="zh-CN"/>
        </w:rPr>
        <w:t>发布之日起</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个工作日。</w:t>
      </w:r>
      <w:r>
        <w:rPr>
          <w:rFonts w:hint="eastAsia" w:ascii="仿宋" w:hAnsi="仿宋" w:eastAsia="仿宋" w:cs="仿宋"/>
          <w:color w:val="auto"/>
          <w:sz w:val="28"/>
          <w:szCs w:val="28"/>
          <w:highlight w:val="none"/>
          <w:lang w:val="en-US" w:eastAsia="zh-CN"/>
        </w:rPr>
        <w:t xml:space="preserve"> </w:t>
      </w:r>
    </w:p>
    <w:p>
      <w:pPr>
        <w:pStyle w:val="14"/>
        <w:numPr>
          <w:numId w:val="0"/>
        </w:numPr>
        <w:spacing w:before="0" w:beforeAutospacing="0" w:after="0" w:afterAutospacing="0" w:line="550" w:lineRule="exact"/>
        <w:jc w:val="both"/>
        <w:rPr>
          <w:rFonts w:hint="eastAsia" w:ascii="黑体" w:hAnsi="黑体" w:eastAsia="黑体" w:cs="黑体"/>
          <w:b w:val="0"/>
          <w:bCs w:val="0"/>
          <w:color w:val="auto"/>
          <w:sz w:val="28"/>
          <w:szCs w:val="28"/>
          <w:highlight w:val="none"/>
          <w:lang w:val="en-US" w:eastAsia="zh-CN"/>
        </w:rPr>
      </w:pPr>
      <w:r>
        <w:rPr>
          <w:rFonts w:hint="eastAsia" w:ascii="黑体" w:hAnsi="黑体" w:eastAsia="黑体" w:cs="黑体"/>
          <w:b w:val="0"/>
          <w:bCs w:val="0"/>
          <w:color w:val="auto"/>
          <w:sz w:val="28"/>
          <w:szCs w:val="28"/>
          <w:highlight w:val="none"/>
          <w:lang w:val="en-US" w:eastAsia="zh-CN"/>
        </w:rPr>
        <w:t>七、其他补充事宜</w:t>
      </w:r>
    </w:p>
    <w:p>
      <w:pPr>
        <w:pStyle w:val="12"/>
        <w:numPr>
          <w:numId w:val="0"/>
        </w:numPr>
        <w:spacing w:before="0" w:beforeAutospacing="0" w:after="0" w:afterAutospacing="0" w:line="550" w:lineRule="exact"/>
        <w:ind w:firstLine="560" w:firstLineChars="200"/>
        <w:jc w:val="both"/>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1.响应保证金：本项目无需缴纳响应保证金。</w:t>
      </w:r>
    </w:p>
    <w:p>
      <w:pPr>
        <w:pStyle w:val="12"/>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本项目需落实节能环保、中小微型企业扶持等相关政府采购政策</w:t>
      </w:r>
      <w:r>
        <w:rPr>
          <w:rFonts w:hint="eastAsia" w:ascii="仿宋" w:hAnsi="仿宋" w:eastAsia="仿宋" w:cs="仿宋"/>
          <w:color w:val="auto"/>
          <w:sz w:val="28"/>
          <w:szCs w:val="28"/>
          <w:highlight w:val="none"/>
          <w:lang w:eastAsia="zh-CN"/>
        </w:rPr>
        <w:t>。</w:t>
      </w:r>
    </w:p>
    <w:p>
      <w:pPr>
        <w:pStyle w:val="12"/>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采购项目的</w:t>
      </w:r>
      <w:r>
        <w:rPr>
          <w:rFonts w:hint="eastAsia" w:ascii="仿宋" w:hAnsi="仿宋" w:eastAsia="仿宋" w:cs="仿宋"/>
          <w:color w:val="auto"/>
          <w:sz w:val="28"/>
          <w:szCs w:val="28"/>
          <w:highlight w:val="none"/>
          <w:lang w:eastAsia="zh-CN"/>
        </w:rPr>
        <w:t>项目介绍</w:t>
      </w:r>
      <w:r>
        <w:rPr>
          <w:rFonts w:hint="eastAsia" w:ascii="仿宋" w:hAnsi="仿宋" w:eastAsia="仿宋" w:cs="仿宋"/>
          <w:color w:val="auto"/>
          <w:sz w:val="28"/>
          <w:szCs w:val="28"/>
          <w:highlight w:val="none"/>
        </w:rPr>
        <w:t>、数量、规格描述或</w:t>
      </w:r>
      <w:r>
        <w:rPr>
          <w:rFonts w:hint="eastAsia" w:ascii="仿宋" w:hAnsi="仿宋" w:eastAsia="仿宋" w:cs="仿宋"/>
          <w:color w:val="auto"/>
          <w:sz w:val="28"/>
          <w:szCs w:val="28"/>
          <w:highlight w:val="none"/>
          <w:lang w:eastAsia="zh-CN"/>
        </w:rPr>
        <w:t>服务要求等</w:t>
      </w:r>
      <w:r>
        <w:rPr>
          <w:rFonts w:hint="eastAsia" w:ascii="仿宋" w:hAnsi="仿宋" w:eastAsia="仿宋" w:cs="仿宋"/>
          <w:color w:val="auto"/>
          <w:sz w:val="28"/>
          <w:szCs w:val="28"/>
          <w:highlight w:val="none"/>
        </w:rPr>
        <w:t>详见采购需求</w:t>
      </w:r>
      <w:r>
        <w:rPr>
          <w:rFonts w:hint="eastAsia" w:ascii="仿宋" w:hAnsi="仿宋" w:eastAsia="仿宋" w:cs="仿宋"/>
          <w:color w:val="auto"/>
          <w:sz w:val="28"/>
          <w:szCs w:val="28"/>
          <w:highlight w:val="none"/>
          <w:lang w:eastAsia="zh-CN"/>
        </w:rPr>
        <w:t>。</w:t>
      </w:r>
    </w:p>
    <w:p>
      <w:pPr>
        <w:pStyle w:val="12"/>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供应商关于电子招投标的相关操作详见宣城市公共资源交易中心网-服务指南-服务规范-《供应商操作手册》；供应商关于不见面开标的相关操作详见宣城市公共资源交易中心网-服务指南-服务规范-《宣城市不见面开标大厅-供应商操作手册》。</w:t>
      </w:r>
    </w:p>
    <w:p>
      <w:pPr>
        <w:pStyle w:val="12"/>
        <w:numPr>
          <w:numId w:val="0"/>
        </w:numPr>
        <w:spacing w:before="0" w:beforeAutospacing="0" w:after="0" w:afterAutospacing="0" w:line="550" w:lineRule="exact"/>
        <w:jc w:val="both"/>
        <w:rPr>
          <w:rFonts w:hint="eastAsia" w:ascii="仿宋" w:hAnsi="仿宋" w:eastAsia="仿宋" w:cs="仿宋"/>
          <w:b w:val="0"/>
          <w:bCs w:val="0"/>
          <w:color w:val="auto"/>
          <w:sz w:val="28"/>
          <w:szCs w:val="28"/>
          <w:highlight w:val="none"/>
        </w:rPr>
      </w:pPr>
      <w:r>
        <w:rPr>
          <w:rFonts w:hint="eastAsia" w:ascii="仿宋" w:hAnsi="仿宋" w:eastAsia="仿宋" w:cs="仿宋"/>
          <w:color w:val="auto"/>
          <w:sz w:val="28"/>
          <w:szCs w:val="28"/>
          <w:highlight w:val="none"/>
          <w:lang w:val="en-US" w:eastAsia="zh-CN"/>
        </w:rPr>
        <w:t xml:space="preserve">    5.</w:t>
      </w:r>
      <w:r>
        <w:rPr>
          <w:rFonts w:hint="eastAsia" w:ascii="仿宋" w:hAnsi="仿宋" w:eastAsia="仿宋" w:cs="仿宋"/>
          <w:color w:val="auto"/>
          <w:sz w:val="28"/>
          <w:szCs w:val="28"/>
          <w:highlight w:val="none"/>
        </w:rPr>
        <w:t>本公告同时在宣城市公共资源交易</w:t>
      </w:r>
      <w:r>
        <w:rPr>
          <w:rFonts w:hint="eastAsia" w:ascii="仿宋" w:hAnsi="仿宋" w:eastAsia="仿宋" w:cs="仿宋"/>
          <w:color w:val="auto"/>
          <w:sz w:val="28"/>
          <w:szCs w:val="28"/>
          <w:highlight w:val="none"/>
          <w:lang w:eastAsia="zh-CN"/>
        </w:rPr>
        <w:t>中心</w:t>
      </w:r>
      <w:r>
        <w:rPr>
          <w:rFonts w:hint="eastAsia" w:ascii="仿宋" w:hAnsi="仿宋" w:eastAsia="仿宋" w:cs="仿宋"/>
          <w:color w:val="auto"/>
          <w:sz w:val="28"/>
          <w:szCs w:val="28"/>
          <w:highlight w:val="none"/>
        </w:rPr>
        <w:t>网、宣城市人民政府网、安徽省政府采购网、</w:t>
      </w:r>
      <w:r>
        <w:rPr>
          <w:rFonts w:hint="eastAsia" w:ascii="仿宋" w:hAnsi="仿宋" w:eastAsia="仿宋" w:cs="仿宋"/>
          <w:color w:val="auto"/>
          <w:sz w:val="28"/>
          <w:szCs w:val="28"/>
          <w:highlight w:val="none"/>
          <w:lang w:eastAsia="zh-CN"/>
        </w:rPr>
        <w:t>安徽省公共资源交易监管网、安徽省招标投标信息网、</w:t>
      </w:r>
      <w:r>
        <w:rPr>
          <w:rFonts w:hint="eastAsia" w:ascii="仿宋" w:hAnsi="仿宋" w:eastAsia="仿宋" w:cs="仿宋"/>
          <w:color w:val="auto"/>
          <w:sz w:val="28"/>
          <w:szCs w:val="28"/>
          <w:highlight w:val="none"/>
        </w:rPr>
        <w:t>中国采购与招标网</w:t>
      </w:r>
      <w:r>
        <w:rPr>
          <w:rFonts w:hint="eastAsia" w:ascii="仿宋" w:hAnsi="仿宋" w:eastAsia="仿宋" w:cs="仿宋"/>
          <w:color w:val="auto"/>
          <w:sz w:val="28"/>
          <w:szCs w:val="28"/>
          <w:highlight w:val="none"/>
          <w:lang w:eastAsia="zh-CN"/>
        </w:rPr>
        <w:t>上</w:t>
      </w:r>
      <w:r>
        <w:rPr>
          <w:rFonts w:hint="eastAsia" w:ascii="仿宋" w:hAnsi="仿宋" w:eastAsia="仿宋" w:cs="仿宋"/>
          <w:color w:val="auto"/>
          <w:sz w:val="28"/>
          <w:szCs w:val="28"/>
          <w:highlight w:val="none"/>
        </w:rPr>
        <w:t>发布。</w:t>
      </w:r>
    </w:p>
    <w:p>
      <w:pPr>
        <w:pStyle w:val="14"/>
        <w:numPr>
          <w:ilvl w:val="0"/>
          <w:numId w:val="4"/>
        </w:numPr>
        <w:spacing w:before="0" w:beforeAutospacing="0" w:after="0" w:afterAutospacing="0" w:line="550" w:lineRule="exact"/>
        <w:jc w:val="both"/>
        <w:rPr>
          <w:rFonts w:hint="eastAsia" w:ascii="黑体" w:hAnsi="黑体" w:eastAsia="黑体" w:cs="黑体"/>
          <w:b w:val="0"/>
          <w:bCs w:val="0"/>
          <w:color w:val="auto"/>
          <w:sz w:val="28"/>
          <w:szCs w:val="28"/>
          <w:highlight w:val="none"/>
        </w:rPr>
      </w:pPr>
      <w:r>
        <w:rPr>
          <w:rFonts w:hint="eastAsia" w:ascii="黑体" w:hAnsi="黑体" w:eastAsia="黑体" w:cs="黑体"/>
          <w:b w:val="0"/>
          <w:bCs w:val="0"/>
          <w:color w:val="auto"/>
          <w:sz w:val="28"/>
          <w:szCs w:val="28"/>
          <w:highlight w:val="none"/>
        </w:rPr>
        <w:t>对本次</w:t>
      </w:r>
      <w:r>
        <w:rPr>
          <w:rFonts w:hint="eastAsia" w:ascii="黑体" w:hAnsi="黑体" w:eastAsia="黑体" w:cs="黑体"/>
          <w:b w:val="0"/>
          <w:bCs w:val="0"/>
          <w:color w:val="auto"/>
          <w:sz w:val="28"/>
          <w:szCs w:val="28"/>
          <w:highlight w:val="none"/>
          <w:lang w:eastAsia="zh-CN"/>
        </w:rPr>
        <w:t>采购</w:t>
      </w:r>
      <w:r>
        <w:rPr>
          <w:rFonts w:hint="eastAsia" w:ascii="黑体" w:hAnsi="黑体" w:eastAsia="黑体" w:cs="黑体"/>
          <w:b w:val="0"/>
          <w:bCs w:val="0"/>
          <w:color w:val="auto"/>
          <w:sz w:val="28"/>
          <w:szCs w:val="28"/>
          <w:highlight w:val="none"/>
        </w:rPr>
        <w:t>提出询问</w:t>
      </w:r>
      <w:r>
        <w:rPr>
          <w:rFonts w:hint="eastAsia" w:ascii="黑体" w:hAnsi="黑体" w:eastAsia="黑体" w:cs="黑体"/>
          <w:b w:val="0"/>
          <w:bCs w:val="0"/>
          <w:color w:val="auto"/>
          <w:sz w:val="28"/>
          <w:szCs w:val="28"/>
          <w:highlight w:val="none"/>
          <w:lang w:eastAsia="zh-CN"/>
        </w:rPr>
        <w:t>或质疑</w:t>
      </w:r>
      <w:r>
        <w:rPr>
          <w:rFonts w:hint="eastAsia" w:ascii="黑体" w:hAnsi="黑体" w:eastAsia="黑体" w:cs="黑体"/>
          <w:b w:val="0"/>
          <w:bCs w:val="0"/>
          <w:color w:val="auto"/>
          <w:sz w:val="28"/>
          <w:szCs w:val="28"/>
          <w:highlight w:val="none"/>
        </w:rPr>
        <w:t>，请按以下方式联系</w:t>
      </w:r>
    </w:p>
    <w:p>
      <w:pPr>
        <w:pStyle w:val="14"/>
        <w:numPr>
          <w:numId w:val="0"/>
        </w:numPr>
        <w:spacing w:before="0" w:beforeAutospacing="0" w:after="0" w:afterAutospacing="0" w:line="550" w:lineRule="exact"/>
        <w:jc w:val="both"/>
        <w:rPr>
          <w:rFonts w:hint="eastAsia" w:ascii="仿宋" w:hAnsi="仿宋" w:eastAsia="仿宋" w:cs="仿宋"/>
          <w:color w:val="auto"/>
          <w:sz w:val="28"/>
          <w:szCs w:val="28"/>
          <w:highlight w:val="none"/>
        </w:rPr>
      </w:pPr>
      <w:r>
        <w:rPr>
          <w:rFonts w:hint="eastAsia" w:ascii="仿宋_GB2312" w:hAnsi="仿宋_GB2312" w:eastAsia="仿宋_GB2312" w:cs="仿宋_GB2312"/>
          <w:color w:val="auto"/>
          <w:sz w:val="28"/>
          <w:szCs w:val="28"/>
          <w:highlight w:val="none"/>
          <w:lang w:val="en-US" w:eastAsia="zh-CN"/>
        </w:rPr>
        <w:t xml:space="preserve">   </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1.采购人信息</w:t>
      </w:r>
    </w:p>
    <w:p>
      <w:pPr>
        <w:pStyle w:val="14"/>
        <w:spacing w:before="0" w:beforeAutospacing="0" w:after="0" w:afterAutospacing="0" w:line="550" w:lineRule="exact"/>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名 称</w:t>
      </w:r>
      <w:r>
        <w:rPr>
          <w:rFonts w:hint="eastAsia" w:ascii="仿宋" w:hAnsi="仿宋" w:eastAsia="仿宋" w:cs="仿宋"/>
          <w:color w:val="auto"/>
          <w:sz w:val="28"/>
          <w:szCs w:val="28"/>
          <w:highlight w:val="none"/>
          <w:lang w:eastAsia="zh-CN"/>
        </w:rPr>
        <w:t>（同任务书）</w:t>
      </w:r>
      <w:r>
        <w:rPr>
          <w:rFonts w:hint="eastAsia" w:ascii="仿宋" w:hAnsi="仿宋" w:eastAsia="仿宋" w:cs="仿宋"/>
          <w:color w:val="auto"/>
          <w:sz w:val="28"/>
          <w:szCs w:val="28"/>
          <w:highlight w:val="none"/>
        </w:rPr>
        <w:t>：　　　　　　　　　　　</w:t>
      </w:r>
    </w:p>
    <w:p>
      <w:pPr>
        <w:pStyle w:val="14"/>
        <w:spacing w:before="0" w:beforeAutospacing="0" w:after="0" w:afterAutospacing="0" w:line="550" w:lineRule="exact"/>
        <w:jc w:val="both"/>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地</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址：</w:t>
      </w:r>
    </w:p>
    <w:p>
      <w:pPr>
        <w:pStyle w:val="14"/>
        <w:spacing w:before="0" w:beforeAutospacing="0" w:after="0" w:afterAutospacing="0" w:line="550" w:lineRule="exact"/>
        <w:ind w:firstLine="4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联系方式：　　　　　　　　　　 </w:t>
      </w:r>
    </w:p>
    <w:p>
      <w:pPr>
        <w:pStyle w:val="14"/>
        <w:spacing w:before="0" w:beforeAutospacing="0" w:after="0" w:afterAutospacing="0" w:line="550" w:lineRule="exact"/>
        <w:ind w:firstLine="4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2.采购代理机构信息</w:t>
      </w:r>
    </w:p>
    <w:p>
      <w:pPr>
        <w:pStyle w:val="14"/>
        <w:spacing w:before="0" w:beforeAutospacing="0" w:after="0" w:afterAutospacing="0" w:line="550" w:lineRule="exact"/>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名 称：　　　　　　　　　　</w:t>
      </w:r>
    </w:p>
    <w:p>
      <w:pPr>
        <w:pStyle w:val="14"/>
        <w:spacing w:before="0" w:beforeAutospacing="0" w:after="0" w:afterAutospacing="0" w:line="550" w:lineRule="exact"/>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地</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址：</w:t>
      </w:r>
    </w:p>
    <w:p>
      <w:pPr>
        <w:pStyle w:val="14"/>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邮</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lang w:eastAsia="zh-CN"/>
        </w:rPr>
        <w:t>箱：</w:t>
      </w:r>
    </w:p>
    <w:p>
      <w:pPr>
        <w:pStyle w:val="14"/>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联系方式：　　　　　　　　　　</w:t>
      </w:r>
    </w:p>
    <w:p>
      <w:pPr>
        <w:pStyle w:val="14"/>
        <w:numPr>
          <w:ilvl w:val="0"/>
          <w:numId w:val="5"/>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项目联系方式</w:t>
      </w:r>
    </w:p>
    <w:p>
      <w:pPr>
        <w:pStyle w:val="14"/>
        <w:numPr>
          <w:numId w:val="0"/>
        </w:numPr>
        <w:spacing w:before="0" w:beforeAutospacing="0" w:after="0" w:afterAutospacing="0" w:line="550" w:lineRule="exact"/>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项目联系人：（组织本项目采购活动的具体工作人员姓名）</w:t>
      </w:r>
    </w:p>
    <w:p>
      <w:pPr>
        <w:pStyle w:val="14"/>
        <w:numPr>
          <w:numId w:val="0"/>
        </w:numPr>
        <w:spacing w:before="0" w:beforeAutospacing="0" w:after="0" w:afterAutospacing="0" w:line="550" w:lineRule="exact"/>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电</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话：　　　　　　　　　　</w:t>
      </w:r>
    </w:p>
    <w:p>
      <w:pPr>
        <w:pStyle w:val="14"/>
        <w:spacing w:before="0" w:beforeAutospacing="0" w:after="0" w:afterAutospacing="0" w:line="550" w:lineRule="exact"/>
        <w:jc w:val="both"/>
        <w:rPr>
          <w:rFonts w:hint="eastAsia" w:ascii="仿宋" w:hAnsi="仿宋" w:eastAsia="仿宋" w:cs="仿宋"/>
          <w:color w:val="auto"/>
          <w:sz w:val="28"/>
          <w:szCs w:val="28"/>
          <w:highlight w:val="none"/>
        </w:rPr>
      </w:pPr>
    </w:p>
    <w:p>
      <w:pPr>
        <w:pStyle w:val="14"/>
        <w:spacing w:before="0" w:beforeAutospacing="0" w:after="0" w:afterAutospacing="0" w:line="550" w:lineRule="exact"/>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附件：</w:t>
      </w:r>
    </w:p>
    <w:p>
      <w:pPr>
        <w:pStyle w:val="14"/>
        <w:spacing w:before="0" w:beforeAutospacing="0" w:after="0" w:afterAutospacing="0" w:line="550" w:lineRule="exact"/>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采购文件等</w:t>
      </w:r>
    </w:p>
    <w:p>
      <w:pPr>
        <w:spacing w:line="360" w:lineRule="auto"/>
        <w:jc w:val="both"/>
        <w:rPr>
          <w:rFonts w:hint="eastAsia" w:ascii="仿宋_GB2312" w:hAnsi="仿宋_GB2312" w:eastAsia="仿宋_GB2312" w:cs="仿宋_GB2312"/>
          <w:color w:val="auto"/>
          <w:sz w:val="28"/>
          <w:szCs w:val="28"/>
          <w:highlight w:val="none"/>
        </w:rPr>
      </w:pPr>
      <w:r>
        <w:rPr>
          <w:rFonts w:hint="eastAsia"/>
          <w:b/>
          <w:bCs/>
          <w:color w:val="auto"/>
          <w:sz w:val="28"/>
          <w:szCs w:val="28"/>
          <w:highlight w:val="none"/>
          <w:lang w:val="en-US" w:eastAsia="zh-CN"/>
        </w:rPr>
        <w:t xml:space="preserve">               </w:t>
      </w:r>
      <w:r>
        <w:rPr>
          <w:rFonts w:hint="eastAsia"/>
          <w:b/>
          <w:bCs/>
          <w:color w:val="auto"/>
          <w:sz w:val="32"/>
          <w:szCs w:val="32"/>
          <w:highlight w:val="none"/>
          <w:lang w:val="en-US" w:eastAsia="zh-CN"/>
        </w:rPr>
        <w:t xml:space="preserve"> </w:t>
      </w:r>
    </w:p>
    <w:p>
      <w:pPr>
        <w:pStyle w:val="14"/>
        <w:spacing w:before="0" w:beforeAutospacing="0" w:after="0" w:afterAutospacing="0" w:line="550" w:lineRule="exact"/>
        <w:ind w:firstLine="6440" w:firstLineChars="2800"/>
        <w:jc w:val="both"/>
        <w:rPr>
          <w:rFonts w:hint="eastAsia"/>
          <w:color w:val="auto"/>
          <w:sz w:val="23"/>
          <w:szCs w:val="23"/>
          <w:highlight w:val="none"/>
        </w:rPr>
      </w:pPr>
    </w:p>
    <w:p>
      <w:pPr>
        <w:pStyle w:val="14"/>
        <w:spacing w:before="0" w:beforeAutospacing="0" w:after="0" w:afterAutospacing="0" w:line="550" w:lineRule="exact"/>
        <w:ind w:firstLine="6440" w:firstLineChars="2800"/>
        <w:jc w:val="both"/>
        <w:rPr>
          <w:rFonts w:hint="eastAsia"/>
          <w:color w:val="auto"/>
          <w:sz w:val="23"/>
          <w:szCs w:val="23"/>
          <w:highlight w:val="none"/>
        </w:rPr>
      </w:pPr>
    </w:p>
    <w:p>
      <w:pPr>
        <w:spacing w:line="360" w:lineRule="auto"/>
        <w:jc w:val="both"/>
        <w:rPr>
          <w:rFonts w:hint="eastAsia"/>
          <w:color w:val="auto"/>
          <w:sz w:val="28"/>
          <w:szCs w:val="28"/>
          <w:highlight w:val="none"/>
        </w:rPr>
      </w:pPr>
      <w:r>
        <w:rPr>
          <w:rFonts w:hint="eastAsia"/>
          <w:b/>
          <w:bCs/>
          <w:color w:val="auto"/>
          <w:sz w:val="28"/>
          <w:szCs w:val="28"/>
          <w:highlight w:val="none"/>
          <w:lang w:val="en-US" w:eastAsia="zh-CN"/>
        </w:rPr>
        <w:t xml:space="preserve">                </w:t>
      </w:r>
      <w:r>
        <w:rPr>
          <w:rFonts w:hint="eastAsia"/>
          <w:b/>
          <w:bCs/>
          <w:color w:val="auto"/>
          <w:sz w:val="28"/>
          <w:szCs w:val="28"/>
          <w:highlight w:val="none"/>
          <w:lang w:eastAsia="zh-CN"/>
        </w:rPr>
        <w:t>二</w:t>
      </w:r>
      <w:r>
        <w:rPr>
          <w:b/>
          <w:bCs/>
          <w:color w:val="auto"/>
          <w:sz w:val="28"/>
          <w:szCs w:val="28"/>
          <w:highlight w:val="none"/>
        </w:rPr>
        <w:t xml:space="preserve"> </w:t>
      </w:r>
      <w:r>
        <w:rPr>
          <w:rFonts w:hint="eastAsia"/>
          <w:b/>
          <w:bCs/>
          <w:color w:val="auto"/>
          <w:sz w:val="28"/>
          <w:szCs w:val="28"/>
          <w:highlight w:val="none"/>
        </w:rPr>
        <w:t>供应商须知前附表</w:t>
      </w:r>
    </w:p>
    <w:tbl>
      <w:tblPr>
        <w:tblW w:w="8292"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2340"/>
        <w:gridCol w:w="5232"/>
      </w:tblGrid>
      <w:tr>
        <w:trPr>
          <w:trHeight w:val="635" w:hRule="atLeast"/>
        </w:trPr>
        <w:tc>
          <w:tcPr>
            <w:tcW w:w="720" w:type="dxa"/>
            <w:vAlign w:val="center"/>
          </w:tcPr>
          <w:p>
            <w:pPr>
              <w:spacing w:line="360" w:lineRule="auto"/>
              <w:rPr>
                <w:rFonts w:ascii="宋体" w:hAnsi="宋体" w:cs="Arial"/>
                <w:b/>
                <w:color w:val="auto"/>
                <w:sz w:val="24"/>
                <w:szCs w:val="24"/>
                <w:highlight w:val="none"/>
              </w:rPr>
            </w:pPr>
            <w:r>
              <w:rPr>
                <w:rFonts w:ascii="宋体" w:hAnsi="宋体" w:cs="Arial"/>
                <w:b/>
                <w:color w:val="auto"/>
                <w:sz w:val="24"/>
                <w:szCs w:val="24"/>
                <w:highlight w:val="none"/>
              </w:rPr>
              <w:t>序号</w:t>
            </w:r>
          </w:p>
        </w:tc>
        <w:tc>
          <w:tcPr>
            <w:tcW w:w="2340" w:type="dxa"/>
            <w:vAlign w:val="center"/>
          </w:tcPr>
          <w:p>
            <w:pPr>
              <w:spacing w:line="360" w:lineRule="auto"/>
              <w:rPr>
                <w:rFonts w:ascii="宋体" w:hAnsi="宋体" w:cs="Arial"/>
                <w:b/>
                <w:color w:val="auto"/>
                <w:sz w:val="24"/>
                <w:szCs w:val="24"/>
                <w:highlight w:val="none"/>
              </w:rPr>
            </w:pPr>
            <w:r>
              <w:rPr>
                <w:rFonts w:ascii="宋体" w:hAnsi="宋体" w:cs="Arial"/>
                <w:b/>
                <w:color w:val="auto"/>
                <w:sz w:val="24"/>
                <w:szCs w:val="24"/>
                <w:highlight w:val="none"/>
              </w:rPr>
              <w:t>内  容</w:t>
            </w:r>
          </w:p>
        </w:tc>
        <w:tc>
          <w:tcPr>
            <w:tcW w:w="5232" w:type="dxa"/>
            <w:vAlign w:val="center"/>
          </w:tcPr>
          <w:p>
            <w:pPr>
              <w:spacing w:line="360" w:lineRule="auto"/>
              <w:rPr>
                <w:rFonts w:ascii="宋体" w:hAnsi="宋体" w:cs="Arial"/>
                <w:b/>
                <w:color w:val="auto"/>
                <w:sz w:val="24"/>
                <w:szCs w:val="24"/>
                <w:highlight w:val="none"/>
              </w:rPr>
            </w:pPr>
          </w:p>
        </w:tc>
      </w:tr>
      <w:tr>
        <w:trPr>
          <w:trHeight w:val="878" w:hRule="atLeast"/>
        </w:trPr>
        <w:tc>
          <w:tcPr>
            <w:tcW w:w="720" w:type="dxa"/>
            <w:vAlign w:val="center"/>
          </w:tcPr>
          <w:p>
            <w:pPr>
              <w:spacing w:line="360" w:lineRule="auto"/>
              <w:rPr>
                <w:rFonts w:ascii="宋体" w:hAnsi="宋体" w:cs="Arial"/>
                <w:color w:val="auto"/>
                <w:sz w:val="24"/>
                <w:szCs w:val="24"/>
                <w:highlight w:val="none"/>
              </w:rPr>
            </w:pPr>
            <w:r>
              <w:rPr>
                <w:rFonts w:ascii="宋体" w:hAnsi="宋体" w:cs="Arial"/>
                <w:color w:val="auto"/>
                <w:sz w:val="24"/>
                <w:szCs w:val="24"/>
                <w:highlight w:val="none"/>
              </w:rPr>
              <w:t>1</w:t>
            </w:r>
          </w:p>
        </w:tc>
        <w:tc>
          <w:tcPr>
            <w:tcW w:w="2340" w:type="dxa"/>
            <w:vAlign w:val="center"/>
          </w:tcPr>
          <w:p>
            <w:pPr>
              <w:spacing w:line="360" w:lineRule="auto"/>
              <w:rPr>
                <w:rFonts w:ascii="宋体" w:hAnsi="宋体" w:cs="Arial"/>
                <w:color w:val="auto"/>
                <w:sz w:val="24"/>
                <w:szCs w:val="24"/>
                <w:highlight w:val="none"/>
              </w:rPr>
            </w:pPr>
            <w:r>
              <w:rPr>
                <w:rFonts w:ascii="宋体" w:hAnsi="宋体" w:cs="Arial"/>
                <w:color w:val="auto"/>
                <w:sz w:val="24"/>
                <w:szCs w:val="24"/>
                <w:highlight w:val="none"/>
              </w:rPr>
              <w:t>项目名称：</w:t>
            </w:r>
          </w:p>
          <w:p>
            <w:pPr>
              <w:spacing w:line="360" w:lineRule="auto"/>
              <w:rPr>
                <w:rFonts w:ascii="宋体" w:hAnsi="宋体" w:cs="Arial"/>
                <w:color w:val="auto"/>
                <w:sz w:val="24"/>
                <w:szCs w:val="24"/>
                <w:highlight w:val="none"/>
              </w:rPr>
            </w:pPr>
            <w:r>
              <w:rPr>
                <w:rFonts w:hint="eastAsia" w:ascii="宋体" w:hAnsi="宋体" w:cs="Arial"/>
                <w:color w:val="auto"/>
                <w:sz w:val="24"/>
                <w:szCs w:val="24"/>
                <w:highlight w:val="none"/>
              </w:rPr>
              <w:t>项目</w:t>
            </w:r>
            <w:r>
              <w:rPr>
                <w:rFonts w:ascii="宋体" w:hAnsi="宋体" w:cs="Arial"/>
                <w:color w:val="auto"/>
                <w:sz w:val="24"/>
                <w:szCs w:val="24"/>
                <w:highlight w:val="none"/>
              </w:rPr>
              <w:t>编号：</w:t>
            </w:r>
          </w:p>
        </w:tc>
        <w:tc>
          <w:tcPr>
            <w:tcW w:w="5232" w:type="dxa"/>
            <w:vAlign w:val="center"/>
          </w:tcPr>
          <w:p>
            <w:pPr>
              <w:spacing w:line="360" w:lineRule="auto"/>
              <w:rPr>
                <w:rFonts w:ascii="宋体" w:hAnsi="宋体" w:cs="Arial"/>
                <w:color w:val="auto"/>
                <w:sz w:val="24"/>
                <w:szCs w:val="24"/>
                <w:highlight w:val="none"/>
              </w:rPr>
            </w:pPr>
            <w:r>
              <w:rPr>
                <w:rFonts w:hint="eastAsia" w:ascii="宋体" w:hAnsi="宋体" w:cs="Arial"/>
                <w:color w:val="auto"/>
                <w:sz w:val="24"/>
                <w:szCs w:val="24"/>
                <w:highlight w:val="none"/>
              </w:rPr>
              <w:t>详见“谈判公告”</w:t>
            </w:r>
          </w:p>
        </w:tc>
      </w:tr>
      <w:tr>
        <w:trPr>
          <w:trHeight w:val="861" w:hRule="atLeast"/>
        </w:trPr>
        <w:tc>
          <w:tcPr>
            <w:tcW w:w="720" w:type="dxa"/>
            <w:vAlign w:val="center"/>
          </w:tcPr>
          <w:p>
            <w:pPr>
              <w:spacing w:line="360" w:lineRule="auto"/>
              <w:ind w:right="102"/>
              <w:rPr>
                <w:rFonts w:ascii="宋体" w:hAnsi="宋体" w:cs="Arial"/>
                <w:color w:val="auto"/>
                <w:sz w:val="24"/>
                <w:szCs w:val="24"/>
                <w:highlight w:val="none"/>
              </w:rPr>
            </w:pPr>
            <w:r>
              <w:rPr>
                <w:rFonts w:ascii="宋体" w:hAnsi="宋体" w:cs="Arial"/>
                <w:color w:val="auto"/>
                <w:sz w:val="24"/>
                <w:szCs w:val="24"/>
                <w:highlight w:val="none"/>
              </w:rPr>
              <w:t>2</w:t>
            </w:r>
          </w:p>
        </w:tc>
        <w:tc>
          <w:tcPr>
            <w:tcW w:w="2340" w:type="dxa"/>
            <w:vAlign w:val="center"/>
          </w:tcPr>
          <w:p>
            <w:pPr>
              <w:spacing w:line="360" w:lineRule="auto"/>
              <w:ind w:left="-3"/>
              <w:rPr>
                <w:rFonts w:ascii="宋体" w:hAnsi="宋体" w:cs="Arial"/>
                <w:color w:val="auto"/>
                <w:sz w:val="24"/>
                <w:szCs w:val="24"/>
                <w:highlight w:val="none"/>
              </w:rPr>
            </w:pPr>
            <w:r>
              <w:rPr>
                <w:rFonts w:ascii="宋体" w:hAnsi="宋体" w:cs="Arial"/>
                <w:color w:val="auto"/>
                <w:sz w:val="24"/>
                <w:szCs w:val="24"/>
                <w:highlight w:val="none"/>
              </w:rPr>
              <w:t>采购人：</w:t>
            </w:r>
            <w:r>
              <w:rPr>
                <w:rFonts w:hint="eastAsia" w:ascii="宋体" w:hAnsi="宋体" w:cs="Arial"/>
                <w:color w:val="auto"/>
                <w:sz w:val="24"/>
                <w:szCs w:val="24"/>
                <w:highlight w:val="none"/>
              </w:rPr>
              <w:t xml:space="preserve"> </w:t>
            </w:r>
          </w:p>
          <w:p>
            <w:pPr>
              <w:spacing w:line="360" w:lineRule="auto"/>
              <w:ind w:left="-3"/>
              <w:rPr>
                <w:rFonts w:ascii="宋体" w:hAnsi="宋体" w:cs="Arial"/>
                <w:color w:val="auto"/>
                <w:sz w:val="24"/>
                <w:szCs w:val="24"/>
                <w:highlight w:val="none"/>
              </w:rPr>
            </w:pPr>
            <w:r>
              <w:rPr>
                <w:rFonts w:hint="eastAsia" w:ascii="宋体" w:hAnsi="宋体"/>
                <w:color w:val="auto"/>
                <w:sz w:val="24"/>
                <w:highlight w:val="none"/>
              </w:rPr>
              <w:t>联系方式</w:t>
            </w:r>
            <w:r>
              <w:rPr>
                <w:rFonts w:hint="eastAsia" w:ascii="宋体" w:hAnsi="宋体"/>
                <w:color w:val="auto"/>
                <w:sz w:val="24"/>
                <w:highlight w:val="none"/>
                <w:lang w:eastAsia="zh-CN"/>
              </w:rPr>
              <w:t>：</w:t>
            </w:r>
          </w:p>
        </w:tc>
        <w:tc>
          <w:tcPr>
            <w:tcW w:w="5232" w:type="dxa"/>
            <w:vAlign w:val="center"/>
          </w:tcPr>
          <w:p>
            <w:pPr>
              <w:spacing w:line="360" w:lineRule="auto"/>
              <w:rPr>
                <w:rFonts w:ascii="宋体" w:hAnsi="宋体" w:cs="Arial"/>
                <w:color w:val="auto"/>
                <w:sz w:val="24"/>
                <w:szCs w:val="24"/>
                <w:highlight w:val="none"/>
              </w:rPr>
            </w:pPr>
            <w:r>
              <w:rPr>
                <w:rFonts w:hint="eastAsia" w:ascii="宋体" w:hAnsi="宋体" w:cs="Arial"/>
                <w:color w:val="auto"/>
                <w:sz w:val="24"/>
                <w:szCs w:val="24"/>
                <w:highlight w:val="none"/>
              </w:rPr>
              <w:t>详见“谈判公告”</w:t>
            </w:r>
          </w:p>
        </w:tc>
      </w:tr>
      <w:tr>
        <w:trPr>
          <w:trHeight w:val="1582" w:hRule="atLeast"/>
        </w:trPr>
        <w:tc>
          <w:tcPr>
            <w:tcW w:w="720" w:type="dxa"/>
            <w:vAlign w:val="center"/>
          </w:tcPr>
          <w:p>
            <w:pPr>
              <w:spacing w:line="360" w:lineRule="auto"/>
              <w:ind w:right="102"/>
              <w:rPr>
                <w:rFonts w:ascii="宋体" w:hAnsi="宋体" w:cs="Arial"/>
                <w:color w:val="auto"/>
                <w:sz w:val="24"/>
                <w:szCs w:val="24"/>
                <w:highlight w:val="none"/>
              </w:rPr>
            </w:pPr>
            <w:r>
              <w:rPr>
                <w:rFonts w:hint="eastAsia" w:ascii="宋体" w:hAnsi="宋体" w:cs="Arial"/>
                <w:color w:val="auto"/>
                <w:sz w:val="24"/>
                <w:szCs w:val="24"/>
                <w:highlight w:val="none"/>
              </w:rPr>
              <w:t>3</w:t>
            </w:r>
          </w:p>
        </w:tc>
        <w:tc>
          <w:tcPr>
            <w:tcW w:w="2340" w:type="dxa"/>
            <w:vAlign w:val="center"/>
          </w:tcPr>
          <w:p>
            <w:pPr>
              <w:spacing w:line="360" w:lineRule="auto"/>
              <w:ind w:left="-3" w:firstLine="3"/>
              <w:rPr>
                <w:rFonts w:ascii="宋体" w:hAnsi="宋体" w:cs="Arial"/>
                <w:color w:val="auto"/>
                <w:sz w:val="24"/>
                <w:szCs w:val="24"/>
                <w:highlight w:val="none"/>
              </w:rPr>
            </w:pPr>
            <w:r>
              <w:rPr>
                <w:rFonts w:hint="eastAsia" w:ascii="宋体" w:hAnsi="宋体" w:cs="Arial"/>
                <w:color w:val="auto"/>
                <w:sz w:val="24"/>
                <w:szCs w:val="24"/>
                <w:highlight w:val="none"/>
              </w:rPr>
              <w:t xml:space="preserve">采购代理机构： </w:t>
            </w:r>
          </w:p>
          <w:p>
            <w:pPr>
              <w:spacing w:line="360" w:lineRule="auto"/>
              <w:rPr>
                <w:rFonts w:hint="eastAsia" w:ascii="宋体" w:hAnsi="宋体" w:eastAsia="宋体" w:cs="Arial"/>
                <w:color w:val="auto"/>
                <w:sz w:val="24"/>
                <w:szCs w:val="24"/>
                <w:highlight w:val="none"/>
                <w:lang w:eastAsia="zh-CN"/>
              </w:rPr>
            </w:pPr>
            <w:r>
              <w:rPr>
                <w:rFonts w:hint="eastAsia" w:ascii="宋体" w:hAnsi="宋体" w:cs="Arial"/>
                <w:color w:val="auto"/>
                <w:sz w:val="24"/>
                <w:szCs w:val="24"/>
                <w:highlight w:val="none"/>
                <w:lang w:eastAsia="zh-CN"/>
              </w:rPr>
              <w:t>联系方式：</w:t>
            </w:r>
          </w:p>
        </w:tc>
        <w:tc>
          <w:tcPr>
            <w:tcW w:w="5232" w:type="dxa"/>
            <w:vAlign w:val="center"/>
          </w:tcPr>
          <w:p>
            <w:pPr>
              <w:spacing w:line="360" w:lineRule="auto"/>
              <w:rPr>
                <w:rFonts w:ascii="宋体" w:hAnsi="宋体" w:cs="Arial"/>
                <w:color w:val="auto"/>
                <w:sz w:val="24"/>
                <w:szCs w:val="24"/>
                <w:highlight w:val="none"/>
              </w:rPr>
            </w:pPr>
            <w:r>
              <w:rPr>
                <w:rFonts w:hint="eastAsia" w:ascii="宋体" w:hAnsi="宋体" w:cs="Arial"/>
                <w:color w:val="auto"/>
                <w:sz w:val="24"/>
                <w:szCs w:val="24"/>
                <w:highlight w:val="none"/>
              </w:rPr>
              <w:t>详见“</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公告”</w:t>
            </w:r>
          </w:p>
        </w:tc>
      </w:tr>
      <w:tr>
        <w:trPr>
          <w:trHeight w:val="1582" w:hRule="atLeast"/>
        </w:trPr>
        <w:tc>
          <w:tcPr>
            <w:tcW w:w="720" w:type="dxa"/>
            <w:textDirection w:val="lrTb"/>
            <w:vAlign w:val="center"/>
          </w:tcPr>
          <w:p>
            <w:pPr>
              <w:spacing w:line="360" w:lineRule="auto"/>
              <w:ind w:right="102"/>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4</w:t>
            </w:r>
          </w:p>
        </w:tc>
        <w:tc>
          <w:tcPr>
            <w:tcW w:w="2340" w:type="dxa"/>
            <w:textDirection w:val="lrTb"/>
            <w:vAlign w:val="center"/>
          </w:tcPr>
          <w:p>
            <w:pPr>
              <w:spacing w:line="360" w:lineRule="auto"/>
              <w:ind w:left="-3" w:leftChars="0" w:firstLine="3" w:firstLineChars="0"/>
              <w:rPr>
                <w:rFonts w:hint="eastAsia" w:ascii="宋体" w:hAnsi="宋体" w:cs="Arial"/>
                <w:color w:val="auto"/>
                <w:sz w:val="24"/>
                <w:szCs w:val="24"/>
                <w:highlight w:val="none"/>
                <w:lang w:eastAsia="zh-CN"/>
              </w:rPr>
            </w:pPr>
            <w:r>
              <w:rPr>
                <w:rFonts w:hint="eastAsia" w:ascii="宋体" w:hAnsi="宋体" w:cs="Arial"/>
                <w:color w:val="auto"/>
                <w:sz w:val="24"/>
                <w:szCs w:val="24"/>
                <w:highlight w:val="none"/>
                <w:lang w:eastAsia="zh-CN"/>
              </w:rPr>
              <w:t>政府采购监管部门：联系方式：</w:t>
            </w:r>
          </w:p>
        </w:tc>
        <w:tc>
          <w:tcPr>
            <w:tcW w:w="5232" w:type="dxa"/>
            <w:textDirection w:val="lrTb"/>
            <w:vAlign w:val="center"/>
          </w:tcPr>
          <w:p>
            <w:pPr>
              <w:spacing w:line="360" w:lineRule="auto"/>
              <w:rPr>
                <w:rFonts w:hint="default" w:ascii="宋体" w:hAnsi="宋体" w:cs="Arial"/>
                <w:color w:val="auto"/>
                <w:sz w:val="24"/>
                <w:szCs w:val="24"/>
                <w:highlight w:val="none"/>
                <w:lang w:val="en-US" w:eastAsia="zh-CN"/>
              </w:rPr>
            </w:pPr>
            <w:r>
              <w:rPr>
                <w:rFonts w:hint="default" w:ascii="宋体" w:hAnsi="宋体" w:cs="Arial"/>
                <w:color w:val="auto"/>
                <w:sz w:val="24"/>
                <w:szCs w:val="24"/>
                <w:highlight w:val="none"/>
                <w:lang w:val="en-US" w:eastAsia="zh-CN"/>
              </w:rPr>
              <w:t>宣城市财政局</w:t>
            </w:r>
          </w:p>
          <w:p>
            <w:pPr>
              <w:spacing w:line="360" w:lineRule="auto"/>
              <w:rPr>
                <w:rFonts w:hint="default" w:ascii="宋体" w:hAnsi="宋体" w:cs="Arial"/>
                <w:color w:val="auto"/>
                <w:sz w:val="24"/>
                <w:szCs w:val="24"/>
                <w:highlight w:val="none"/>
                <w:lang w:val="en-US" w:eastAsia="zh-CN"/>
              </w:rPr>
            </w:pPr>
            <w:r>
              <w:rPr>
                <w:rFonts w:hint="default" w:ascii="宋体" w:hAnsi="宋体" w:cs="Arial"/>
                <w:color w:val="auto"/>
                <w:sz w:val="24"/>
                <w:szCs w:val="24"/>
                <w:highlight w:val="none"/>
                <w:lang w:val="en-US" w:eastAsia="zh-CN"/>
              </w:rPr>
              <w:t>联系方式：0563-3036073</w:t>
            </w:r>
          </w:p>
          <w:p>
            <w:pPr>
              <w:spacing w:line="360" w:lineRule="auto"/>
              <w:rPr>
                <w:rFonts w:ascii="宋体" w:hAnsi="宋体" w:cs="Arial"/>
                <w:color w:val="auto"/>
                <w:sz w:val="24"/>
                <w:szCs w:val="24"/>
                <w:highlight w:val="none"/>
              </w:rPr>
            </w:pPr>
            <w:r>
              <w:rPr>
                <w:rFonts w:hint="default" w:ascii="宋体" w:hAnsi="宋体" w:cs="Arial"/>
                <w:color w:val="auto"/>
                <w:sz w:val="24"/>
                <w:szCs w:val="24"/>
                <w:highlight w:val="none"/>
                <w:lang w:val="en-US" w:eastAsia="zh-CN"/>
              </w:rPr>
              <w:t>邮箱：</w:t>
            </w:r>
            <w:r>
              <w:rPr>
                <w:rFonts w:hint="default" w:ascii="宋体" w:hAnsi="宋体" w:cs="Arial"/>
                <w:color w:val="auto"/>
                <w:sz w:val="24"/>
                <w:szCs w:val="24"/>
                <w:highlight w:val="none"/>
                <w:lang w:val="en-US" w:eastAsia="zh-CN"/>
              </w:rPr>
              <w:fldChar w:fldCharType="begin"/>
            </w:r>
            <w:r>
              <w:rPr>
                <w:rFonts w:hint="default" w:ascii="宋体" w:hAnsi="宋体" w:cs="Arial"/>
                <w:color w:val="auto"/>
                <w:sz w:val="24"/>
                <w:szCs w:val="24"/>
                <w:highlight w:val="none"/>
                <w:lang w:val="en-US" w:eastAsia="zh-CN"/>
              </w:rPr>
              <w:instrText xml:space="preserve"> HYPERLINK "mailto:xcczcgk@163.com" </w:instrText>
            </w:r>
            <w:r>
              <w:rPr>
                <w:rFonts w:hint="default" w:ascii="宋体" w:hAnsi="宋体" w:cs="Arial"/>
                <w:color w:val="auto"/>
                <w:sz w:val="24"/>
                <w:szCs w:val="24"/>
                <w:highlight w:val="none"/>
                <w:lang w:val="en-US" w:eastAsia="zh-CN"/>
              </w:rPr>
              <w:fldChar w:fldCharType="separate"/>
            </w:r>
            <w:r>
              <w:rPr>
                <w:rFonts w:hint="default" w:ascii="宋体" w:hAnsi="宋体" w:cs="Arial"/>
                <w:color w:val="auto"/>
                <w:sz w:val="24"/>
                <w:szCs w:val="24"/>
                <w:highlight w:val="none"/>
                <w:lang w:val="en-US" w:eastAsia="zh-CN"/>
              </w:rPr>
              <w:t>xcczcgk@163.com</w:t>
            </w:r>
            <w:r>
              <w:rPr>
                <w:rFonts w:hint="default" w:ascii="宋体" w:hAnsi="宋体" w:cs="Arial"/>
                <w:color w:val="auto"/>
                <w:sz w:val="24"/>
                <w:szCs w:val="24"/>
                <w:highlight w:val="none"/>
                <w:lang w:val="en-US" w:eastAsia="zh-CN"/>
              </w:rPr>
              <w:fldChar w:fldCharType="end"/>
            </w:r>
          </w:p>
        </w:tc>
      </w:tr>
      <w:tr>
        <w:trPr>
          <w:trHeight w:val="597" w:hRule="atLeast"/>
        </w:trPr>
        <w:tc>
          <w:tcPr>
            <w:tcW w:w="720" w:type="dxa"/>
            <w:vAlign w:val="center"/>
          </w:tcPr>
          <w:p>
            <w:pPr>
              <w:spacing w:line="360" w:lineRule="auto"/>
              <w:ind w:right="102"/>
              <w:rPr>
                <w:rFonts w:hint="eastAsia" w:ascii="宋体" w:hAnsi="宋体" w:eastAsia="宋体" w:cs="Arial"/>
                <w:color w:val="auto"/>
                <w:sz w:val="24"/>
                <w:szCs w:val="24"/>
                <w:highlight w:val="none"/>
                <w:lang w:eastAsia="zh-CN"/>
              </w:rPr>
            </w:pPr>
            <w:r>
              <w:rPr>
                <w:rFonts w:hint="eastAsia" w:ascii="宋体" w:hAnsi="宋体" w:cs="Arial"/>
                <w:color w:val="auto"/>
                <w:sz w:val="24"/>
                <w:szCs w:val="24"/>
                <w:highlight w:val="none"/>
                <w:lang w:val="en-US" w:eastAsia="zh-CN"/>
              </w:rPr>
              <w:t>5</w:t>
            </w:r>
          </w:p>
        </w:tc>
        <w:tc>
          <w:tcPr>
            <w:tcW w:w="2340" w:type="dxa"/>
            <w:vAlign w:val="center"/>
          </w:tcPr>
          <w:p>
            <w:pPr>
              <w:spacing w:line="360" w:lineRule="auto"/>
              <w:ind w:left="-3" w:leftChars="0" w:firstLine="3" w:firstLineChars="0"/>
              <w:rPr>
                <w:rFonts w:hint="eastAsia" w:ascii="宋体" w:hAnsi="宋体" w:cs="Arial"/>
                <w:color w:val="auto"/>
                <w:sz w:val="24"/>
                <w:szCs w:val="24"/>
                <w:highlight w:val="none"/>
              </w:rPr>
            </w:pPr>
            <w:r>
              <w:rPr>
                <w:rFonts w:hint="eastAsia" w:ascii="宋体" w:hAnsi="宋体" w:cs="Arial"/>
                <w:color w:val="auto"/>
                <w:sz w:val="24"/>
                <w:szCs w:val="24"/>
                <w:highlight w:val="none"/>
                <w:lang w:eastAsia="zh-CN"/>
              </w:rPr>
              <w:t>标段（包别）</w:t>
            </w:r>
            <w:r>
              <w:rPr>
                <w:rFonts w:hint="eastAsia" w:ascii="宋体" w:hAnsi="宋体" w:cs="Arial"/>
                <w:color w:val="auto"/>
                <w:sz w:val="24"/>
                <w:szCs w:val="24"/>
                <w:highlight w:val="none"/>
              </w:rPr>
              <w:t>划分：</w:t>
            </w:r>
          </w:p>
        </w:tc>
        <w:tc>
          <w:tcPr>
            <w:tcW w:w="5232" w:type="dxa"/>
            <w:vAlign w:val="center"/>
          </w:tcPr>
          <w:p>
            <w:pPr>
              <w:spacing w:line="360" w:lineRule="auto"/>
              <w:rPr>
                <w:rFonts w:hint="eastAsia" w:ascii="宋体" w:hAnsi="宋体" w:cs="Arial"/>
                <w:color w:val="auto"/>
                <w:sz w:val="24"/>
                <w:szCs w:val="24"/>
                <w:highlight w:val="none"/>
              </w:rPr>
            </w:pPr>
            <w:r>
              <w:rPr>
                <w:rFonts w:hint="eastAsia" w:ascii="宋体" w:hAnsi="宋体" w:cs="Arial"/>
                <w:color w:val="auto"/>
                <w:sz w:val="24"/>
                <w:szCs w:val="24"/>
                <w:highlight w:val="none"/>
              </w:rPr>
              <w:t>详见“</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公告”</w:t>
            </w:r>
          </w:p>
        </w:tc>
      </w:tr>
      <w:tr>
        <w:trPr>
          <w:trHeight w:val="516" w:hRule="atLeast"/>
        </w:trPr>
        <w:tc>
          <w:tcPr>
            <w:tcW w:w="720" w:type="dxa"/>
            <w:vAlign w:val="center"/>
          </w:tcPr>
          <w:p>
            <w:pPr>
              <w:spacing w:line="360" w:lineRule="auto"/>
              <w:rPr>
                <w:rFonts w:hint="eastAsia" w:ascii="宋体" w:hAnsi="宋体" w:eastAsia="宋体" w:cs="Arial"/>
                <w:color w:val="auto"/>
                <w:sz w:val="24"/>
                <w:szCs w:val="24"/>
                <w:highlight w:val="none"/>
                <w:lang w:eastAsia="zh-CN"/>
              </w:rPr>
            </w:pPr>
            <w:r>
              <w:rPr>
                <w:rFonts w:hint="eastAsia" w:ascii="宋体" w:hAnsi="宋体" w:cs="Arial"/>
                <w:color w:val="auto"/>
                <w:sz w:val="24"/>
                <w:szCs w:val="24"/>
                <w:highlight w:val="none"/>
                <w:lang w:val="en-US" w:eastAsia="zh-CN"/>
              </w:rPr>
              <w:t>6</w:t>
            </w:r>
          </w:p>
        </w:tc>
        <w:tc>
          <w:tcPr>
            <w:tcW w:w="2340" w:type="dxa"/>
            <w:vAlign w:val="center"/>
          </w:tcPr>
          <w:p>
            <w:pPr>
              <w:spacing w:line="360" w:lineRule="auto"/>
              <w:rPr>
                <w:rFonts w:ascii="宋体" w:hAnsi="宋体" w:cs="Arial"/>
                <w:color w:val="auto"/>
                <w:sz w:val="24"/>
                <w:szCs w:val="24"/>
                <w:highlight w:val="none"/>
              </w:rPr>
            </w:pPr>
            <w:r>
              <w:rPr>
                <w:rFonts w:hint="eastAsia" w:ascii="宋体" w:hAnsi="宋体" w:cs="Arial"/>
                <w:color w:val="auto"/>
                <w:sz w:val="24"/>
                <w:szCs w:val="24"/>
                <w:highlight w:val="none"/>
              </w:rPr>
              <w:t>谈判</w:t>
            </w:r>
            <w:r>
              <w:rPr>
                <w:rFonts w:ascii="宋体" w:hAnsi="宋体" w:cs="Arial"/>
                <w:color w:val="auto"/>
                <w:sz w:val="24"/>
                <w:szCs w:val="24"/>
                <w:highlight w:val="none"/>
              </w:rPr>
              <w:t xml:space="preserve">有效期： </w:t>
            </w:r>
          </w:p>
        </w:tc>
        <w:tc>
          <w:tcPr>
            <w:tcW w:w="5232" w:type="dxa"/>
            <w:vAlign w:val="center"/>
          </w:tcPr>
          <w:p>
            <w:pPr>
              <w:spacing w:line="360" w:lineRule="auto"/>
              <w:rPr>
                <w:rFonts w:ascii="宋体" w:hAnsi="宋体" w:cs="Arial"/>
                <w:color w:val="auto"/>
                <w:sz w:val="24"/>
                <w:szCs w:val="24"/>
                <w:highlight w:val="none"/>
              </w:rPr>
            </w:pPr>
            <w:r>
              <w:rPr>
                <w:rFonts w:hint="eastAsia" w:ascii="宋体" w:hAnsi="宋体" w:cs="Arial"/>
                <w:color w:val="auto"/>
                <w:sz w:val="24"/>
                <w:szCs w:val="24"/>
                <w:highlight w:val="none"/>
              </w:rPr>
              <w:t>谈判响应文件递交截止</w:t>
            </w:r>
            <w:r>
              <w:rPr>
                <w:rFonts w:ascii="宋体" w:hAnsi="宋体" w:cs="Arial"/>
                <w:color w:val="auto"/>
                <w:sz w:val="24"/>
                <w:szCs w:val="24"/>
                <w:highlight w:val="none"/>
              </w:rPr>
              <w:t>后</w:t>
            </w:r>
            <w:r>
              <w:rPr>
                <w:rFonts w:hint="eastAsia" w:ascii="宋体" w:hAnsi="宋体" w:cs="Arial"/>
                <w:color w:val="auto"/>
                <w:sz w:val="24"/>
                <w:szCs w:val="24"/>
                <w:highlight w:val="none"/>
                <w:u w:val="single"/>
              </w:rPr>
              <w:t xml:space="preserve"> </w:t>
            </w:r>
            <w:r>
              <w:rPr>
                <w:rFonts w:hint="eastAsia" w:ascii="宋体" w:hAnsi="宋体" w:cs="Arial"/>
                <w:color w:val="auto"/>
                <w:sz w:val="24"/>
                <w:szCs w:val="24"/>
                <w:highlight w:val="none"/>
                <w:u w:val="single"/>
                <w:lang w:val="en-US" w:eastAsia="zh-CN"/>
              </w:rPr>
              <w:t xml:space="preserve">  </w:t>
            </w:r>
            <w:r>
              <w:rPr>
                <w:rFonts w:hint="eastAsia" w:ascii="宋体" w:hAnsi="宋体" w:cs="Arial"/>
                <w:color w:val="auto"/>
                <w:sz w:val="24"/>
                <w:szCs w:val="24"/>
                <w:highlight w:val="none"/>
                <w:u w:val="single"/>
              </w:rPr>
              <w:t xml:space="preserve"> </w:t>
            </w:r>
            <w:r>
              <w:rPr>
                <w:rFonts w:ascii="宋体" w:hAnsi="宋体" w:cs="Arial"/>
                <w:color w:val="auto"/>
                <w:sz w:val="24"/>
                <w:szCs w:val="24"/>
                <w:highlight w:val="none"/>
              </w:rPr>
              <w:t>天</w:t>
            </w:r>
          </w:p>
        </w:tc>
      </w:tr>
      <w:tr>
        <w:trPr>
          <w:trHeight w:val="516" w:hRule="atLeast"/>
        </w:trPr>
        <w:tc>
          <w:tcPr>
            <w:tcW w:w="720" w:type="dxa"/>
            <w:vAlign w:val="center"/>
          </w:tcPr>
          <w:p>
            <w:pPr>
              <w:spacing w:line="360" w:lineRule="auto"/>
              <w:rPr>
                <w:rFonts w:hint="eastAsia" w:ascii="宋体" w:hAnsi="宋体" w:eastAsia="宋体" w:cs="Arial"/>
                <w:color w:val="auto"/>
                <w:sz w:val="24"/>
                <w:szCs w:val="24"/>
                <w:highlight w:val="none"/>
                <w:lang w:eastAsia="zh-CN"/>
              </w:rPr>
            </w:pPr>
            <w:r>
              <w:rPr>
                <w:rFonts w:hint="eastAsia" w:ascii="宋体" w:hAnsi="宋体" w:cs="Arial"/>
                <w:color w:val="auto"/>
                <w:sz w:val="24"/>
                <w:szCs w:val="24"/>
                <w:highlight w:val="none"/>
                <w:lang w:val="en-US" w:eastAsia="zh-CN"/>
              </w:rPr>
              <w:t>7</w:t>
            </w:r>
          </w:p>
        </w:tc>
        <w:tc>
          <w:tcPr>
            <w:tcW w:w="2340" w:type="dxa"/>
            <w:vAlign w:val="center"/>
          </w:tcPr>
          <w:p>
            <w:pPr>
              <w:pStyle w:val="13"/>
              <w:spacing w:line="360" w:lineRule="auto"/>
              <w:rPr>
                <w:rFonts w:ascii="宋体" w:hAnsi="宋体" w:eastAsia="宋体" w:cs="Arial"/>
                <w:color w:val="auto"/>
                <w:sz w:val="24"/>
                <w:szCs w:val="24"/>
                <w:highlight w:val="none"/>
                <w:lang w:bidi="ar-SA"/>
              </w:rPr>
            </w:pPr>
            <w:r>
              <w:rPr>
                <w:rFonts w:hint="eastAsia" w:ascii="宋体" w:hAnsi="宋体" w:eastAsia="宋体" w:cs="Arial"/>
                <w:color w:val="auto"/>
                <w:sz w:val="24"/>
                <w:szCs w:val="24"/>
                <w:highlight w:val="none"/>
                <w:lang w:bidi="ar-SA"/>
              </w:rPr>
              <w:t xml:space="preserve">谈判响应保证金： </w:t>
            </w:r>
          </w:p>
        </w:tc>
        <w:tc>
          <w:tcPr>
            <w:tcW w:w="5232" w:type="dxa"/>
            <w:vAlign w:val="center"/>
          </w:tcPr>
          <w:p>
            <w:pPr>
              <w:pStyle w:val="13"/>
              <w:spacing w:line="360" w:lineRule="auto"/>
              <w:rPr>
                <w:rFonts w:ascii="宋体" w:hAnsi="宋体" w:eastAsia="宋体" w:cs="Arial"/>
                <w:color w:val="auto"/>
                <w:sz w:val="24"/>
                <w:szCs w:val="24"/>
                <w:highlight w:val="none"/>
                <w:lang w:bidi="ar-SA"/>
              </w:rPr>
            </w:pPr>
            <w:r>
              <w:rPr>
                <w:rFonts w:hint="eastAsia" w:ascii="宋体" w:hAnsi="宋体" w:eastAsia="宋体" w:cs="Arial"/>
                <w:color w:val="auto"/>
                <w:sz w:val="24"/>
                <w:szCs w:val="24"/>
                <w:highlight w:val="none"/>
                <w:lang w:eastAsia="zh-CN" w:bidi="ar-SA"/>
              </w:rPr>
              <w:t>无</w:t>
            </w:r>
            <w:r>
              <w:rPr>
                <w:rFonts w:hint="eastAsia" w:ascii="宋体" w:hAnsi="宋体" w:eastAsia="宋体" w:cs="Arial"/>
                <w:color w:val="auto"/>
                <w:sz w:val="24"/>
                <w:szCs w:val="24"/>
                <w:highlight w:val="none"/>
                <w:lang w:bidi="ar-SA"/>
              </w:rPr>
              <w:t xml:space="preserve"> </w:t>
            </w:r>
          </w:p>
        </w:tc>
      </w:tr>
      <w:tr>
        <w:trPr>
          <w:trHeight w:val="753" w:hRule="atLeast"/>
        </w:trPr>
        <w:tc>
          <w:tcPr>
            <w:tcW w:w="720" w:type="dxa"/>
            <w:vAlign w:val="center"/>
          </w:tcPr>
          <w:p>
            <w:pPr>
              <w:spacing w:line="360" w:lineRule="auto"/>
              <w:rPr>
                <w:rFonts w:hint="eastAsia" w:ascii="宋体" w:hAnsi="宋体" w:eastAsia="宋体" w:cs="Arial"/>
                <w:color w:val="auto"/>
                <w:sz w:val="24"/>
                <w:szCs w:val="24"/>
                <w:highlight w:val="none"/>
                <w:lang w:eastAsia="zh-CN"/>
              </w:rPr>
            </w:pPr>
            <w:r>
              <w:rPr>
                <w:rFonts w:hint="eastAsia" w:ascii="宋体" w:hAnsi="宋体" w:cs="Arial"/>
                <w:color w:val="auto"/>
                <w:sz w:val="24"/>
                <w:szCs w:val="24"/>
                <w:highlight w:val="none"/>
                <w:lang w:val="en-US" w:eastAsia="zh-CN"/>
              </w:rPr>
              <w:t>8</w:t>
            </w:r>
          </w:p>
        </w:tc>
        <w:tc>
          <w:tcPr>
            <w:tcW w:w="2340" w:type="dxa"/>
            <w:vAlign w:val="center"/>
          </w:tcPr>
          <w:p>
            <w:pPr>
              <w:pStyle w:val="13"/>
              <w:spacing w:line="360" w:lineRule="auto"/>
              <w:rPr>
                <w:rFonts w:ascii="宋体" w:hAnsi="宋体" w:eastAsia="宋体" w:cs="Arial"/>
                <w:color w:val="auto"/>
                <w:sz w:val="24"/>
                <w:szCs w:val="24"/>
                <w:highlight w:val="none"/>
                <w:lang w:bidi="ar-SA"/>
              </w:rPr>
            </w:pPr>
            <w:r>
              <w:rPr>
                <w:rFonts w:hint="eastAsia" w:ascii="宋体" w:hAnsi="宋体" w:eastAsia="宋体" w:cs="Arial"/>
                <w:color w:val="auto"/>
                <w:sz w:val="24"/>
                <w:szCs w:val="24"/>
                <w:highlight w:val="none"/>
                <w:lang w:bidi="ar-SA"/>
              </w:rPr>
              <w:t>履约保证金：</w:t>
            </w:r>
          </w:p>
        </w:tc>
        <w:tc>
          <w:tcPr>
            <w:tcW w:w="5232" w:type="dxa"/>
            <w:vAlign w:val="center"/>
          </w:tcPr>
          <w:p>
            <w:pPr>
              <w:spacing w:line="360" w:lineRule="auto"/>
              <w:rPr>
                <w:rFonts w:hint="eastAsia" w:ascii="宋体" w:hAnsi="宋体" w:eastAsia="宋体" w:cs="Arial"/>
                <w:color w:val="auto"/>
                <w:sz w:val="24"/>
                <w:szCs w:val="24"/>
                <w:highlight w:val="none"/>
                <w:lang w:eastAsia="zh-CN" w:bidi="ar-SA"/>
              </w:rPr>
            </w:pPr>
            <w:r>
              <w:rPr>
                <w:rFonts w:hint="eastAsia" w:ascii="宋体" w:hAnsi="宋体" w:eastAsia="宋体" w:cs="Arial"/>
                <w:color w:val="auto"/>
                <w:sz w:val="24"/>
                <w:szCs w:val="24"/>
                <w:highlight w:val="none"/>
                <w:lang w:eastAsia="zh-CN" w:bidi="ar-SA"/>
              </w:rPr>
              <w:t>供应商可自主选择以支票、汇票、本票、保险（包括电子保险）和保函等非现金形式缴纳或提交（鼓励以电子保险、保函等形式缴纳）；政府采购货物服务项目收取履约保证金的最高缴纳比例不超过合同金额的</w:t>
            </w:r>
            <w:r>
              <w:rPr>
                <w:rFonts w:hint="eastAsia" w:ascii="宋体" w:hAnsi="宋体" w:eastAsia="宋体" w:cs="Arial"/>
                <w:color w:val="auto"/>
                <w:sz w:val="24"/>
                <w:szCs w:val="24"/>
                <w:highlight w:val="none"/>
                <w:lang w:val="en-US" w:eastAsia="zh-CN" w:bidi="ar-SA"/>
              </w:rPr>
              <w:t>2.5%；</w:t>
            </w:r>
            <w:r>
              <w:rPr>
                <w:rFonts w:hint="eastAsia" w:ascii="宋体" w:hAnsi="宋体" w:eastAsia="宋体" w:cs="Arial"/>
                <w:color w:val="auto"/>
                <w:sz w:val="24"/>
                <w:szCs w:val="24"/>
                <w:highlight w:val="none"/>
                <w:lang w:eastAsia="zh-CN" w:bidi="ar-SA"/>
              </w:rPr>
              <w:t>退还条件、时间和不予退还的情形见采购需求。</w:t>
            </w:r>
          </w:p>
        </w:tc>
      </w:tr>
      <w:tr>
        <w:trPr>
          <w:trHeight w:val="753" w:hRule="atLeast"/>
        </w:trPr>
        <w:tc>
          <w:tcPr>
            <w:tcW w:w="720" w:type="dxa"/>
            <w:vAlign w:val="center"/>
          </w:tcPr>
          <w:p>
            <w:pPr>
              <w:spacing w:line="360" w:lineRule="auto"/>
              <w:rPr>
                <w:rFonts w:hint="default" w:ascii="宋体" w:hAnsi="宋体" w:cs="Arial"/>
                <w:color w:val="auto"/>
                <w:sz w:val="24"/>
                <w:szCs w:val="24"/>
                <w:highlight w:val="none"/>
                <w:lang w:val="en-US" w:eastAsia="zh-CN"/>
              </w:rPr>
            </w:pPr>
            <w:r>
              <w:rPr>
                <w:rFonts w:hint="eastAsia" w:ascii="宋体" w:hAnsi="宋体" w:cs="Arial"/>
                <w:color w:val="auto"/>
                <w:sz w:val="24"/>
                <w:szCs w:val="24"/>
                <w:highlight w:val="none"/>
                <w:lang w:val="en-US" w:eastAsia="zh-CN"/>
              </w:rPr>
              <w:t>9</w:t>
            </w:r>
          </w:p>
        </w:tc>
        <w:tc>
          <w:tcPr>
            <w:tcW w:w="2340" w:type="dxa"/>
            <w:vAlign w:val="center"/>
          </w:tcPr>
          <w:p>
            <w:pPr>
              <w:pStyle w:val="13"/>
              <w:spacing w:line="360" w:lineRule="auto"/>
              <w:rPr>
                <w:rFonts w:hint="eastAsia" w:ascii="宋体" w:hAnsi="宋体" w:eastAsia="宋体" w:cs="Arial"/>
                <w:color w:val="auto"/>
                <w:sz w:val="24"/>
                <w:szCs w:val="24"/>
                <w:highlight w:val="none"/>
                <w:lang w:bidi="ar-SA"/>
              </w:rPr>
            </w:pPr>
            <w:r>
              <w:rPr>
                <w:rFonts w:hint="eastAsia" w:ascii="宋体" w:hAnsi="宋体" w:eastAsia="宋体" w:cs="Arial"/>
                <w:color w:val="auto"/>
                <w:sz w:val="24"/>
                <w:szCs w:val="24"/>
                <w:highlight w:val="none"/>
                <w:lang w:eastAsia="zh-CN" w:bidi="ar-SA"/>
              </w:rPr>
              <w:t>质量保证金：</w:t>
            </w:r>
          </w:p>
        </w:tc>
        <w:tc>
          <w:tcPr>
            <w:tcW w:w="5232" w:type="dxa"/>
            <w:vAlign w:val="center"/>
          </w:tcPr>
          <w:p>
            <w:pPr>
              <w:pStyle w:val="13"/>
              <w:spacing w:line="360" w:lineRule="auto"/>
              <w:rPr>
                <w:rFonts w:hint="eastAsia" w:ascii="宋体" w:hAnsi="宋体" w:eastAsia="宋体" w:cs="Arial"/>
                <w:color w:val="auto"/>
                <w:sz w:val="24"/>
                <w:szCs w:val="24"/>
                <w:highlight w:val="none"/>
                <w:lang w:eastAsia="zh-CN" w:bidi="ar-SA"/>
              </w:rPr>
            </w:pPr>
            <w:r>
              <w:rPr>
                <w:rFonts w:hint="eastAsia" w:ascii="宋体" w:hAnsi="宋体" w:eastAsia="宋体" w:cs="Arial"/>
                <w:color w:val="auto"/>
                <w:sz w:val="24"/>
                <w:szCs w:val="24"/>
                <w:highlight w:val="none"/>
                <w:lang w:eastAsia="zh-CN" w:bidi="ar-SA"/>
              </w:rPr>
              <w:t>政府采购货物、服务项目不得收取质量保证金及其他没有法律依据的保证金。</w:t>
            </w:r>
          </w:p>
        </w:tc>
      </w:tr>
      <w:tr>
        <w:trPr>
          <w:trHeight w:val="517" w:hRule="atLeast"/>
        </w:trPr>
        <w:tc>
          <w:tcPr>
            <w:tcW w:w="720" w:type="dxa"/>
            <w:vAlign w:val="center"/>
          </w:tcPr>
          <w:p>
            <w:pPr>
              <w:spacing w:line="360" w:lineRule="auto"/>
              <w:rPr>
                <w:rFonts w:hint="default" w:ascii="宋体" w:hAnsi="宋体" w:eastAsia="宋体" w:cs="Arial"/>
                <w:color w:val="auto"/>
                <w:sz w:val="24"/>
                <w:szCs w:val="24"/>
                <w:highlight w:val="none"/>
                <w:lang w:val="en-US" w:eastAsia="zh-CN"/>
              </w:rPr>
            </w:pPr>
            <w:r>
              <w:rPr>
                <w:rFonts w:hint="eastAsia" w:ascii="宋体" w:hAnsi="宋体" w:cs="Arial"/>
                <w:color w:val="auto"/>
                <w:sz w:val="24"/>
                <w:szCs w:val="24"/>
                <w:highlight w:val="none"/>
                <w:lang w:val="en-US" w:eastAsia="zh-CN"/>
              </w:rPr>
              <w:t>10</w:t>
            </w:r>
          </w:p>
        </w:tc>
        <w:tc>
          <w:tcPr>
            <w:tcW w:w="2340" w:type="dxa"/>
            <w:vAlign w:val="center"/>
          </w:tcPr>
          <w:p>
            <w:pPr>
              <w:pStyle w:val="13"/>
              <w:spacing w:line="360" w:lineRule="auto"/>
              <w:rPr>
                <w:rFonts w:ascii="宋体" w:hAnsi="宋体" w:eastAsia="宋体" w:cs="Arial"/>
                <w:color w:val="auto"/>
                <w:sz w:val="24"/>
                <w:szCs w:val="24"/>
                <w:highlight w:val="none"/>
                <w:lang w:bidi="ar-SA"/>
              </w:rPr>
            </w:pPr>
            <w:r>
              <w:rPr>
                <w:rFonts w:hint="eastAsia" w:ascii="宋体" w:hAnsi="宋体" w:eastAsia="宋体" w:cs="Arial"/>
                <w:color w:val="auto"/>
                <w:sz w:val="24"/>
                <w:szCs w:val="24"/>
                <w:highlight w:val="none"/>
                <w:lang w:bidi="ar-SA"/>
              </w:rPr>
              <w:t xml:space="preserve">项目预算： </w:t>
            </w:r>
          </w:p>
        </w:tc>
        <w:tc>
          <w:tcPr>
            <w:tcW w:w="5232" w:type="dxa"/>
            <w:vAlign w:val="center"/>
          </w:tcPr>
          <w:p>
            <w:pPr>
              <w:pStyle w:val="13"/>
              <w:spacing w:line="360" w:lineRule="auto"/>
              <w:rPr>
                <w:rFonts w:ascii="宋体" w:hAnsi="宋体" w:eastAsia="宋体" w:cs="Arial"/>
                <w:color w:val="auto"/>
                <w:sz w:val="24"/>
                <w:szCs w:val="24"/>
                <w:highlight w:val="none"/>
                <w:lang w:bidi="ar-SA"/>
              </w:rPr>
            </w:pPr>
            <w:r>
              <w:rPr>
                <w:rFonts w:hint="eastAsia" w:ascii="宋体" w:hAnsi="宋体" w:eastAsia="宋体" w:cs="Arial"/>
                <w:color w:val="auto"/>
                <w:sz w:val="24"/>
                <w:szCs w:val="24"/>
                <w:highlight w:val="none"/>
                <w:lang w:bidi="ar-SA"/>
              </w:rPr>
              <w:t>详见“谈判公告”（超过</w:t>
            </w:r>
            <w:r>
              <w:rPr>
                <w:rFonts w:hint="eastAsia" w:ascii="宋体" w:hAnsi="宋体" w:eastAsia="宋体" w:cs="Arial"/>
                <w:color w:val="auto"/>
                <w:sz w:val="24"/>
                <w:szCs w:val="24"/>
                <w:highlight w:val="none"/>
                <w:lang w:eastAsia="zh-CN" w:bidi="ar-SA"/>
              </w:rPr>
              <w:t>项目最高限价</w:t>
            </w:r>
            <w:r>
              <w:rPr>
                <w:rFonts w:hint="eastAsia" w:ascii="宋体" w:hAnsi="宋体" w:eastAsia="宋体" w:cs="Arial"/>
                <w:color w:val="auto"/>
                <w:sz w:val="24"/>
                <w:szCs w:val="24"/>
                <w:highlight w:val="none"/>
                <w:lang w:bidi="ar-SA"/>
              </w:rPr>
              <w:t>为无效</w:t>
            </w:r>
            <w:r>
              <w:rPr>
                <w:rFonts w:hint="eastAsia" w:ascii="宋体" w:hAnsi="宋体" w:eastAsia="宋体" w:cs="Arial"/>
                <w:color w:val="auto"/>
                <w:sz w:val="24"/>
                <w:szCs w:val="24"/>
                <w:highlight w:val="none"/>
                <w:lang w:eastAsia="zh-CN" w:bidi="ar-SA"/>
              </w:rPr>
              <w:t>响应；如项目无最高限价，则超出项目预算金额</w:t>
            </w:r>
            <w:r>
              <w:rPr>
                <w:rFonts w:hint="eastAsia" w:ascii="宋体" w:hAnsi="宋体" w:eastAsia="宋体" w:cs="Arial"/>
                <w:color w:val="auto"/>
                <w:sz w:val="24"/>
                <w:szCs w:val="24"/>
                <w:highlight w:val="none"/>
                <w:lang w:bidi="ar-SA"/>
              </w:rPr>
              <w:t>为无效</w:t>
            </w:r>
            <w:r>
              <w:rPr>
                <w:rFonts w:hint="eastAsia" w:ascii="宋体" w:hAnsi="宋体" w:eastAsia="宋体" w:cs="Arial"/>
                <w:color w:val="auto"/>
                <w:sz w:val="24"/>
                <w:szCs w:val="24"/>
                <w:highlight w:val="none"/>
                <w:lang w:eastAsia="zh-CN" w:bidi="ar-SA"/>
              </w:rPr>
              <w:t>响应</w:t>
            </w:r>
            <w:r>
              <w:rPr>
                <w:rFonts w:hint="eastAsia" w:ascii="宋体" w:hAnsi="宋体" w:eastAsia="宋体" w:cs="Arial"/>
                <w:color w:val="auto"/>
                <w:sz w:val="24"/>
                <w:szCs w:val="24"/>
                <w:highlight w:val="none"/>
                <w:lang w:bidi="ar-SA"/>
              </w:rPr>
              <w:t>）</w:t>
            </w:r>
          </w:p>
        </w:tc>
      </w:tr>
      <w:tr>
        <w:trPr>
          <w:trHeight w:val="517" w:hRule="atLeast"/>
        </w:trPr>
        <w:tc>
          <w:tcPr>
            <w:tcW w:w="720" w:type="dxa"/>
            <w:vAlign w:val="center"/>
          </w:tcPr>
          <w:p>
            <w:pPr>
              <w:spacing w:line="360" w:lineRule="auto"/>
              <w:rPr>
                <w:rFonts w:hint="default" w:ascii="宋体" w:hAnsi="宋体" w:eastAsia="宋体" w:cs="Arial"/>
                <w:color w:val="auto"/>
                <w:sz w:val="24"/>
                <w:szCs w:val="24"/>
                <w:highlight w:val="none"/>
                <w:lang w:val="en-US" w:eastAsia="zh-CN"/>
              </w:rPr>
            </w:pPr>
            <w:r>
              <w:rPr>
                <w:rFonts w:hint="eastAsia" w:ascii="宋体" w:hAnsi="宋体" w:cs="Arial"/>
                <w:color w:val="auto"/>
                <w:sz w:val="24"/>
                <w:szCs w:val="24"/>
                <w:highlight w:val="none"/>
                <w:lang w:val="en-US" w:eastAsia="zh-CN"/>
              </w:rPr>
              <w:t>11</w:t>
            </w:r>
          </w:p>
        </w:tc>
        <w:tc>
          <w:tcPr>
            <w:tcW w:w="2340" w:type="dxa"/>
            <w:vAlign w:val="center"/>
          </w:tcPr>
          <w:p>
            <w:pPr>
              <w:pStyle w:val="13"/>
              <w:spacing w:line="360" w:lineRule="auto"/>
              <w:rPr>
                <w:rFonts w:hint="eastAsia" w:ascii="宋体" w:hAnsi="宋体" w:eastAsia="宋体" w:cs="Arial"/>
                <w:color w:val="auto"/>
                <w:sz w:val="24"/>
                <w:szCs w:val="24"/>
                <w:highlight w:val="none"/>
                <w:lang w:bidi="ar-SA"/>
              </w:rPr>
            </w:pPr>
            <w:r>
              <w:rPr>
                <w:rFonts w:hint="eastAsia" w:ascii="宋体" w:hAnsi="宋体" w:eastAsia="宋体" w:cs="Arial"/>
                <w:color w:val="auto"/>
                <w:sz w:val="24"/>
                <w:szCs w:val="24"/>
                <w:highlight w:val="none"/>
                <w:lang w:bidi="ar-SA"/>
              </w:rPr>
              <w:t>联合体响应：</w:t>
            </w:r>
          </w:p>
        </w:tc>
        <w:tc>
          <w:tcPr>
            <w:tcW w:w="5232" w:type="dxa"/>
            <w:vAlign w:val="center"/>
          </w:tcPr>
          <w:p>
            <w:pPr>
              <w:rPr>
                <w:rFonts w:hint="eastAsia" w:ascii="宋体" w:hAnsi="宋体" w:eastAsia="宋体" w:cs="Arial"/>
                <w:color w:val="auto"/>
                <w:sz w:val="24"/>
                <w:szCs w:val="24"/>
                <w:highlight w:val="none"/>
                <w:lang w:bidi="ar-SA"/>
              </w:rPr>
            </w:pPr>
            <w:r>
              <w:rPr>
                <w:rFonts w:hint="eastAsia" w:ascii="宋体" w:hAnsi="宋体" w:cs="Arial"/>
                <w:color w:val="auto"/>
                <w:sz w:val="24"/>
                <w:szCs w:val="24"/>
                <w:highlight w:val="none"/>
              </w:rPr>
              <w:t>详见“</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公告”</w:t>
            </w:r>
          </w:p>
        </w:tc>
      </w:tr>
      <w:tr>
        <w:trPr>
          <w:trHeight w:val="821" w:hRule="atLeast"/>
        </w:trPr>
        <w:tc>
          <w:tcPr>
            <w:tcW w:w="720" w:type="dxa"/>
            <w:vAlign w:val="center"/>
          </w:tcPr>
          <w:p>
            <w:pPr>
              <w:spacing w:line="360" w:lineRule="auto"/>
              <w:rPr>
                <w:rFonts w:hint="default" w:ascii="宋体" w:hAnsi="宋体" w:eastAsia="宋体" w:cs="Arial"/>
                <w:color w:val="auto"/>
                <w:sz w:val="24"/>
                <w:szCs w:val="24"/>
                <w:highlight w:val="none"/>
                <w:lang w:val="en-US" w:eastAsia="zh-CN"/>
              </w:rPr>
            </w:pPr>
            <w:r>
              <w:rPr>
                <w:rFonts w:hint="eastAsia" w:ascii="宋体" w:hAnsi="宋体" w:cs="Arial"/>
                <w:color w:val="auto"/>
                <w:sz w:val="24"/>
                <w:szCs w:val="24"/>
                <w:highlight w:val="none"/>
                <w:lang w:val="en-US" w:eastAsia="zh-CN"/>
              </w:rPr>
              <w:t>12</w:t>
            </w:r>
          </w:p>
        </w:tc>
        <w:tc>
          <w:tcPr>
            <w:tcW w:w="2340" w:type="dxa"/>
            <w:vAlign w:val="center"/>
          </w:tcPr>
          <w:p>
            <w:pPr>
              <w:spacing w:line="360" w:lineRule="auto"/>
              <w:rPr>
                <w:rFonts w:ascii="宋体" w:hAnsi="宋体" w:cs="Arial"/>
                <w:color w:val="auto"/>
                <w:sz w:val="24"/>
                <w:szCs w:val="24"/>
                <w:highlight w:val="none"/>
              </w:rPr>
            </w:pPr>
            <w:r>
              <w:rPr>
                <w:rFonts w:hint="eastAsia" w:ascii="宋体" w:hAnsi="宋体" w:cs="Arial"/>
                <w:color w:val="auto"/>
                <w:sz w:val="24"/>
                <w:szCs w:val="24"/>
                <w:highlight w:val="none"/>
                <w:lang w:eastAsia="zh-CN"/>
              </w:rPr>
              <w:t>提交</w:t>
            </w:r>
            <w:r>
              <w:rPr>
                <w:rFonts w:hint="eastAsia" w:ascii="宋体" w:hAnsi="宋体" w:cs="Arial"/>
                <w:color w:val="auto"/>
                <w:sz w:val="24"/>
                <w:szCs w:val="24"/>
                <w:highlight w:val="none"/>
              </w:rPr>
              <w:t>谈判响应文件截止时间及地点</w:t>
            </w:r>
            <w:r>
              <w:rPr>
                <w:rFonts w:hint="eastAsia" w:ascii="宋体" w:hAnsi="宋体" w:cs="Arial"/>
                <w:color w:val="auto"/>
                <w:sz w:val="24"/>
                <w:szCs w:val="24"/>
                <w:highlight w:val="none"/>
                <w:lang w:eastAsia="zh-CN"/>
              </w:rPr>
              <w:t>：</w:t>
            </w:r>
          </w:p>
        </w:tc>
        <w:tc>
          <w:tcPr>
            <w:tcW w:w="5232" w:type="dxa"/>
            <w:vAlign w:val="center"/>
          </w:tcPr>
          <w:p>
            <w:pPr>
              <w:spacing w:line="360" w:lineRule="auto"/>
              <w:rPr>
                <w:rFonts w:ascii="宋体" w:hAnsi="宋体" w:cs="Arial"/>
                <w:color w:val="auto"/>
                <w:sz w:val="24"/>
                <w:szCs w:val="24"/>
                <w:highlight w:val="none"/>
              </w:rPr>
            </w:pPr>
            <w:r>
              <w:rPr>
                <w:rFonts w:hint="eastAsia" w:ascii="宋体" w:hAnsi="宋体" w:cs="Arial"/>
                <w:color w:val="auto"/>
                <w:sz w:val="24"/>
                <w:szCs w:val="24"/>
                <w:highlight w:val="none"/>
              </w:rPr>
              <w:t>详见“谈判公告”</w:t>
            </w:r>
          </w:p>
        </w:tc>
      </w:tr>
      <w:tr>
        <w:trPr>
          <w:trHeight w:val="821" w:hRule="atLeast"/>
        </w:trPr>
        <w:tc>
          <w:tcPr>
            <w:tcW w:w="720" w:type="dxa"/>
            <w:vAlign w:val="center"/>
          </w:tcPr>
          <w:p>
            <w:pPr>
              <w:spacing w:line="360" w:lineRule="auto"/>
              <w:rPr>
                <w:rFonts w:hint="eastAsia" w:ascii="宋体" w:hAnsi="宋体" w:eastAsia="宋体" w:cs="Arial"/>
                <w:color w:val="auto"/>
                <w:sz w:val="24"/>
                <w:szCs w:val="24"/>
                <w:highlight w:val="none"/>
                <w:lang w:val="en-US" w:eastAsia="zh-CN"/>
              </w:rPr>
            </w:pPr>
            <w:r>
              <w:rPr>
                <w:rFonts w:hint="eastAsia" w:ascii="宋体" w:hAnsi="宋体" w:cs="Arial"/>
                <w:color w:val="auto"/>
                <w:sz w:val="24"/>
                <w:szCs w:val="24"/>
                <w:highlight w:val="none"/>
              </w:rPr>
              <w:t>1</w:t>
            </w:r>
            <w:r>
              <w:rPr>
                <w:rFonts w:hint="eastAsia" w:ascii="宋体" w:hAnsi="宋体" w:cs="Arial"/>
                <w:color w:val="auto"/>
                <w:sz w:val="24"/>
                <w:szCs w:val="24"/>
                <w:highlight w:val="none"/>
                <w:lang w:val="en-US" w:eastAsia="zh-CN"/>
              </w:rPr>
              <w:t>3</w:t>
            </w:r>
          </w:p>
        </w:tc>
        <w:tc>
          <w:tcPr>
            <w:tcW w:w="2340" w:type="dxa"/>
            <w:vAlign w:val="center"/>
          </w:tcPr>
          <w:p>
            <w:pPr>
              <w:spacing w:line="360" w:lineRule="auto"/>
              <w:rPr>
                <w:rFonts w:hint="eastAsia" w:ascii="宋体" w:hAnsi="宋体" w:cs="Arial"/>
                <w:color w:val="auto"/>
                <w:sz w:val="24"/>
                <w:szCs w:val="24"/>
                <w:highlight w:val="none"/>
              </w:rPr>
            </w:pPr>
            <w:r>
              <w:rPr>
                <w:rFonts w:hint="eastAsia" w:ascii="宋体" w:hAnsi="宋体" w:cs="Arial"/>
                <w:color w:val="auto"/>
                <w:sz w:val="24"/>
                <w:szCs w:val="24"/>
                <w:highlight w:val="none"/>
              </w:rPr>
              <w:t>开标时间及地点</w:t>
            </w:r>
            <w:r>
              <w:rPr>
                <w:rFonts w:hint="eastAsia" w:ascii="宋体" w:hAnsi="宋体" w:cs="Arial"/>
                <w:color w:val="auto"/>
                <w:sz w:val="24"/>
                <w:szCs w:val="24"/>
                <w:highlight w:val="none"/>
                <w:lang w:eastAsia="zh-CN"/>
              </w:rPr>
              <w:t>：</w:t>
            </w:r>
          </w:p>
        </w:tc>
        <w:tc>
          <w:tcPr>
            <w:tcW w:w="5232" w:type="dxa"/>
            <w:vAlign w:val="center"/>
          </w:tcPr>
          <w:p>
            <w:pPr>
              <w:spacing w:line="360" w:lineRule="auto"/>
              <w:rPr>
                <w:rFonts w:hint="eastAsia" w:ascii="宋体" w:hAnsi="宋体" w:cs="Arial"/>
                <w:color w:val="auto"/>
                <w:sz w:val="24"/>
                <w:szCs w:val="24"/>
                <w:highlight w:val="none"/>
              </w:rPr>
            </w:pPr>
            <w:r>
              <w:rPr>
                <w:rFonts w:hint="eastAsia" w:ascii="宋体" w:hAnsi="宋体" w:cs="Arial"/>
                <w:color w:val="auto"/>
                <w:sz w:val="24"/>
                <w:szCs w:val="24"/>
                <w:highlight w:val="none"/>
              </w:rPr>
              <w:t>同</w:t>
            </w:r>
            <w:r>
              <w:rPr>
                <w:rFonts w:hint="eastAsia" w:ascii="宋体" w:hAnsi="宋体" w:cs="Arial"/>
                <w:color w:val="auto"/>
                <w:sz w:val="24"/>
                <w:szCs w:val="24"/>
                <w:highlight w:val="none"/>
                <w:lang w:eastAsia="zh-CN"/>
              </w:rPr>
              <w:t>提</w:t>
            </w:r>
            <w:r>
              <w:rPr>
                <w:rFonts w:hint="eastAsia" w:ascii="宋体" w:hAnsi="宋体" w:cs="Arial"/>
                <w:color w:val="auto"/>
                <w:sz w:val="24"/>
                <w:szCs w:val="24"/>
                <w:highlight w:val="none"/>
              </w:rPr>
              <w:t>交</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响应文件</w:t>
            </w:r>
            <w:r>
              <w:rPr>
                <w:rFonts w:hint="eastAsia" w:ascii="宋体" w:hAnsi="宋体" w:cs="Arial"/>
                <w:color w:val="auto"/>
                <w:sz w:val="24"/>
                <w:szCs w:val="24"/>
                <w:highlight w:val="none"/>
                <w:lang w:eastAsia="zh-CN"/>
              </w:rPr>
              <w:t>提交</w:t>
            </w:r>
            <w:r>
              <w:rPr>
                <w:rFonts w:hint="eastAsia" w:ascii="宋体" w:hAnsi="宋体" w:cs="Arial"/>
                <w:color w:val="auto"/>
                <w:sz w:val="24"/>
                <w:szCs w:val="24"/>
                <w:highlight w:val="none"/>
              </w:rPr>
              <w:t>截止时间及地点</w:t>
            </w:r>
          </w:p>
        </w:tc>
      </w:tr>
      <w:tr>
        <w:trPr>
          <w:trHeight w:val="166" w:hRule="atLeast"/>
        </w:trPr>
        <w:tc>
          <w:tcPr>
            <w:tcW w:w="720" w:type="dxa"/>
            <w:vAlign w:val="center"/>
          </w:tcPr>
          <w:p>
            <w:pPr>
              <w:spacing w:line="360" w:lineRule="auto"/>
              <w:rPr>
                <w:rFonts w:hint="default" w:ascii="宋体" w:hAnsi="宋体" w:eastAsia="宋体" w:cs="Arial"/>
                <w:color w:val="auto"/>
                <w:sz w:val="24"/>
                <w:szCs w:val="24"/>
                <w:highlight w:val="none"/>
                <w:lang w:val="en-US" w:eastAsia="zh-CN"/>
              </w:rPr>
            </w:pPr>
            <w:r>
              <w:rPr>
                <w:rFonts w:hint="eastAsia" w:ascii="宋体" w:hAnsi="宋体" w:cs="Arial"/>
                <w:color w:val="auto"/>
                <w:sz w:val="24"/>
                <w:szCs w:val="24"/>
                <w:highlight w:val="none"/>
                <w:lang w:val="en-US" w:eastAsia="zh-CN"/>
              </w:rPr>
              <w:t>14</w:t>
            </w:r>
          </w:p>
        </w:tc>
        <w:tc>
          <w:tcPr>
            <w:tcW w:w="2340" w:type="dxa"/>
            <w:vAlign w:val="center"/>
          </w:tcPr>
          <w:p>
            <w:pPr>
              <w:spacing w:line="360" w:lineRule="auto"/>
              <w:rPr>
                <w:rFonts w:ascii="宋体" w:hAnsi="宋体" w:cs="Arial"/>
                <w:color w:val="auto"/>
                <w:sz w:val="24"/>
                <w:szCs w:val="24"/>
                <w:highlight w:val="none"/>
              </w:rPr>
            </w:pPr>
            <w:r>
              <w:rPr>
                <w:rFonts w:hint="eastAsia" w:ascii="宋体" w:hAnsi="宋体" w:cs="Arial"/>
                <w:color w:val="auto"/>
                <w:sz w:val="24"/>
                <w:szCs w:val="24"/>
                <w:highlight w:val="none"/>
              </w:rPr>
              <w:t xml:space="preserve">评审方法： </w:t>
            </w:r>
          </w:p>
        </w:tc>
        <w:tc>
          <w:tcPr>
            <w:tcW w:w="5232" w:type="dxa"/>
            <w:vAlign w:val="center"/>
          </w:tcPr>
          <w:p>
            <w:pPr>
              <w:spacing w:line="360" w:lineRule="auto"/>
              <w:rPr>
                <w:rFonts w:ascii="宋体" w:hAnsi="宋体" w:cs="Arial"/>
                <w:color w:val="auto"/>
                <w:sz w:val="24"/>
                <w:szCs w:val="24"/>
                <w:highlight w:val="none"/>
              </w:rPr>
            </w:pPr>
            <w:r>
              <w:rPr>
                <w:rFonts w:hint="eastAsia" w:ascii="宋体" w:hAnsi="宋体" w:cs="Arial"/>
                <w:color w:val="auto"/>
                <w:sz w:val="24"/>
                <w:szCs w:val="24"/>
                <w:highlight w:val="none"/>
                <w:lang w:eastAsia="zh-CN"/>
              </w:rPr>
              <w:t>最低评标价法</w:t>
            </w:r>
          </w:p>
        </w:tc>
      </w:tr>
      <w:tr>
        <w:trPr>
          <w:trHeight w:val="166" w:hRule="atLeast"/>
        </w:trPr>
        <w:tc>
          <w:tcPr>
            <w:tcW w:w="720" w:type="dxa"/>
            <w:vAlign w:val="center"/>
          </w:tcPr>
          <w:p>
            <w:pPr>
              <w:spacing w:line="360" w:lineRule="auto"/>
              <w:rPr>
                <w:rFonts w:hint="eastAsia" w:ascii="宋体" w:hAnsi="宋体" w:eastAsia="宋体" w:cs="Arial"/>
                <w:color w:val="auto"/>
                <w:sz w:val="24"/>
                <w:szCs w:val="24"/>
                <w:highlight w:val="none"/>
                <w:lang w:val="en-US" w:eastAsia="zh-CN"/>
              </w:rPr>
            </w:pPr>
            <w:r>
              <w:rPr>
                <w:rFonts w:hint="default" w:ascii="宋体" w:hAnsi="宋体" w:cs="Arial"/>
                <w:color w:val="auto"/>
                <w:sz w:val="24"/>
                <w:szCs w:val="24"/>
                <w:highlight w:val="none"/>
                <w:lang w:val="en-US"/>
              </w:rPr>
              <w:t>1</w:t>
            </w:r>
            <w:r>
              <w:rPr>
                <w:rFonts w:hint="eastAsia" w:ascii="宋体" w:hAnsi="宋体" w:cs="Arial"/>
                <w:color w:val="auto"/>
                <w:sz w:val="24"/>
                <w:szCs w:val="24"/>
                <w:highlight w:val="none"/>
                <w:lang w:val="en-US" w:eastAsia="zh-CN"/>
              </w:rPr>
              <w:t>5</w:t>
            </w:r>
          </w:p>
        </w:tc>
        <w:tc>
          <w:tcPr>
            <w:tcW w:w="2340" w:type="dxa"/>
            <w:vAlign w:val="center"/>
          </w:tcPr>
          <w:p>
            <w:pPr>
              <w:pStyle w:val="13"/>
              <w:spacing w:line="360" w:lineRule="auto"/>
              <w:rPr>
                <w:rFonts w:hint="eastAsia" w:ascii="宋体" w:hAnsi="宋体" w:cs="Arial"/>
                <w:color w:val="auto"/>
                <w:sz w:val="24"/>
                <w:szCs w:val="24"/>
                <w:highlight w:val="none"/>
              </w:rPr>
            </w:pPr>
            <w:r>
              <w:rPr>
                <w:rFonts w:hint="eastAsia" w:ascii="宋体" w:hAnsi="宋体" w:eastAsia="宋体" w:cs="Arial"/>
                <w:color w:val="auto"/>
                <w:sz w:val="24"/>
                <w:szCs w:val="24"/>
                <w:highlight w:val="none"/>
                <w:lang w:bidi="ar-SA"/>
              </w:rPr>
              <w:t>质疑、答疑、澄清</w:t>
            </w:r>
          </w:p>
        </w:tc>
        <w:tc>
          <w:tcPr>
            <w:tcW w:w="5232" w:type="dxa"/>
            <w:vAlign w:val="center"/>
          </w:tcPr>
          <w:p>
            <w:pPr>
              <w:pStyle w:val="13"/>
              <w:spacing w:line="360" w:lineRule="auto"/>
              <w:rPr>
                <w:rFonts w:hint="eastAsia" w:ascii="宋体" w:hAnsi="宋体" w:eastAsia="宋体" w:cs="Arial"/>
                <w:b/>
                <w:color w:val="auto"/>
                <w:sz w:val="24"/>
                <w:szCs w:val="24"/>
                <w:highlight w:val="none"/>
                <w:u w:val="single"/>
                <w:lang w:bidi="ar-SA"/>
              </w:rPr>
            </w:pPr>
            <w:r>
              <w:rPr>
                <w:rFonts w:hint="eastAsia" w:ascii="宋体" w:hAnsi="宋体" w:eastAsia="宋体" w:cs="Arial"/>
                <w:b/>
                <w:color w:val="auto"/>
                <w:sz w:val="24"/>
                <w:szCs w:val="24"/>
                <w:highlight w:val="none"/>
                <w:u w:val="single"/>
                <w:lang w:bidi="ar-SA"/>
              </w:rPr>
              <w:t>1、投标人质疑均应按照《中华人民共和国财政部令第94号</w:t>
            </w:r>
            <w:r>
              <w:rPr>
                <w:rFonts w:ascii="宋体" w:hAnsi="宋体" w:eastAsia="宋体" w:cs="Arial"/>
                <w:b/>
                <w:color w:val="auto"/>
                <w:sz w:val="24"/>
                <w:szCs w:val="24"/>
                <w:highlight w:val="none"/>
                <w:u w:val="single"/>
                <w:lang w:bidi="ar-SA"/>
              </w:rPr>
              <w:t>—</w:t>
            </w:r>
            <w:r>
              <w:rPr>
                <w:rFonts w:hint="eastAsia" w:ascii="宋体" w:hAnsi="宋体" w:eastAsia="宋体" w:cs="Arial"/>
                <w:b/>
                <w:color w:val="auto"/>
                <w:sz w:val="24"/>
                <w:szCs w:val="24"/>
                <w:highlight w:val="none"/>
                <w:u w:val="single"/>
                <w:lang w:bidi="ar-SA"/>
              </w:rPr>
              <w:t>政府采购质疑和投诉办法》的规定；</w:t>
            </w:r>
          </w:p>
          <w:p>
            <w:pPr>
              <w:spacing w:line="360" w:lineRule="auto"/>
              <w:rPr>
                <w:rFonts w:hint="eastAsia" w:ascii="宋体" w:hAnsi="宋体" w:cs="Arial"/>
                <w:b/>
                <w:color w:val="auto"/>
                <w:sz w:val="24"/>
                <w:szCs w:val="24"/>
                <w:highlight w:val="none"/>
              </w:rPr>
            </w:pPr>
            <w:r>
              <w:rPr>
                <w:rFonts w:hint="eastAsia" w:ascii="宋体" w:hAnsi="宋体"/>
                <w:color w:val="auto"/>
                <w:sz w:val="24"/>
                <w:szCs w:val="24"/>
                <w:highlight w:val="none"/>
              </w:rPr>
              <w:t>2、接受质疑的方式：投标人以书面形式</w:t>
            </w:r>
            <w:r>
              <w:rPr>
                <w:rFonts w:hint="eastAsia" w:ascii="宋体" w:hAnsi="宋体" w:cs="Arial"/>
                <w:color w:val="auto"/>
                <w:sz w:val="24"/>
                <w:szCs w:val="24"/>
                <w:highlight w:val="none"/>
              </w:rPr>
              <w:t>（如传真、信件、电报等）</w:t>
            </w:r>
            <w:r>
              <w:rPr>
                <w:rFonts w:hint="eastAsia" w:ascii="宋体" w:hAnsi="宋体"/>
                <w:color w:val="auto"/>
                <w:sz w:val="24"/>
                <w:szCs w:val="24"/>
                <w:highlight w:val="none"/>
              </w:rPr>
              <w:t>向采购人和采购代理机构提出质疑</w:t>
            </w:r>
            <w:r>
              <w:rPr>
                <w:rFonts w:hint="eastAsia" w:ascii="宋体" w:hAnsi="宋体"/>
                <w:color w:val="auto"/>
                <w:sz w:val="24"/>
                <w:szCs w:val="24"/>
                <w:highlight w:val="none"/>
                <w:lang w:eastAsia="zh-CN"/>
              </w:rPr>
              <w:t>的</w:t>
            </w:r>
            <w:r>
              <w:rPr>
                <w:rFonts w:hint="eastAsia" w:ascii="宋体" w:hAnsi="宋体"/>
                <w:color w:val="auto"/>
                <w:sz w:val="24"/>
                <w:szCs w:val="24"/>
                <w:highlight w:val="none"/>
              </w:rPr>
              <w:t>，同时发送一份与</w:t>
            </w:r>
            <w:r>
              <w:rPr>
                <w:rFonts w:hint="eastAsia" w:ascii="宋体" w:hAnsi="宋体" w:cs="Arial"/>
                <w:color w:val="auto"/>
                <w:sz w:val="24"/>
                <w:szCs w:val="24"/>
                <w:highlight w:val="none"/>
              </w:rPr>
              <w:t>书面质疑内容一致的质疑电子版至</w:t>
            </w:r>
            <w:r>
              <w:rPr>
                <w:rFonts w:hint="eastAsia" w:ascii="宋体" w:hAnsi="宋体"/>
                <w:color w:val="auto"/>
                <w:sz w:val="24"/>
                <w:szCs w:val="24"/>
                <w:highlight w:val="none"/>
              </w:rPr>
              <w:t>采购人和采购代理机构</w:t>
            </w:r>
            <w:r>
              <w:rPr>
                <w:rFonts w:hint="eastAsia" w:ascii="宋体" w:hAnsi="宋体" w:cs="Arial"/>
                <w:color w:val="auto"/>
                <w:sz w:val="24"/>
                <w:szCs w:val="24"/>
                <w:highlight w:val="none"/>
              </w:rPr>
              <w:t>邮箱</w:t>
            </w:r>
            <w:r>
              <w:rPr>
                <w:rFonts w:hint="eastAsia" w:ascii="宋体" w:hAnsi="宋体" w:cs="Arial"/>
                <w:color w:val="auto"/>
                <w:sz w:val="24"/>
                <w:szCs w:val="24"/>
                <w:highlight w:val="none"/>
                <w:lang w:eastAsia="zh-CN"/>
              </w:rPr>
              <w:t>（见招标公告）</w:t>
            </w:r>
            <w:r>
              <w:rPr>
                <w:rFonts w:hint="eastAsia" w:ascii="宋体" w:hAnsi="宋体" w:cs="Arial"/>
                <w:color w:val="auto"/>
                <w:sz w:val="24"/>
                <w:szCs w:val="24"/>
                <w:highlight w:val="none"/>
              </w:rPr>
              <w:t>；</w:t>
            </w:r>
            <w:r>
              <w:rPr>
                <w:rFonts w:hint="eastAsia" w:ascii="宋体" w:hAnsi="宋体" w:cs="Arial"/>
                <w:b/>
                <w:color w:val="auto"/>
                <w:sz w:val="24"/>
                <w:szCs w:val="24"/>
                <w:highlight w:val="none"/>
              </w:rPr>
              <w:t>为保证质疑的及时处理，请质疑人在发出质疑后及时与采购人或代理机构电话确认；</w:t>
            </w:r>
            <w:r>
              <w:rPr>
                <w:rFonts w:hint="eastAsia" w:ascii="宋体" w:hAnsi="宋体"/>
                <w:color w:val="auto"/>
                <w:sz w:val="24"/>
                <w:szCs w:val="24"/>
                <w:highlight w:val="none"/>
                <w:lang w:eastAsia="zh-CN"/>
              </w:rPr>
              <w:t>通</w:t>
            </w:r>
            <w:r>
              <w:rPr>
                <w:rFonts w:hint="eastAsia" w:ascii="宋体" w:hAnsi="宋体" w:cs="Arial"/>
                <w:color w:val="auto"/>
                <w:sz w:val="24"/>
                <w:szCs w:val="24"/>
                <w:highlight w:val="none"/>
                <w:lang w:eastAsia="zh-CN"/>
              </w:rPr>
              <w:t>过宣城市公共资源电子</w:t>
            </w:r>
            <w:r>
              <w:rPr>
                <w:rFonts w:hint="eastAsia" w:ascii="宋体" w:hAnsi="宋体" w:cs="Arial"/>
                <w:color w:val="auto"/>
                <w:sz w:val="24"/>
                <w:szCs w:val="24"/>
                <w:highlight w:val="none"/>
              </w:rPr>
              <w:t>交易系统</w:t>
            </w:r>
            <w:r>
              <w:rPr>
                <w:rFonts w:hint="eastAsia" w:ascii="宋体" w:hAnsi="宋体" w:cs="Arial"/>
                <w:color w:val="auto"/>
                <w:sz w:val="24"/>
                <w:szCs w:val="24"/>
                <w:highlight w:val="none"/>
                <w:lang w:eastAsia="zh-CN"/>
              </w:rPr>
              <w:t>方式提出质疑的，具体操作步骤和程序请参见服务指南</w:t>
            </w:r>
            <w:r>
              <w:rPr>
                <w:rFonts w:hint="eastAsia" w:ascii="宋体" w:hAnsi="宋体" w:cs="Arial"/>
                <w:color w:val="auto"/>
                <w:sz w:val="24"/>
                <w:szCs w:val="24"/>
                <w:highlight w:val="none"/>
                <w:lang w:val="en-US" w:eastAsia="zh-CN"/>
              </w:rPr>
              <w:t>-政府采购在线质疑操作手册</w:t>
            </w:r>
            <w:r>
              <w:rPr>
                <w:rFonts w:hint="eastAsia" w:ascii="宋体" w:hAnsi="宋体" w:cs="Arial"/>
                <w:b/>
                <w:color w:val="auto"/>
                <w:sz w:val="24"/>
                <w:szCs w:val="24"/>
                <w:highlight w:val="none"/>
              </w:rPr>
              <w:t>；</w:t>
            </w:r>
          </w:p>
          <w:p>
            <w:pPr>
              <w:spacing w:line="360" w:lineRule="auto"/>
              <w:rPr>
                <w:rFonts w:hint="eastAsia" w:ascii="宋体" w:hAnsi="宋体" w:eastAsia="宋体" w:cs="Arial"/>
                <w:b/>
                <w:color w:val="auto"/>
                <w:sz w:val="24"/>
                <w:szCs w:val="24"/>
                <w:highlight w:val="none"/>
                <w:lang w:val="en-US" w:eastAsia="zh-CN"/>
              </w:rPr>
            </w:pPr>
            <w:r>
              <w:rPr>
                <w:rFonts w:hint="eastAsia" w:ascii="宋体" w:hAnsi="宋体" w:cs="Arial"/>
                <w:b/>
                <w:color w:val="auto"/>
                <w:sz w:val="24"/>
                <w:szCs w:val="24"/>
                <w:highlight w:val="none"/>
                <w:lang w:val="en-US" w:eastAsia="zh-CN"/>
              </w:rPr>
              <w:t>3、</w:t>
            </w:r>
            <w:r>
              <w:rPr>
                <w:rFonts w:hint="eastAsia" w:ascii="宋体" w:hAnsi="宋体" w:cs="Arial"/>
                <w:b w:val="0"/>
                <w:bCs/>
                <w:color w:val="auto"/>
                <w:sz w:val="24"/>
                <w:szCs w:val="24"/>
                <w:highlight w:val="none"/>
                <w:lang w:val="en-US" w:eastAsia="zh-CN"/>
              </w:rPr>
              <w:t>在线质疑回复：采购单位或代理机构通过</w:t>
            </w:r>
            <w:r>
              <w:rPr>
                <w:rFonts w:hint="eastAsia" w:ascii="宋体" w:hAnsi="宋体" w:cs="Arial"/>
                <w:color w:val="auto"/>
                <w:sz w:val="24"/>
                <w:szCs w:val="24"/>
                <w:highlight w:val="none"/>
                <w:lang w:eastAsia="zh-CN"/>
              </w:rPr>
              <w:t>宣城市公共资源电子</w:t>
            </w:r>
            <w:r>
              <w:rPr>
                <w:rFonts w:hint="eastAsia" w:ascii="宋体" w:hAnsi="宋体" w:cs="Arial"/>
                <w:color w:val="auto"/>
                <w:sz w:val="24"/>
                <w:szCs w:val="24"/>
                <w:highlight w:val="none"/>
              </w:rPr>
              <w:t>交易系统</w:t>
            </w:r>
            <w:r>
              <w:rPr>
                <w:rFonts w:hint="eastAsia" w:ascii="宋体" w:hAnsi="宋体" w:cs="Arial"/>
                <w:color w:val="auto"/>
                <w:sz w:val="24"/>
                <w:szCs w:val="24"/>
                <w:highlight w:val="none"/>
                <w:lang w:eastAsia="zh-CN"/>
              </w:rPr>
              <w:t>对质疑人进行质疑回复，请质疑人及时登录宣城市公共资源电子</w:t>
            </w:r>
            <w:r>
              <w:rPr>
                <w:rFonts w:hint="eastAsia" w:ascii="宋体" w:hAnsi="宋体" w:cs="Arial"/>
                <w:color w:val="auto"/>
                <w:sz w:val="24"/>
                <w:szCs w:val="24"/>
                <w:highlight w:val="none"/>
              </w:rPr>
              <w:t>交易系统</w:t>
            </w:r>
            <w:r>
              <w:rPr>
                <w:rFonts w:hint="eastAsia" w:ascii="宋体" w:hAnsi="宋体" w:cs="Arial"/>
                <w:color w:val="auto"/>
                <w:sz w:val="24"/>
                <w:szCs w:val="24"/>
                <w:highlight w:val="none"/>
                <w:lang w:eastAsia="zh-CN"/>
              </w:rPr>
              <w:t>查看；</w:t>
            </w:r>
          </w:p>
          <w:p>
            <w:pPr>
              <w:spacing w:line="360" w:lineRule="auto"/>
              <w:rPr>
                <w:rFonts w:hint="eastAsia" w:ascii="宋体" w:hAnsi="宋体" w:cs="Arial"/>
                <w:b/>
                <w:color w:val="auto"/>
                <w:sz w:val="24"/>
                <w:szCs w:val="24"/>
                <w:highlight w:val="none"/>
              </w:rPr>
            </w:pPr>
            <w:r>
              <w:rPr>
                <w:rFonts w:hint="eastAsia" w:ascii="宋体" w:hAnsi="宋体" w:cs="Arial"/>
                <w:color w:val="auto"/>
                <w:sz w:val="24"/>
                <w:szCs w:val="24"/>
                <w:highlight w:val="none"/>
                <w:lang w:val="en-US" w:eastAsia="zh-CN"/>
              </w:rPr>
              <w:t>4</w:t>
            </w:r>
            <w:r>
              <w:rPr>
                <w:rFonts w:hint="eastAsia" w:ascii="宋体" w:hAnsi="宋体" w:cs="Arial"/>
                <w:color w:val="auto"/>
                <w:sz w:val="24"/>
                <w:szCs w:val="24"/>
                <w:highlight w:val="none"/>
              </w:rPr>
              <w:t>、接受采购文件质疑的截止时间：</w:t>
            </w:r>
            <w:r>
              <w:rPr>
                <w:rFonts w:hint="default" w:ascii="宋体" w:hAnsi="宋体" w:cs="Arial"/>
                <w:b/>
                <w:color w:val="auto"/>
                <w:sz w:val="24"/>
                <w:szCs w:val="24"/>
                <w:highlight w:val="none"/>
                <w:lang w:val="en-US" w:eastAsia="zh-CN"/>
              </w:rPr>
              <w:t>公告期限届满之日起7个工作日内</w:t>
            </w:r>
            <w:r>
              <w:rPr>
                <w:rFonts w:hint="eastAsia" w:ascii="宋体" w:hAnsi="宋体" w:cs="Arial"/>
                <w:b/>
                <w:color w:val="auto"/>
                <w:sz w:val="24"/>
                <w:szCs w:val="24"/>
                <w:highlight w:val="none"/>
              </w:rPr>
              <w:t>；</w:t>
            </w:r>
          </w:p>
          <w:p>
            <w:pPr>
              <w:spacing w:line="360" w:lineRule="auto"/>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5</w:t>
            </w:r>
            <w:r>
              <w:rPr>
                <w:rFonts w:hint="eastAsia" w:ascii="宋体" w:hAnsi="宋体" w:cs="Arial"/>
                <w:color w:val="auto"/>
                <w:sz w:val="24"/>
                <w:szCs w:val="24"/>
                <w:highlight w:val="none"/>
              </w:rPr>
              <w:t>、投标人须在法定质疑期内一次性提出针对同一采购程序环节的质疑，否则将不予受理；</w:t>
            </w:r>
          </w:p>
          <w:p>
            <w:pPr>
              <w:spacing w:line="360" w:lineRule="auto"/>
              <w:rPr>
                <w:rFonts w:hint="eastAsia" w:ascii="宋体" w:hAnsi="宋体" w:cs="Arial"/>
                <w:b/>
                <w:color w:val="auto"/>
                <w:sz w:val="24"/>
                <w:szCs w:val="24"/>
                <w:highlight w:val="none"/>
              </w:rPr>
            </w:pPr>
            <w:r>
              <w:rPr>
                <w:rFonts w:hint="eastAsia" w:ascii="宋体" w:hAnsi="宋体"/>
                <w:color w:val="auto"/>
                <w:sz w:val="24"/>
                <w:szCs w:val="24"/>
                <w:highlight w:val="none"/>
                <w:lang w:val="en-US" w:eastAsia="zh-CN"/>
              </w:rPr>
              <w:t>6</w:t>
            </w:r>
            <w:r>
              <w:rPr>
                <w:rFonts w:hint="eastAsia" w:ascii="宋体" w:hAnsi="宋体"/>
                <w:color w:val="auto"/>
                <w:sz w:val="24"/>
                <w:szCs w:val="24"/>
                <w:highlight w:val="none"/>
              </w:rPr>
              <w:t>、</w:t>
            </w:r>
            <w:r>
              <w:rPr>
                <w:rFonts w:hint="eastAsia" w:ascii="宋体" w:hAnsi="宋体" w:cs="Arial"/>
                <w:b/>
                <w:color w:val="auto"/>
                <w:sz w:val="24"/>
                <w:szCs w:val="24"/>
                <w:highlight w:val="none"/>
              </w:rPr>
              <w:t>各投标人在投标截止时间前务必</w:t>
            </w:r>
            <w:r>
              <w:rPr>
                <w:rFonts w:hint="eastAsia" w:ascii="宋体" w:hAnsi="宋体" w:cs="Arial"/>
                <w:b/>
                <w:color w:val="auto"/>
                <w:sz w:val="24"/>
                <w:szCs w:val="24"/>
                <w:highlight w:val="none"/>
                <w:lang w:eastAsia="zh-CN"/>
              </w:rPr>
              <w:t>登陆宣城市公共资源交易中心网</w:t>
            </w:r>
            <w:r>
              <w:rPr>
                <w:rFonts w:hint="eastAsia" w:ascii="宋体" w:hAnsi="宋体" w:cs="Arial"/>
                <w:b/>
                <w:color w:val="auto"/>
                <w:sz w:val="24"/>
                <w:szCs w:val="24"/>
                <w:highlight w:val="none"/>
                <w:lang w:val="en-US" w:eastAsia="zh-CN"/>
              </w:rPr>
              <w:t>-政府采购-答疑变更栏目</w:t>
            </w:r>
            <w:r>
              <w:rPr>
                <w:rFonts w:hint="eastAsia" w:ascii="宋体" w:hAnsi="宋体" w:cs="Arial"/>
                <w:b/>
                <w:color w:val="auto"/>
                <w:sz w:val="24"/>
                <w:szCs w:val="24"/>
                <w:highlight w:val="none"/>
              </w:rPr>
              <w:t>查询是否有</w:t>
            </w:r>
            <w:r>
              <w:rPr>
                <w:rFonts w:hint="eastAsia" w:ascii="宋体" w:hAnsi="宋体" w:cs="Arial"/>
                <w:b/>
                <w:color w:val="auto"/>
                <w:sz w:val="24"/>
                <w:szCs w:val="24"/>
                <w:highlight w:val="none"/>
                <w:lang w:eastAsia="zh-CN"/>
              </w:rPr>
              <w:t>更正</w:t>
            </w:r>
            <w:r>
              <w:rPr>
                <w:rFonts w:hint="eastAsia" w:ascii="宋体" w:hAnsi="宋体" w:cs="Arial"/>
                <w:b/>
                <w:color w:val="auto"/>
                <w:sz w:val="24"/>
                <w:szCs w:val="24"/>
                <w:highlight w:val="none"/>
              </w:rPr>
              <w:t>公告，否则造成的一切后果由投标人自行承担。网上公布的</w:t>
            </w:r>
            <w:r>
              <w:rPr>
                <w:rFonts w:hint="eastAsia" w:ascii="宋体" w:hAnsi="宋体" w:cs="Arial"/>
                <w:b/>
                <w:color w:val="auto"/>
                <w:sz w:val="24"/>
                <w:szCs w:val="24"/>
                <w:highlight w:val="none"/>
                <w:lang w:eastAsia="zh-CN"/>
              </w:rPr>
              <w:t>更正公告</w:t>
            </w:r>
            <w:r>
              <w:rPr>
                <w:rFonts w:hint="eastAsia" w:ascii="宋体" w:hAnsi="宋体" w:cs="Arial"/>
                <w:b/>
                <w:color w:val="auto"/>
                <w:sz w:val="24"/>
                <w:szCs w:val="24"/>
                <w:highlight w:val="none"/>
              </w:rPr>
              <w:t>视同通知了所有投标人，为招标文件的有效组成部分</w:t>
            </w:r>
            <w:r>
              <w:rPr>
                <w:rFonts w:hint="eastAsia" w:ascii="宋体" w:hAnsi="宋体" w:cs="Arial"/>
                <w:b/>
                <w:color w:val="auto"/>
                <w:sz w:val="24"/>
                <w:szCs w:val="24"/>
                <w:highlight w:val="none"/>
                <w:lang w:eastAsia="zh-CN"/>
              </w:rPr>
              <w:t>；</w:t>
            </w:r>
          </w:p>
          <w:p>
            <w:pPr>
              <w:rPr>
                <w:rFonts w:hint="eastAsia" w:ascii="宋体" w:hAnsi="宋体" w:cs="Arial"/>
                <w:color w:val="auto"/>
                <w:sz w:val="24"/>
                <w:szCs w:val="24"/>
                <w:highlight w:val="none"/>
                <w:lang w:eastAsia="zh-CN"/>
              </w:rPr>
            </w:pPr>
            <w:r>
              <w:rPr>
                <w:rFonts w:hint="eastAsia" w:ascii="宋体" w:hAnsi="宋体" w:cs="Arial"/>
                <w:b/>
                <w:color w:val="auto"/>
                <w:sz w:val="24"/>
                <w:szCs w:val="24"/>
                <w:highlight w:val="none"/>
                <w:lang w:val="en-US" w:eastAsia="zh-CN"/>
              </w:rPr>
              <w:t>7</w:t>
            </w:r>
            <w:r>
              <w:rPr>
                <w:rFonts w:hint="eastAsia" w:ascii="宋体" w:hAnsi="宋体" w:cs="Arial"/>
                <w:b/>
                <w:color w:val="auto"/>
                <w:sz w:val="24"/>
                <w:szCs w:val="24"/>
                <w:highlight w:val="none"/>
              </w:rPr>
              <w:t>、</w:t>
            </w:r>
            <w:r>
              <w:rPr>
                <w:rFonts w:hint="eastAsia" w:ascii="宋体" w:hAnsi="宋体"/>
                <w:color w:val="auto"/>
                <w:sz w:val="24"/>
                <w:szCs w:val="24"/>
                <w:highlight w:val="none"/>
              </w:rPr>
              <w:t>采购人和采购代理机构联系部门（负责人）、联系电话、通讯地址</w:t>
            </w:r>
            <w:r>
              <w:rPr>
                <w:rFonts w:hint="eastAsia" w:ascii="宋体" w:hAnsi="宋体"/>
                <w:color w:val="auto"/>
                <w:sz w:val="24"/>
                <w:szCs w:val="24"/>
                <w:highlight w:val="none"/>
                <w:lang w:eastAsia="zh-CN"/>
              </w:rPr>
              <w:t>及邮箱</w:t>
            </w:r>
            <w:r>
              <w:rPr>
                <w:rFonts w:hint="eastAsia" w:ascii="宋体" w:hAnsi="宋体"/>
                <w:color w:val="auto"/>
                <w:sz w:val="24"/>
                <w:szCs w:val="24"/>
                <w:highlight w:val="none"/>
              </w:rPr>
              <w:t>详见公告。</w:t>
            </w:r>
          </w:p>
        </w:tc>
      </w:tr>
      <w:tr>
        <w:trPr>
          <w:trHeight w:val="166" w:hRule="atLeast"/>
        </w:trPr>
        <w:tc>
          <w:tcPr>
            <w:tcW w:w="720" w:type="dxa"/>
            <w:vAlign w:val="center"/>
          </w:tcPr>
          <w:p>
            <w:pPr>
              <w:spacing w:line="360" w:lineRule="auto"/>
              <w:rPr>
                <w:rFonts w:hint="eastAsia" w:ascii="宋体" w:hAnsi="宋体" w:eastAsia="宋体" w:cs="Arial"/>
                <w:color w:val="auto"/>
                <w:sz w:val="24"/>
                <w:szCs w:val="24"/>
                <w:highlight w:val="none"/>
                <w:lang w:val="en-US" w:eastAsia="zh-CN"/>
              </w:rPr>
            </w:pPr>
            <w:r>
              <w:rPr>
                <w:rFonts w:hint="eastAsia" w:ascii="宋体" w:hAnsi="宋体" w:cs="Arial"/>
                <w:color w:val="auto"/>
                <w:sz w:val="24"/>
                <w:szCs w:val="24"/>
                <w:highlight w:val="none"/>
              </w:rPr>
              <w:t>1</w:t>
            </w:r>
            <w:r>
              <w:rPr>
                <w:rFonts w:hint="eastAsia" w:ascii="宋体" w:hAnsi="宋体" w:cs="Arial"/>
                <w:color w:val="auto"/>
                <w:sz w:val="24"/>
                <w:szCs w:val="24"/>
                <w:highlight w:val="none"/>
                <w:lang w:val="en-US" w:eastAsia="zh-CN"/>
              </w:rPr>
              <w:t>6</w:t>
            </w:r>
          </w:p>
        </w:tc>
        <w:tc>
          <w:tcPr>
            <w:tcW w:w="2340" w:type="dxa"/>
            <w:vAlign w:val="center"/>
          </w:tcPr>
          <w:p>
            <w:pPr>
              <w:spacing w:line="360" w:lineRule="auto"/>
              <w:rPr>
                <w:rFonts w:hint="eastAsia" w:ascii="宋体" w:hAnsi="宋体" w:eastAsia="宋体" w:cs="Arial"/>
                <w:color w:val="auto"/>
                <w:sz w:val="24"/>
                <w:szCs w:val="24"/>
                <w:highlight w:val="none"/>
                <w:lang w:bidi="ar-SA"/>
              </w:rPr>
            </w:pPr>
            <w:r>
              <w:rPr>
                <w:rFonts w:hint="eastAsia" w:ascii="宋体" w:hAnsi="宋体" w:cs="Arial"/>
                <w:color w:val="auto"/>
                <w:sz w:val="24"/>
                <w:szCs w:val="24"/>
                <w:highlight w:val="none"/>
              </w:rPr>
              <w:t>响应文件</w:t>
            </w:r>
            <w:r>
              <w:rPr>
                <w:rFonts w:hint="eastAsia" w:ascii="宋体" w:hAnsi="宋体" w:cs="Arial"/>
                <w:color w:val="auto"/>
                <w:sz w:val="24"/>
                <w:szCs w:val="24"/>
                <w:highlight w:val="none"/>
                <w:lang w:eastAsia="zh-CN"/>
              </w:rPr>
              <w:t>提</w:t>
            </w:r>
            <w:r>
              <w:rPr>
                <w:rFonts w:hint="eastAsia" w:ascii="宋体" w:hAnsi="宋体" w:cs="Arial"/>
                <w:color w:val="auto"/>
                <w:sz w:val="24"/>
                <w:szCs w:val="24"/>
                <w:highlight w:val="none"/>
              </w:rPr>
              <w:t>交</w:t>
            </w:r>
          </w:p>
        </w:tc>
        <w:tc>
          <w:tcPr>
            <w:tcW w:w="5232" w:type="dxa"/>
            <w:vAlign w:val="center"/>
          </w:tcPr>
          <w:p>
            <w:pPr>
              <w:numPr>
                <w:numId w:val="0"/>
              </w:numPr>
              <w:spacing w:line="360" w:lineRule="auto"/>
              <w:ind w:left="0" w:leftChars="0" w:firstLine="0" w:firstLineChars="0"/>
              <w:rPr>
                <w:rFonts w:hint="default" w:ascii="宋体" w:hAnsi="宋体" w:cs="Arial"/>
                <w:b/>
                <w:color w:val="auto"/>
                <w:sz w:val="24"/>
                <w:szCs w:val="24"/>
                <w:highlight w:val="none"/>
                <w:lang w:val="en-US"/>
              </w:rPr>
            </w:pPr>
            <w:r>
              <w:rPr>
                <w:rFonts w:hint="eastAsia" w:ascii="宋体" w:hAnsi="宋体" w:cs="Arial"/>
                <w:color w:val="auto"/>
                <w:sz w:val="24"/>
                <w:szCs w:val="24"/>
                <w:highlight w:val="none"/>
              </w:rPr>
              <w:t>响应文件的</w:t>
            </w:r>
            <w:r>
              <w:rPr>
                <w:rFonts w:hint="eastAsia" w:ascii="宋体" w:hAnsi="宋体" w:cs="Arial"/>
                <w:color w:val="auto"/>
                <w:sz w:val="24"/>
                <w:szCs w:val="24"/>
                <w:highlight w:val="none"/>
                <w:lang w:eastAsia="zh-CN"/>
              </w:rPr>
              <w:t>提</w:t>
            </w:r>
            <w:r>
              <w:rPr>
                <w:rFonts w:hint="eastAsia" w:ascii="宋体" w:hAnsi="宋体" w:cs="Arial"/>
                <w:color w:val="auto"/>
                <w:sz w:val="24"/>
                <w:szCs w:val="24"/>
                <w:highlight w:val="none"/>
              </w:rPr>
              <w:t>交是指</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通过</w:t>
            </w:r>
            <w:r>
              <w:rPr>
                <w:rFonts w:hint="eastAsia" w:ascii="宋体" w:hAnsi="宋体" w:cs="Arial"/>
                <w:color w:val="auto"/>
                <w:sz w:val="24"/>
                <w:szCs w:val="24"/>
                <w:highlight w:val="none"/>
                <w:lang w:eastAsia="zh-CN"/>
              </w:rPr>
              <w:t>宣城市公共资源电子</w:t>
            </w:r>
            <w:r>
              <w:rPr>
                <w:rFonts w:hint="eastAsia" w:ascii="宋体" w:hAnsi="宋体" w:cs="Arial"/>
                <w:color w:val="auto"/>
                <w:sz w:val="24"/>
                <w:szCs w:val="24"/>
                <w:highlight w:val="none"/>
              </w:rPr>
              <w:t>交易系统</w:t>
            </w:r>
            <w:r>
              <w:rPr>
                <w:rFonts w:hint="eastAsia" w:ascii="宋体" w:hAnsi="宋体" w:cs="Arial"/>
                <w:color w:val="auto"/>
                <w:sz w:val="24"/>
                <w:szCs w:val="24"/>
                <w:highlight w:val="none"/>
                <w:lang w:eastAsia="zh-CN"/>
              </w:rPr>
              <w:t>（以下简称“交易系统”）</w:t>
            </w:r>
            <w:r>
              <w:rPr>
                <w:rFonts w:hint="eastAsia" w:ascii="宋体" w:hAnsi="宋体" w:cs="Arial"/>
                <w:b/>
                <w:color w:val="auto"/>
                <w:sz w:val="24"/>
                <w:szCs w:val="24"/>
                <w:highlight w:val="none"/>
              </w:rPr>
              <w:t>在</w:t>
            </w:r>
            <w:r>
              <w:rPr>
                <w:rFonts w:hint="eastAsia" w:ascii="宋体" w:hAnsi="宋体" w:cs="Arial"/>
                <w:b/>
                <w:color w:val="auto"/>
                <w:sz w:val="24"/>
                <w:szCs w:val="24"/>
                <w:highlight w:val="none"/>
                <w:lang w:eastAsia="zh-CN"/>
              </w:rPr>
              <w:t>提</w:t>
            </w:r>
            <w:r>
              <w:rPr>
                <w:rFonts w:hint="eastAsia" w:ascii="宋体" w:hAnsi="宋体" w:cs="Arial"/>
                <w:b/>
                <w:bCs/>
                <w:color w:val="auto"/>
                <w:sz w:val="24"/>
                <w:szCs w:val="24"/>
                <w:highlight w:val="none"/>
              </w:rPr>
              <w:t>交</w:t>
            </w:r>
            <w:r>
              <w:rPr>
                <w:rFonts w:hint="eastAsia" w:ascii="宋体" w:hAnsi="宋体" w:cs="Arial"/>
                <w:color w:val="auto"/>
                <w:sz w:val="24"/>
                <w:szCs w:val="24"/>
                <w:highlight w:val="none"/>
              </w:rPr>
              <w:t>响应文件</w:t>
            </w:r>
            <w:r>
              <w:rPr>
                <w:rFonts w:hint="eastAsia" w:ascii="宋体" w:hAnsi="宋体" w:cs="Arial"/>
                <w:color w:val="auto"/>
                <w:sz w:val="24"/>
                <w:szCs w:val="24"/>
                <w:highlight w:val="none"/>
                <w:lang w:eastAsia="zh-CN"/>
              </w:rPr>
              <w:t>截止时间</w:t>
            </w:r>
            <w:r>
              <w:rPr>
                <w:rFonts w:hint="eastAsia" w:ascii="宋体" w:hAnsi="宋体" w:cs="Arial"/>
                <w:b/>
                <w:color w:val="auto"/>
                <w:sz w:val="24"/>
                <w:szCs w:val="24"/>
                <w:highlight w:val="none"/>
              </w:rPr>
              <w:t>之前</w:t>
            </w:r>
            <w:r>
              <w:rPr>
                <w:rFonts w:hint="eastAsia" w:ascii="宋体" w:hAnsi="宋体" w:cs="Arial"/>
                <w:color w:val="auto"/>
                <w:sz w:val="24"/>
                <w:szCs w:val="24"/>
                <w:highlight w:val="none"/>
              </w:rPr>
              <w:t>完成加密电子响应文件的上传。</w:t>
            </w:r>
          </w:p>
        </w:tc>
      </w:tr>
      <w:tr>
        <w:trPr>
          <w:trHeight w:val="166" w:hRule="atLeast"/>
        </w:trPr>
        <w:tc>
          <w:tcPr>
            <w:tcW w:w="720" w:type="dxa"/>
            <w:vAlign w:val="center"/>
          </w:tcPr>
          <w:p>
            <w:pPr>
              <w:spacing w:line="360" w:lineRule="auto"/>
              <w:rPr>
                <w:rFonts w:hint="eastAsia" w:ascii="宋体" w:hAnsi="宋体" w:eastAsia="宋体" w:cs="Arial"/>
                <w:color w:val="auto"/>
                <w:sz w:val="24"/>
                <w:szCs w:val="24"/>
                <w:highlight w:val="none"/>
                <w:lang w:eastAsia="zh-CN"/>
              </w:rPr>
            </w:pPr>
            <w:r>
              <w:rPr>
                <w:rFonts w:hint="eastAsia" w:ascii="宋体" w:hAnsi="宋体" w:cs="Arial"/>
                <w:color w:val="auto"/>
                <w:sz w:val="24"/>
                <w:szCs w:val="24"/>
                <w:highlight w:val="none"/>
              </w:rPr>
              <w:t>1</w:t>
            </w:r>
            <w:r>
              <w:rPr>
                <w:rFonts w:hint="eastAsia" w:ascii="宋体" w:hAnsi="宋体" w:cs="Arial"/>
                <w:color w:val="auto"/>
                <w:sz w:val="24"/>
                <w:szCs w:val="24"/>
                <w:highlight w:val="none"/>
                <w:lang w:val="en-US" w:eastAsia="zh-CN"/>
              </w:rPr>
              <w:t>7</w:t>
            </w:r>
          </w:p>
        </w:tc>
        <w:tc>
          <w:tcPr>
            <w:tcW w:w="2340" w:type="dxa"/>
            <w:vAlign w:val="center"/>
          </w:tcPr>
          <w:p>
            <w:pPr>
              <w:spacing w:line="360" w:lineRule="auto"/>
              <w:rPr>
                <w:rFonts w:hint="eastAsia" w:ascii="宋体" w:hAnsi="宋体" w:cs="Arial"/>
                <w:color w:val="auto"/>
                <w:sz w:val="24"/>
                <w:szCs w:val="24"/>
                <w:highlight w:val="none"/>
              </w:rPr>
            </w:pPr>
            <w:r>
              <w:rPr>
                <w:rFonts w:hint="eastAsia" w:ascii="宋体" w:hAnsi="宋体" w:cs="Arial"/>
                <w:color w:val="auto"/>
                <w:sz w:val="24"/>
                <w:szCs w:val="24"/>
                <w:highlight w:val="none"/>
              </w:rPr>
              <w:t>响应文件解密</w:t>
            </w:r>
          </w:p>
        </w:tc>
        <w:tc>
          <w:tcPr>
            <w:tcW w:w="5232" w:type="dxa"/>
            <w:vAlign w:val="center"/>
          </w:tcPr>
          <w:p>
            <w:pPr>
              <w:autoSpaceDE w:val="0"/>
              <w:autoSpaceDN w:val="0"/>
              <w:adjustRightInd w:val="0"/>
              <w:snapToGrid w:val="0"/>
              <w:spacing w:line="360" w:lineRule="auto"/>
              <w:rPr>
                <w:rFonts w:hint="eastAsia" w:ascii="宋体" w:hAnsi="宋体" w:cs="Arial"/>
                <w:color w:val="auto"/>
                <w:sz w:val="24"/>
                <w:szCs w:val="24"/>
                <w:highlight w:val="none"/>
              </w:rPr>
            </w:pPr>
            <w:r>
              <w:rPr>
                <w:rFonts w:hint="eastAsia" w:ascii="宋体" w:hAnsi="宋体" w:cs="Arial"/>
                <w:color w:val="auto"/>
                <w:kern w:val="2"/>
                <w:sz w:val="24"/>
                <w:szCs w:val="24"/>
                <w:highlight w:val="none"/>
                <w:lang w:val="en-US" w:eastAsia="zh-CN" w:bidi="ar-SA"/>
              </w:rPr>
              <w:t>供应商须携带最终生成加密响应文件的</w:t>
            </w:r>
            <w:r>
              <w:rPr>
                <w:rFonts w:hint="eastAsia" w:ascii="宋体" w:hAnsi="宋体" w:cs="Arial"/>
                <w:color w:val="auto"/>
                <w:sz w:val="24"/>
                <w:szCs w:val="24"/>
                <w:highlight w:val="none"/>
              </w:rPr>
              <w:t>数字证书</w:t>
            </w:r>
            <w:r>
              <w:rPr>
                <w:rFonts w:hint="eastAsia" w:ascii="宋体" w:hAnsi="宋体" w:cs="Arial"/>
                <w:color w:val="auto"/>
                <w:sz w:val="24"/>
                <w:szCs w:val="24"/>
                <w:highlight w:val="none"/>
                <w:lang w:eastAsia="zh-CN"/>
              </w:rPr>
              <w:t>（</w:t>
            </w:r>
            <w:r>
              <w:rPr>
                <w:rFonts w:hint="eastAsia" w:ascii="宋体" w:hAnsi="宋体" w:cs="Arial"/>
                <w:color w:val="auto"/>
                <w:kern w:val="2"/>
                <w:sz w:val="24"/>
                <w:szCs w:val="24"/>
                <w:highlight w:val="none"/>
                <w:lang w:val="en-US" w:eastAsia="zh-CN" w:bidi="ar-SA"/>
              </w:rPr>
              <w:t>CA</w:t>
            </w:r>
            <w:r>
              <w:rPr>
                <w:rFonts w:hint="eastAsia" w:ascii="宋体" w:hAnsi="宋体" w:cs="Arial"/>
                <w:color w:val="auto"/>
                <w:sz w:val="24"/>
                <w:szCs w:val="24"/>
                <w:highlight w:val="none"/>
                <w:lang w:eastAsia="zh-CN"/>
              </w:rPr>
              <w:t>）</w:t>
            </w:r>
            <w:r>
              <w:rPr>
                <w:rFonts w:hint="eastAsia" w:ascii="宋体" w:hAnsi="宋体" w:cs="Arial"/>
                <w:color w:val="auto"/>
                <w:kern w:val="2"/>
                <w:sz w:val="24"/>
                <w:szCs w:val="24"/>
                <w:highlight w:val="none"/>
                <w:lang w:val="en-US" w:eastAsia="zh-CN" w:bidi="ar-SA"/>
              </w:rPr>
              <w:t>在供应商解密环节进行供应商解密。正常情形下，供应商应在解密指令发出后30分钟之内完成解密。如遇意外情形，按《宣城市公共资源交易电子化项目操作规程（试行）》中第三章“意外情形”中规定处理。</w:t>
            </w:r>
          </w:p>
        </w:tc>
      </w:tr>
      <w:tr>
        <w:trPr>
          <w:trHeight w:val="166" w:hRule="atLeast"/>
        </w:trPr>
        <w:tc>
          <w:tcPr>
            <w:tcW w:w="720" w:type="dxa"/>
            <w:vAlign w:val="center"/>
          </w:tcPr>
          <w:p>
            <w:pPr>
              <w:spacing w:line="360" w:lineRule="auto"/>
              <w:rPr>
                <w:rFonts w:hint="eastAsia" w:ascii="宋体" w:hAnsi="宋体" w:eastAsia="宋体" w:cs="Arial"/>
                <w:color w:val="auto"/>
                <w:sz w:val="24"/>
                <w:szCs w:val="24"/>
                <w:highlight w:val="none"/>
                <w:lang w:eastAsia="zh-CN"/>
              </w:rPr>
            </w:pPr>
            <w:r>
              <w:rPr>
                <w:rFonts w:hint="default" w:ascii="宋体" w:hAnsi="宋体" w:cs="Arial"/>
                <w:color w:val="auto"/>
                <w:sz w:val="24"/>
                <w:szCs w:val="24"/>
                <w:highlight w:val="none"/>
                <w:lang w:val="en-US"/>
              </w:rPr>
              <w:t>1</w:t>
            </w:r>
            <w:r>
              <w:rPr>
                <w:rFonts w:hint="eastAsia" w:ascii="宋体" w:hAnsi="宋体" w:cs="Arial"/>
                <w:color w:val="auto"/>
                <w:sz w:val="24"/>
                <w:szCs w:val="24"/>
                <w:highlight w:val="none"/>
                <w:lang w:val="en-US" w:eastAsia="zh-CN"/>
              </w:rPr>
              <w:t>8</w:t>
            </w:r>
          </w:p>
        </w:tc>
        <w:tc>
          <w:tcPr>
            <w:tcW w:w="2340" w:type="dxa"/>
            <w:vAlign w:val="center"/>
          </w:tcPr>
          <w:p>
            <w:pPr>
              <w:spacing w:line="360" w:lineRule="auto"/>
              <w:rPr>
                <w:rFonts w:hint="eastAsia" w:ascii="宋体" w:hAnsi="宋体" w:cs="Arial"/>
                <w:color w:val="auto"/>
                <w:sz w:val="24"/>
                <w:szCs w:val="24"/>
                <w:highlight w:val="none"/>
              </w:rPr>
            </w:pPr>
            <w:r>
              <w:rPr>
                <w:rFonts w:hint="eastAsia" w:ascii="宋体" w:hAnsi="宋体" w:cs="Arial"/>
                <w:b/>
                <w:color w:val="auto"/>
                <w:sz w:val="24"/>
                <w:szCs w:val="24"/>
                <w:highlight w:val="none"/>
              </w:rPr>
              <w:t>逾期送达情形</w:t>
            </w:r>
          </w:p>
        </w:tc>
        <w:tc>
          <w:tcPr>
            <w:tcW w:w="5232" w:type="dxa"/>
            <w:vAlign w:val="center"/>
          </w:tcPr>
          <w:p>
            <w:pPr>
              <w:numPr>
                <w:ilvl w:val="0"/>
                <w:numId w:val="6"/>
              </w:numPr>
              <w:spacing w:line="360" w:lineRule="auto"/>
              <w:rPr>
                <w:rFonts w:hint="eastAsia" w:ascii="宋体" w:hAnsi="宋体" w:cs="Arial"/>
                <w:b/>
                <w:color w:val="auto"/>
                <w:sz w:val="24"/>
                <w:szCs w:val="24"/>
                <w:highlight w:val="none"/>
              </w:rPr>
            </w:pPr>
            <w:r>
              <w:rPr>
                <w:rFonts w:hint="eastAsia" w:ascii="宋体" w:hAnsi="宋体" w:cs="Arial"/>
                <w:b/>
                <w:color w:val="auto"/>
                <w:sz w:val="24"/>
                <w:szCs w:val="24"/>
                <w:highlight w:val="none"/>
                <w:lang w:eastAsia="zh-CN"/>
              </w:rPr>
              <w:t>供应商</w:t>
            </w:r>
            <w:r>
              <w:rPr>
                <w:rFonts w:hint="eastAsia" w:ascii="宋体" w:hAnsi="宋体" w:cs="Arial"/>
                <w:b/>
                <w:color w:val="auto"/>
                <w:sz w:val="24"/>
                <w:szCs w:val="24"/>
                <w:highlight w:val="none"/>
              </w:rPr>
              <w:t>未按规定上传加密的</w:t>
            </w:r>
            <w:r>
              <w:rPr>
                <w:rFonts w:hint="eastAsia" w:ascii="宋体" w:hAnsi="宋体" w:cs="Arial"/>
                <w:b/>
                <w:color w:val="auto"/>
                <w:sz w:val="24"/>
                <w:szCs w:val="24"/>
                <w:highlight w:val="none"/>
                <w:lang w:eastAsia="zh-CN"/>
              </w:rPr>
              <w:t>响应</w:t>
            </w:r>
            <w:r>
              <w:rPr>
                <w:rFonts w:hint="eastAsia" w:ascii="宋体" w:hAnsi="宋体" w:cs="Arial"/>
                <w:b/>
                <w:color w:val="auto"/>
                <w:sz w:val="24"/>
                <w:szCs w:val="24"/>
                <w:highlight w:val="none"/>
              </w:rPr>
              <w:t>文件的</w:t>
            </w:r>
            <w:r>
              <w:rPr>
                <w:rFonts w:hint="eastAsia" w:ascii="宋体" w:hAnsi="宋体" w:cs="Arial"/>
                <w:b/>
                <w:color w:val="auto"/>
                <w:sz w:val="24"/>
                <w:szCs w:val="24"/>
                <w:highlight w:val="none"/>
                <w:lang w:eastAsia="zh-CN"/>
              </w:rPr>
              <w:t>；</w:t>
            </w:r>
          </w:p>
          <w:p>
            <w:pPr>
              <w:numPr>
                <w:ilvl w:val="0"/>
                <w:numId w:val="6"/>
              </w:numPr>
              <w:spacing w:line="360" w:lineRule="auto"/>
              <w:rPr>
                <w:rFonts w:hint="eastAsia" w:ascii="宋体" w:hAnsi="宋体" w:cs="Arial"/>
                <w:b/>
                <w:color w:val="auto"/>
                <w:sz w:val="24"/>
                <w:szCs w:val="24"/>
                <w:highlight w:val="none"/>
              </w:rPr>
            </w:pPr>
            <w:r>
              <w:rPr>
                <w:rFonts w:hint="eastAsia" w:ascii="宋体" w:hAnsi="宋体" w:cs="Arial"/>
                <w:b/>
                <w:color w:val="auto"/>
                <w:sz w:val="24"/>
                <w:szCs w:val="24"/>
                <w:highlight w:val="none"/>
              </w:rPr>
              <w:t>上传了加密</w:t>
            </w:r>
            <w:r>
              <w:rPr>
                <w:rFonts w:hint="eastAsia" w:ascii="宋体" w:hAnsi="宋体" w:cs="Arial"/>
                <w:b/>
                <w:color w:val="auto"/>
                <w:sz w:val="24"/>
                <w:szCs w:val="24"/>
                <w:highlight w:val="none"/>
                <w:lang w:eastAsia="zh-CN"/>
              </w:rPr>
              <w:t>响应</w:t>
            </w:r>
            <w:r>
              <w:rPr>
                <w:rFonts w:hint="eastAsia" w:ascii="宋体" w:hAnsi="宋体" w:cs="Arial"/>
                <w:b/>
                <w:color w:val="auto"/>
                <w:sz w:val="24"/>
                <w:szCs w:val="24"/>
                <w:highlight w:val="none"/>
              </w:rPr>
              <w:t>文件未按规定完成解密</w:t>
            </w:r>
            <w:r>
              <w:rPr>
                <w:rFonts w:hint="eastAsia" w:ascii="宋体" w:hAnsi="宋体" w:cs="Arial"/>
                <w:b/>
                <w:color w:val="auto"/>
                <w:sz w:val="24"/>
                <w:szCs w:val="24"/>
                <w:highlight w:val="none"/>
                <w:lang w:eastAsia="zh-CN"/>
              </w:rPr>
              <w:t>；</w:t>
            </w:r>
          </w:p>
          <w:p>
            <w:pPr>
              <w:autoSpaceDE w:val="0"/>
              <w:autoSpaceDN w:val="0"/>
              <w:adjustRightInd w:val="0"/>
              <w:snapToGrid w:val="0"/>
              <w:spacing w:line="360" w:lineRule="auto"/>
              <w:rPr>
                <w:rFonts w:hint="eastAsia" w:ascii="宋体" w:hAnsi="宋体" w:cs="Arial"/>
                <w:color w:val="auto"/>
                <w:kern w:val="2"/>
                <w:sz w:val="24"/>
                <w:szCs w:val="24"/>
                <w:highlight w:val="none"/>
                <w:lang w:val="en-US" w:eastAsia="zh-CN" w:bidi="ar-SA"/>
              </w:rPr>
            </w:pP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逾期送达的，</w:t>
            </w:r>
            <w:r>
              <w:rPr>
                <w:rFonts w:ascii="Arial" w:hAnsi="Arial" w:cs="Arial"/>
                <w:color w:val="auto"/>
                <w:kern w:val="0"/>
                <w:sz w:val="22"/>
                <w:szCs w:val="22"/>
                <w:highlight w:val="none"/>
              </w:rPr>
              <w:t>响应文件为无效文件</w:t>
            </w:r>
            <w:r>
              <w:rPr>
                <w:rFonts w:hint="eastAsia" w:ascii="Arial" w:hAnsi="Arial" w:cs="Arial"/>
                <w:color w:val="auto"/>
                <w:kern w:val="0"/>
                <w:sz w:val="22"/>
                <w:szCs w:val="22"/>
                <w:highlight w:val="none"/>
                <w:lang w:eastAsia="zh-CN"/>
              </w:rPr>
              <w:t>，</w:t>
            </w:r>
            <w:r>
              <w:rPr>
                <w:rFonts w:hint="eastAsia" w:ascii="宋体" w:hAnsi="宋体" w:cs="Arial"/>
                <w:color w:val="auto"/>
                <w:sz w:val="24"/>
                <w:szCs w:val="24"/>
                <w:highlight w:val="none"/>
              </w:rPr>
              <w:t>上传的加密</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文件将被退回</w:t>
            </w:r>
            <w:r>
              <w:rPr>
                <w:rFonts w:hint="eastAsia" w:ascii="宋体" w:hAnsi="宋体" w:cs="Arial"/>
                <w:color w:val="auto"/>
                <w:sz w:val="24"/>
                <w:szCs w:val="24"/>
                <w:highlight w:val="none"/>
                <w:lang w:eastAsia="zh-CN"/>
              </w:rPr>
              <w:t>）</w:t>
            </w:r>
          </w:p>
        </w:tc>
      </w:tr>
      <w:tr>
        <w:trPr>
          <w:trHeight w:val="525" w:hRule="atLeast"/>
        </w:trPr>
        <w:tc>
          <w:tcPr>
            <w:tcW w:w="720" w:type="dxa"/>
            <w:vAlign w:val="center"/>
          </w:tcPr>
          <w:p>
            <w:pPr>
              <w:spacing w:line="360" w:lineRule="auto"/>
              <w:rPr>
                <w:rFonts w:hint="eastAsia" w:ascii="宋体" w:hAnsi="宋体" w:eastAsia="宋体" w:cs="Arial"/>
                <w:color w:val="auto"/>
                <w:sz w:val="24"/>
                <w:szCs w:val="24"/>
                <w:highlight w:val="none"/>
                <w:lang w:eastAsia="zh-CN"/>
              </w:rPr>
            </w:pPr>
            <w:r>
              <w:rPr>
                <w:rFonts w:hint="default" w:ascii="宋体" w:hAnsi="宋体" w:cs="Arial"/>
                <w:color w:val="auto"/>
                <w:sz w:val="24"/>
                <w:szCs w:val="24"/>
                <w:highlight w:val="none"/>
                <w:lang w:val="en-US"/>
              </w:rPr>
              <w:t>1</w:t>
            </w:r>
            <w:r>
              <w:rPr>
                <w:rFonts w:hint="eastAsia" w:ascii="宋体" w:hAnsi="宋体" w:cs="Arial"/>
                <w:color w:val="auto"/>
                <w:sz w:val="24"/>
                <w:szCs w:val="24"/>
                <w:highlight w:val="none"/>
                <w:lang w:val="en-US" w:eastAsia="zh-CN"/>
              </w:rPr>
              <w:t>9</w:t>
            </w:r>
          </w:p>
        </w:tc>
        <w:tc>
          <w:tcPr>
            <w:tcW w:w="2340" w:type="dxa"/>
            <w:vAlign w:val="center"/>
          </w:tcPr>
          <w:p>
            <w:pPr>
              <w:pStyle w:val="18"/>
              <w:spacing w:line="360" w:lineRule="auto"/>
              <w:jc w:val="both"/>
              <w:rPr>
                <w:rFonts w:ascii="宋体" w:hAnsi="宋体"/>
                <w:color w:val="auto"/>
                <w:highlight w:val="none"/>
              </w:rPr>
            </w:pPr>
            <w:r>
              <w:rPr>
                <w:rFonts w:ascii="宋体" w:hAnsi="宋体"/>
                <w:color w:val="auto"/>
                <w:highlight w:val="none"/>
              </w:rPr>
              <w:t>对中小型企业</w:t>
            </w:r>
          </w:p>
          <w:p>
            <w:pPr>
              <w:spacing w:line="360" w:lineRule="auto"/>
              <w:rPr>
                <w:rFonts w:hint="eastAsia" w:ascii="宋体" w:hAnsi="宋体" w:cs="Arial"/>
                <w:color w:val="auto"/>
                <w:sz w:val="24"/>
                <w:szCs w:val="24"/>
                <w:highlight w:val="none"/>
              </w:rPr>
            </w:pPr>
            <w:r>
              <w:rPr>
                <w:rFonts w:ascii="宋体" w:hAnsi="宋体"/>
                <w:color w:val="auto"/>
                <w:sz w:val="24"/>
                <w:szCs w:val="24"/>
                <w:highlight w:val="none"/>
              </w:rPr>
              <w:t>产品的价格扣除</w:t>
            </w:r>
          </w:p>
        </w:tc>
        <w:tc>
          <w:tcPr>
            <w:tcW w:w="5232" w:type="dxa"/>
            <w:vAlign w:val="center"/>
          </w:tcPr>
          <w:p>
            <w:pPr>
              <w:pStyle w:val="18"/>
              <w:spacing w:line="360" w:lineRule="auto"/>
              <w:jc w:val="both"/>
              <w:rPr>
                <w:rFonts w:hint="eastAsia"/>
                <w:color w:val="auto"/>
                <w:highlight w:val="none"/>
                <w:lang w:eastAsia="zh-CN"/>
              </w:rPr>
            </w:pPr>
            <w:r>
              <w:rPr>
                <w:rFonts w:hint="eastAsia"/>
                <w:color w:val="auto"/>
                <w:highlight w:val="none"/>
                <w:lang w:val="en-US" w:eastAsia="zh-CN"/>
              </w:rPr>
              <w:t>1、</w:t>
            </w:r>
            <w:r>
              <w:rPr>
                <w:rFonts w:hint="eastAsia" w:ascii="宋体" w:hAnsi="宋体"/>
                <w:color w:val="auto"/>
                <w:highlight w:val="none"/>
                <w:lang w:val="en-US" w:eastAsia="zh-CN"/>
              </w:rPr>
              <w:t>依据</w:t>
            </w:r>
            <w:r>
              <w:rPr>
                <w:rFonts w:hint="eastAsia" w:ascii="宋体" w:hAnsi="宋体"/>
                <w:color w:val="auto"/>
                <w:highlight w:val="none"/>
              </w:rPr>
              <w:t>财政部</w:t>
            </w:r>
            <w:r>
              <w:rPr>
                <w:rFonts w:hint="eastAsia"/>
                <w:color w:val="auto"/>
                <w:highlight w:val="none"/>
                <w:lang w:val="en-US" w:eastAsia="zh-CN"/>
              </w:rPr>
              <w:t xml:space="preserve"> </w:t>
            </w:r>
            <w:r>
              <w:rPr>
                <w:rFonts w:hint="eastAsia"/>
                <w:color w:val="auto"/>
                <w:highlight w:val="none"/>
                <w:lang w:eastAsia="zh-CN"/>
              </w:rPr>
              <w:t>工信部《关于印发</w:t>
            </w:r>
            <w:r>
              <w:rPr>
                <w:rFonts w:hint="eastAsia"/>
                <w:color w:val="auto"/>
                <w:highlight w:val="none"/>
                <w:lang w:val="en-US" w:eastAsia="zh-CN"/>
              </w:rPr>
              <w:t>&lt;</w:t>
            </w:r>
            <w:r>
              <w:rPr>
                <w:rFonts w:hint="eastAsia" w:ascii="宋体" w:hAnsi="宋体"/>
                <w:color w:val="auto"/>
                <w:highlight w:val="none"/>
              </w:rPr>
              <w:t>政府采购促进中小企业发展管理办法</w:t>
            </w:r>
            <w:r>
              <w:rPr>
                <w:rFonts w:hint="eastAsia"/>
                <w:color w:val="auto"/>
                <w:highlight w:val="none"/>
                <w:lang w:val="en-US" w:eastAsia="zh-CN"/>
              </w:rPr>
              <w:t>&gt;的通知</w:t>
            </w:r>
            <w:r>
              <w:rPr>
                <w:rFonts w:hint="eastAsia" w:ascii="宋体" w:hAnsi="宋体"/>
                <w:color w:val="auto"/>
                <w:highlight w:val="none"/>
              </w:rPr>
              <w:t>》(财库〔2020〕46号）</w:t>
            </w:r>
            <w:r>
              <w:rPr>
                <w:rFonts w:hint="eastAsia"/>
                <w:color w:val="auto"/>
                <w:highlight w:val="none"/>
                <w:lang w:eastAsia="zh-CN"/>
              </w:rPr>
              <w:t>和</w:t>
            </w:r>
            <w:r>
              <w:rPr>
                <w:rFonts w:hint="eastAsia" w:ascii="宋体" w:hAnsi="宋体"/>
                <w:color w:val="auto"/>
                <w:highlight w:val="none"/>
                <w:lang w:val="en-US" w:eastAsia="zh-CN"/>
              </w:rPr>
              <w:t>《安徽省财政厅关于进一步优化政府采购营商环境的通知》（皖财购</w:t>
            </w:r>
            <w:r>
              <w:rPr>
                <w:rFonts w:hint="eastAsia" w:ascii="宋体" w:hAnsi="宋体"/>
                <w:color w:val="auto"/>
                <w:highlight w:val="none"/>
              </w:rPr>
              <w:t>〔</w:t>
            </w:r>
            <w:r>
              <w:rPr>
                <w:rFonts w:hint="eastAsia" w:ascii="宋体" w:hAnsi="宋体"/>
                <w:color w:val="auto"/>
                <w:highlight w:val="none"/>
                <w:lang w:val="en-US" w:eastAsia="zh-CN"/>
              </w:rPr>
              <w:t>2022</w:t>
            </w:r>
            <w:r>
              <w:rPr>
                <w:rFonts w:hint="eastAsia" w:ascii="宋体" w:hAnsi="宋体"/>
                <w:color w:val="auto"/>
                <w:highlight w:val="none"/>
              </w:rPr>
              <w:t>〕</w:t>
            </w:r>
            <w:r>
              <w:rPr>
                <w:rFonts w:hint="eastAsia" w:ascii="宋体" w:hAnsi="宋体"/>
                <w:color w:val="auto"/>
                <w:highlight w:val="none"/>
                <w:lang w:val="en-US" w:eastAsia="zh-CN"/>
              </w:rPr>
              <w:t>556号）</w:t>
            </w:r>
            <w:r>
              <w:rPr>
                <w:rFonts w:hint="eastAsia"/>
                <w:color w:val="auto"/>
                <w:highlight w:val="none"/>
                <w:lang w:val="en-US" w:eastAsia="zh-CN"/>
              </w:rPr>
              <w:t>有关</w:t>
            </w:r>
            <w:r>
              <w:rPr>
                <w:rFonts w:hint="eastAsia" w:ascii="宋体" w:hAnsi="宋体"/>
                <w:color w:val="auto"/>
                <w:highlight w:val="none"/>
                <w:lang w:val="en-US" w:eastAsia="zh-CN"/>
              </w:rPr>
              <w:t>规定</w:t>
            </w:r>
            <w:r>
              <w:rPr>
                <w:rFonts w:hint="eastAsia"/>
                <w:color w:val="auto"/>
                <w:highlight w:val="none"/>
                <w:lang w:eastAsia="zh-CN"/>
              </w:rPr>
              <w:t>：</w:t>
            </w:r>
          </w:p>
          <w:p>
            <w:pPr>
              <w:pStyle w:val="18"/>
              <w:spacing w:line="360" w:lineRule="auto"/>
              <w:jc w:val="both"/>
              <w:rPr>
                <w:rFonts w:hint="eastAsia"/>
                <w:color w:val="auto"/>
              </w:rPr>
            </w:pPr>
            <w:r>
              <w:rPr>
                <w:rFonts w:hint="eastAsia"/>
                <w:color w:val="auto"/>
                <w:highlight w:val="none"/>
                <w:lang w:val="en-US" w:eastAsia="zh-CN"/>
              </w:rPr>
              <w:t>（1）本项目</w:t>
            </w:r>
            <w:r>
              <w:rPr>
                <w:rFonts w:hint="eastAsia"/>
                <w:b/>
                <w:bCs/>
                <w:color w:val="auto"/>
                <w:highlight w:val="none"/>
                <w:u w:val="single" w:color="auto"/>
                <w:lang w:val="en-US" w:eastAsia="zh-CN"/>
              </w:rPr>
              <w:t>（是/否）</w:t>
            </w:r>
            <w:r>
              <w:rPr>
                <w:rFonts w:hint="eastAsia"/>
                <w:color w:val="auto"/>
                <w:highlight w:val="none"/>
                <w:lang w:val="en-US" w:eastAsia="zh-CN"/>
              </w:rPr>
              <w:t>专门面向中小企业， 中小企业参加政府采购活动，应当出具《中小企业声明函》。</w:t>
            </w:r>
            <w:r>
              <w:rPr>
                <w:rFonts w:hint="eastAsia"/>
                <w:color w:val="auto"/>
              </w:rPr>
              <w:t>并对其真实性负责；供应商提供声明函内容不实的，属于提供虚假材料谋取中标、成交。（</w:t>
            </w:r>
            <w:r>
              <w:rPr>
                <w:rFonts w:hint="eastAsia"/>
                <w:color w:val="auto"/>
                <w:lang w:eastAsia="zh-CN"/>
              </w:rPr>
              <w:t>响应供应商</w:t>
            </w:r>
            <w:r>
              <w:rPr>
                <w:rFonts w:hint="eastAsia"/>
                <w:color w:val="auto"/>
              </w:rPr>
              <w:t>应根据工信部联企业[2011]300号文中行业划型标准如实填写。）</w:t>
            </w:r>
          </w:p>
          <w:p>
            <w:pPr>
              <w:pStyle w:val="18"/>
              <w:spacing w:line="360" w:lineRule="auto"/>
              <w:jc w:val="both"/>
              <w:rPr>
                <w:rFonts w:hint="eastAsia"/>
                <w:color w:val="auto"/>
                <w:highlight w:val="none"/>
                <w:lang w:val="en-US" w:eastAsia="zh-CN"/>
              </w:rPr>
            </w:pPr>
            <w:r>
              <w:rPr>
                <w:rFonts w:hint="eastAsia"/>
                <w:color w:val="auto"/>
                <w:highlight w:val="none"/>
                <w:lang w:val="en-US" w:eastAsia="zh-CN"/>
              </w:rPr>
              <w:t>（2）非专门面向中小企业货物、服务项目或采购包，对符合规定的小微企业报价给予</w:t>
            </w:r>
            <w:r>
              <w:rPr>
                <w:rFonts w:hint="eastAsia"/>
                <w:b/>
                <w:bCs/>
                <w:color w:val="auto"/>
                <w:highlight w:val="none"/>
                <w:u w:val="single" w:color="auto"/>
                <w:lang w:val="en-US" w:eastAsia="zh-CN"/>
              </w:rPr>
              <w:t xml:space="preserve"> 10%—20%（工程项目为 3%—5%）</w:t>
            </w:r>
            <w:r>
              <w:rPr>
                <w:rFonts w:hint="eastAsia"/>
                <w:color w:val="auto"/>
                <w:highlight w:val="none"/>
                <w:lang w:val="en-US" w:eastAsia="zh-CN"/>
              </w:rPr>
              <w:t>的扣除，用扣除后的价格参加评审。接受大中型企业与小微企业组成联合体或者允许大中型企业向一家或者多家小微企业分包的采购项目，对于联合协议或者分包意向协议约定小微企业的合同份额占到合同总金额 30%以上的，对联合体或者大中型企业的报价给予</w:t>
            </w:r>
            <w:r>
              <w:rPr>
                <w:rFonts w:hint="eastAsia"/>
                <w:b/>
                <w:bCs/>
                <w:color w:val="auto"/>
                <w:highlight w:val="none"/>
                <w:u w:val="single" w:color="auto"/>
                <w:lang w:val="en-US" w:eastAsia="zh-CN"/>
              </w:rPr>
              <w:t xml:space="preserve"> 4%-6%（工程项目为 1%—2%）</w:t>
            </w:r>
            <w:r>
              <w:rPr>
                <w:rFonts w:hint="eastAsia"/>
                <w:color w:val="auto"/>
                <w:highlight w:val="none"/>
                <w:lang w:val="en-US" w:eastAsia="zh-CN"/>
              </w:rPr>
              <w:t>的扣除，用扣除后的价格参加评审。组成联合体或者接受分包的小微企业与联合体内其他企业、分包企业之间存在直接控股、管理关系的，不享受价格扣除优惠政策。价格扣除比例或者价格分加分比例对小型企业和微型企业同等对待，不作区分。</w:t>
            </w:r>
          </w:p>
          <w:p>
            <w:pPr>
              <w:pStyle w:val="18"/>
              <w:spacing w:line="360" w:lineRule="auto"/>
              <w:jc w:val="both"/>
              <w:rPr>
                <w:rFonts w:ascii="宋体" w:hAnsi="宋体"/>
                <w:color w:val="auto"/>
                <w:highlight w:val="none"/>
              </w:rPr>
            </w:pPr>
            <w:r>
              <w:rPr>
                <w:rFonts w:hint="eastAsia" w:ascii="宋体" w:hAnsi="宋体"/>
                <w:color w:val="auto"/>
                <w:highlight w:val="none"/>
              </w:rPr>
              <w:t>2、根据财政部司法部《关于政府采购支持监狱企业发展有关问题的通知》</w:t>
            </w:r>
            <w:r>
              <w:rPr>
                <w:rFonts w:ascii="宋体" w:hAnsi="宋体"/>
                <w:color w:val="auto"/>
                <w:highlight w:val="none"/>
              </w:rPr>
              <w:t>(</w:t>
            </w:r>
            <w:r>
              <w:rPr>
                <w:rFonts w:hint="eastAsia" w:ascii="宋体" w:hAnsi="宋体"/>
                <w:color w:val="auto"/>
                <w:highlight w:val="none"/>
              </w:rPr>
              <w:t>财库〔</w:t>
            </w:r>
            <w:r>
              <w:rPr>
                <w:rFonts w:ascii="宋体" w:hAnsi="宋体"/>
                <w:color w:val="auto"/>
                <w:highlight w:val="none"/>
              </w:rPr>
              <w:t>2014</w:t>
            </w:r>
            <w:r>
              <w:rPr>
                <w:rFonts w:hint="eastAsia" w:ascii="宋体" w:hAnsi="宋体"/>
                <w:color w:val="auto"/>
                <w:highlight w:val="none"/>
              </w:rPr>
              <w:t>〕</w:t>
            </w:r>
            <w:r>
              <w:rPr>
                <w:rFonts w:ascii="宋体" w:hAnsi="宋体"/>
                <w:color w:val="auto"/>
                <w:highlight w:val="none"/>
              </w:rPr>
              <w:t>68</w:t>
            </w:r>
            <w:r>
              <w:rPr>
                <w:rFonts w:hint="eastAsia" w:ascii="宋体" w:hAnsi="宋体"/>
                <w:color w:val="auto"/>
                <w:highlight w:val="none"/>
              </w:rPr>
              <w:t>号</w:t>
            </w:r>
            <w:r>
              <w:rPr>
                <w:rFonts w:ascii="宋体" w:hAnsi="宋体"/>
                <w:color w:val="auto"/>
                <w:highlight w:val="none"/>
              </w:rPr>
              <w:t>)</w:t>
            </w:r>
            <w:r>
              <w:rPr>
                <w:rFonts w:hint="eastAsia" w:ascii="宋体" w:hAnsi="宋体"/>
                <w:color w:val="auto"/>
                <w:highlight w:val="none"/>
              </w:rPr>
              <w:t>，监狱企业视同小型、微型企业。监狱企业是指由司法部认定的为罪犯、戒毒人员提供生产项目和劳动对象，且全部产权属于司法部监狱管理局、戒毒管理局、直属煤矿管理局，各省、自治区、直辖市监狱管理局、戒毒管理局，各地</w:t>
            </w:r>
            <w:r>
              <w:rPr>
                <w:rFonts w:ascii="宋体" w:hAnsi="宋体"/>
                <w:color w:val="auto"/>
                <w:highlight w:val="none"/>
              </w:rPr>
              <w:t>(</w:t>
            </w:r>
            <w:r>
              <w:rPr>
                <w:rFonts w:hint="eastAsia" w:ascii="宋体" w:hAnsi="宋体"/>
                <w:color w:val="auto"/>
                <w:highlight w:val="none"/>
              </w:rPr>
              <w:t>设区的市</w:t>
            </w:r>
            <w:r>
              <w:rPr>
                <w:rFonts w:ascii="宋体" w:hAnsi="宋体"/>
                <w:color w:val="auto"/>
                <w:highlight w:val="none"/>
              </w:rPr>
              <w:t>)</w:t>
            </w:r>
            <w:r>
              <w:rPr>
                <w:rFonts w:hint="eastAsia" w:ascii="宋体" w:hAnsi="宋体"/>
                <w:color w:val="auto"/>
                <w:highlight w:val="none"/>
              </w:rPr>
              <w:t>监狱、强制隔离戒毒所、戒毒康复所，以及新疆生产建设兵团监狱管理局、戒毒管理局的企业。监狱企业参加政府采购活动时，提供由省级以上监狱管理局、戒毒管理局</w:t>
            </w:r>
            <w:r>
              <w:rPr>
                <w:rFonts w:ascii="宋体" w:hAnsi="宋体"/>
                <w:color w:val="auto"/>
                <w:highlight w:val="none"/>
              </w:rPr>
              <w:t>(</w:t>
            </w:r>
            <w:r>
              <w:rPr>
                <w:rFonts w:hint="eastAsia" w:ascii="宋体" w:hAnsi="宋体"/>
                <w:color w:val="auto"/>
                <w:highlight w:val="none"/>
              </w:rPr>
              <w:t>含新疆生产建设兵团</w:t>
            </w:r>
            <w:r>
              <w:rPr>
                <w:rFonts w:ascii="宋体" w:hAnsi="宋体"/>
                <w:color w:val="auto"/>
                <w:highlight w:val="none"/>
              </w:rPr>
              <w:t>)</w:t>
            </w:r>
            <w:r>
              <w:rPr>
                <w:rFonts w:hint="eastAsia" w:ascii="宋体" w:hAnsi="宋体"/>
                <w:color w:val="auto"/>
                <w:highlight w:val="none"/>
              </w:rPr>
              <w:t>出具的属于</w:t>
            </w:r>
            <w:r>
              <w:rPr>
                <w:rFonts w:hint="eastAsia" w:ascii="宋体" w:hAnsi="宋体"/>
                <w:b/>
                <w:color w:val="auto"/>
                <w:highlight w:val="none"/>
              </w:rPr>
              <w:t>监狱企业的证明文件</w:t>
            </w:r>
            <w:r>
              <w:rPr>
                <w:rFonts w:hint="eastAsia" w:ascii="宋体" w:hAnsi="宋体"/>
                <w:color w:val="auto"/>
                <w:highlight w:val="none"/>
              </w:rPr>
              <w:t>，不再提供《中小企业声明函》，不重复享受政策。</w:t>
            </w:r>
          </w:p>
          <w:p>
            <w:pPr>
              <w:autoSpaceDE w:val="0"/>
              <w:autoSpaceDN w:val="0"/>
              <w:adjustRightInd w:val="0"/>
              <w:snapToGrid w:val="0"/>
              <w:spacing w:line="360" w:lineRule="auto"/>
              <w:rPr>
                <w:rFonts w:hint="eastAsia" w:hAnsi="宋体" w:eastAsia="等线" w:cs="Arial"/>
                <w:color w:val="auto"/>
                <w:kern w:val="2"/>
                <w:highlight w:val="none"/>
              </w:rPr>
            </w:pPr>
            <w:r>
              <w:rPr>
                <w:rFonts w:hint="eastAsia" w:ascii="宋体" w:hAnsi="宋体"/>
                <w:color w:val="auto"/>
                <w:sz w:val="24"/>
                <w:szCs w:val="24"/>
                <w:highlight w:val="none"/>
              </w:rPr>
              <w:t>3、根据财政部民政部《中国残疾人联合会关于促进残疾人就业政府采购政策的通知》（财库〔</w:t>
            </w:r>
            <w:r>
              <w:rPr>
                <w:rFonts w:ascii="宋体" w:hAnsi="宋体"/>
                <w:color w:val="auto"/>
                <w:sz w:val="24"/>
                <w:szCs w:val="24"/>
                <w:highlight w:val="none"/>
              </w:rPr>
              <w:t>2017</w:t>
            </w:r>
            <w:r>
              <w:rPr>
                <w:rFonts w:hint="eastAsia" w:ascii="宋体" w:hAnsi="宋体"/>
                <w:color w:val="auto"/>
                <w:sz w:val="24"/>
                <w:szCs w:val="24"/>
                <w:highlight w:val="none"/>
              </w:rPr>
              <w:t>〕</w:t>
            </w:r>
            <w:r>
              <w:rPr>
                <w:rFonts w:ascii="宋体" w:hAnsi="宋体"/>
                <w:color w:val="auto"/>
                <w:sz w:val="24"/>
                <w:szCs w:val="24"/>
                <w:highlight w:val="none"/>
              </w:rPr>
              <w:t>141</w:t>
            </w:r>
            <w:r>
              <w:rPr>
                <w:rFonts w:hint="eastAsia" w:ascii="宋体" w:hAnsi="宋体"/>
                <w:color w:val="auto"/>
                <w:sz w:val="24"/>
                <w:szCs w:val="24"/>
                <w:highlight w:val="none"/>
              </w:rPr>
              <w:t>号）的规</w:t>
            </w:r>
            <w:r>
              <w:rPr>
                <w:rFonts w:ascii="宋体" w:hAnsi="宋体"/>
                <w:color w:val="auto"/>
                <w:sz w:val="24"/>
                <w:szCs w:val="24"/>
                <w:highlight w:val="none"/>
              </w:rPr>
              <w:t>定，残疾人福利性单位视同小型、微型企业。符合条件的残疾人福利性单位在参加政府采购活动时，提供141号文规定的</w:t>
            </w:r>
            <w:r>
              <w:rPr>
                <w:rFonts w:ascii="宋体" w:hAnsi="宋体"/>
                <w:b/>
                <w:color w:val="auto"/>
                <w:sz w:val="24"/>
                <w:szCs w:val="24"/>
                <w:highlight w:val="none"/>
              </w:rPr>
              <w:t>《残疾人福利性单位声明函》</w:t>
            </w:r>
            <w:r>
              <w:rPr>
                <w:rFonts w:ascii="宋体" w:hAnsi="宋体"/>
                <w:color w:val="auto"/>
                <w:sz w:val="24"/>
                <w:szCs w:val="24"/>
                <w:highlight w:val="none"/>
              </w:rPr>
              <w:t>，不再提供《中小企业声明函》。残疾人福利性单位属于小型、微型企业的，不重复享受政策。</w:t>
            </w:r>
          </w:p>
        </w:tc>
      </w:tr>
      <w:tr>
        <w:trPr>
          <w:trHeight w:val="525" w:hRule="atLeast"/>
        </w:trPr>
        <w:tc>
          <w:tcPr>
            <w:tcW w:w="720" w:type="dxa"/>
            <w:textDirection w:val="lrTb"/>
            <w:vAlign w:val="top"/>
          </w:tcPr>
          <w:p>
            <w:pPr>
              <w:spacing w:line="360" w:lineRule="auto"/>
              <w:jc w:val="both"/>
              <w:rPr>
                <w:rFonts w:hint="eastAsia" w:ascii="宋体" w:hAnsi="宋体" w:eastAsia="宋体" w:cs="Arial"/>
                <w:color w:val="auto"/>
                <w:sz w:val="24"/>
                <w:szCs w:val="24"/>
                <w:highlight w:val="none"/>
                <w:lang w:val="en-US" w:eastAsia="zh-CN"/>
              </w:rPr>
            </w:pPr>
            <w:r>
              <w:rPr>
                <w:rFonts w:hint="eastAsia" w:ascii="宋体" w:hAnsi="宋体" w:cs="Arial"/>
                <w:color w:val="auto"/>
                <w:sz w:val="24"/>
                <w:szCs w:val="24"/>
                <w:highlight w:val="none"/>
                <w:lang w:val="en-US" w:eastAsia="zh-CN"/>
              </w:rPr>
              <w:t>20</w:t>
            </w:r>
          </w:p>
        </w:tc>
        <w:tc>
          <w:tcPr>
            <w:tcW w:w="2340" w:type="dxa"/>
            <w:textDirection w:val="lrTb"/>
            <w:vAlign w:val="top"/>
          </w:tcPr>
          <w:p>
            <w:pPr>
              <w:autoSpaceDE w:val="0"/>
              <w:autoSpaceDN w:val="0"/>
              <w:adjustRightInd w:val="0"/>
              <w:snapToGrid w:val="0"/>
              <w:spacing w:line="360" w:lineRule="auto"/>
              <w:jc w:val="both"/>
              <w:rPr>
                <w:rFonts w:ascii="宋体" w:hAnsi="宋体"/>
                <w:color w:val="auto"/>
                <w:sz w:val="24"/>
                <w:szCs w:val="24"/>
                <w:highlight w:val="none"/>
              </w:rPr>
            </w:pPr>
            <w:r>
              <w:rPr>
                <w:rFonts w:hint="eastAsia" w:ascii="宋体" w:hAnsi="宋体" w:cs="Arial"/>
                <w:color w:val="auto"/>
                <w:sz w:val="24"/>
                <w:szCs w:val="24"/>
                <w:highlight w:val="none"/>
                <w:lang w:eastAsia="zh-CN"/>
              </w:rPr>
              <w:t>落实节能环保政策</w:t>
            </w:r>
          </w:p>
        </w:tc>
        <w:tc>
          <w:tcPr>
            <w:tcW w:w="5232" w:type="dxa"/>
            <w:textDirection w:val="lrTb"/>
            <w:vAlign w:val="center"/>
          </w:tcPr>
          <w:p>
            <w:pPr>
              <w:autoSpaceDE w:val="0"/>
              <w:autoSpaceDN w:val="0"/>
              <w:adjustRightInd w:val="0"/>
              <w:snapToGrid w:val="0"/>
              <w:spacing w:line="360" w:lineRule="auto"/>
              <w:rPr>
                <w:rFonts w:hint="eastAsia" w:ascii="宋体" w:hAnsi="宋体"/>
                <w:color w:val="auto"/>
                <w:sz w:val="24"/>
                <w:szCs w:val="24"/>
                <w:highlight w:val="none"/>
              </w:rPr>
            </w:pPr>
            <w:r>
              <w:rPr>
                <w:rFonts w:hint="eastAsia" w:ascii="宋体" w:hAnsi="宋体"/>
                <w:color w:val="auto"/>
                <w:sz w:val="24"/>
                <w:szCs w:val="24"/>
                <w:highlight w:val="none"/>
              </w:rPr>
              <w:t>依据《关于调整优化节能产品、环境标志产品政府采购执行机制的通知》财库〔2019〕9 号，采购人拟采购的产品属于政府采购节能产品、环境标志产品品目清单范围的，采购人及其委托的采购代理机构应当依据国家确定的认证机构出具的处于有效期之内的节能产品、环境标志产品认证证书，对获得证书的产品 实施政府优先采购或强制采购。即给予获得证书的相关产品加分或作为不允许偏离的实质性要求。供应商应提供国家确定的认证机构出具的、处于有效期之内的节能产品、环境标志产品认证证书及国家市场监管总局或中国政府采购网发布的参与实施政府采购节能产品、环境标志产品认证机构的名单，未提供的不享受加分或作为未实质性响应。对于未列入品目清单的产品类别，采购人综合考虑节能、节水、环保、循 环、低碳、再生、有机等因素，参考相关国家标准、行业标准或团体标准，在采购需求中提出相关绿色采购要求，促进绿色产品推广应用。</w:t>
            </w:r>
          </w:p>
        </w:tc>
      </w:tr>
      <w:tr>
        <w:trPr>
          <w:trHeight w:val="525" w:hRule="atLeast"/>
        </w:trPr>
        <w:tc>
          <w:tcPr>
            <w:tcW w:w="720" w:type="dxa"/>
            <w:textDirection w:val="lrTb"/>
            <w:vAlign w:val="top"/>
          </w:tcPr>
          <w:p>
            <w:pPr>
              <w:spacing w:line="360" w:lineRule="auto"/>
              <w:jc w:val="both"/>
              <w:rPr>
                <w:rFonts w:hint="eastAsia" w:ascii="宋体" w:hAnsi="宋体" w:eastAsia="宋体" w:cs="Arial"/>
                <w:color w:val="auto"/>
                <w:sz w:val="24"/>
                <w:szCs w:val="24"/>
                <w:highlight w:val="none"/>
                <w:lang w:val="en-US" w:eastAsia="zh-CN"/>
              </w:rPr>
            </w:pPr>
            <w:r>
              <w:rPr>
                <w:rFonts w:hint="eastAsia" w:ascii="宋体" w:hAnsi="宋体" w:cs="Arial"/>
                <w:color w:val="auto"/>
                <w:sz w:val="24"/>
                <w:szCs w:val="24"/>
                <w:highlight w:val="none"/>
                <w:lang w:val="en-US" w:eastAsia="zh-CN"/>
              </w:rPr>
              <w:t>21</w:t>
            </w:r>
          </w:p>
        </w:tc>
        <w:tc>
          <w:tcPr>
            <w:tcW w:w="2340" w:type="dxa"/>
            <w:textDirection w:val="lrTb"/>
            <w:vAlign w:val="top"/>
          </w:tcPr>
          <w:p>
            <w:pPr>
              <w:autoSpaceDE w:val="0"/>
              <w:autoSpaceDN w:val="0"/>
              <w:adjustRightInd w:val="0"/>
              <w:snapToGrid w:val="0"/>
              <w:spacing w:line="360" w:lineRule="auto"/>
              <w:jc w:val="both"/>
              <w:rPr>
                <w:rFonts w:hint="eastAsia" w:ascii="宋体" w:hAnsi="宋体" w:cs="Arial"/>
                <w:color w:val="auto"/>
                <w:sz w:val="24"/>
                <w:szCs w:val="24"/>
                <w:highlight w:val="none"/>
              </w:rPr>
            </w:pPr>
            <w:r>
              <w:rPr>
                <w:rFonts w:hint="eastAsia" w:ascii="宋体" w:hAnsi="宋体" w:cs="Arial"/>
                <w:color w:val="auto"/>
                <w:sz w:val="24"/>
                <w:szCs w:val="24"/>
                <w:highlight w:val="none"/>
              </w:rPr>
              <w:t>随</w:t>
            </w:r>
            <w:r>
              <w:rPr>
                <w:rFonts w:hint="eastAsia" w:ascii="宋体" w:hAnsi="宋体" w:cs="Arial"/>
                <w:color w:val="auto"/>
                <w:sz w:val="24"/>
                <w:szCs w:val="24"/>
                <w:highlight w:val="none"/>
                <w:lang w:eastAsia="zh-CN"/>
              </w:rPr>
              <w:t>成交</w:t>
            </w:r>
            <w:r>
              <w:rPr>
                <w:rFonts w:hint="eastAsia" w:ascii="宋体" w:hAnsi="宋体" w:cs="Arial"/>
                <w:color w:val="auto"/>
                <w:sz w:val="24"/>
                <w:szCs w:val="24"/>
                <w:highlight w:val="none"/>
              </w:rPr>
              <w:t>公告一并公示的相关附件</w:t>
            </w:r>
          </w:p>
        </w:tc>
        <w:tc>
          <w:tcPr>
            <w:tcW w:w="5232" w:type="dxa"/>
            <w:textDirection w:val="lrTb"/>
            <w:vAlign w:val="top"/>
          </w:tcPr>
          <w:p>
            <w:pPr>
              <w:numPr>
                <w:numId w:val="0"/>
              </w:numPr>
              <w:autoSpaceDE w:val="0"/>
              <w:autoSpaceDN w:val="0"/>
              <w:adjustRightInd w:val="0"/>
              <w:snapToGrid w:val="0"/>
              <w:spacing w:line="360" w:lineRule="auto"/>
              <w:jc w:val="both"/>
              <w:rPr>
                <w:rFonts w:hint="eastAsia" w:ascii="宋体" w:hAnsi="宋体" w:cs="宋体"/>
                <w:color w:val="auto"/>
                <w:kern w:val="0"/>
                <w:sz w:val="24"/>
                <w:szCs w:val="24"/>
                <w:highlight w:val="none"/>
                <w:lang w:eastAsia="zh-CN"/>
              </w:rPr>
            </w:pPr>
            <w:r>
              <w:rPr>
                <w:rFonts w:hint="eastAsia" w:ascii="宋体" w:hAnsi="宋体" w:cs="宋体"/>
                <w:color w:val="auto"/>
                <w:kern w:val="0"/>
                <w:sz w:val="24"/>
                <w:szCs w:val="24"/>
                <w:highlight w:val="none"/>
                <w:lang w:val="en-US" w:eastAsia="zh-CN"/>
              </w:rPr>
              <w:t>1.</w:t>
            </w:r>
            <w:r>
              <w:rPr>
                <w:rFonts w:hint="eastAsia" w:ascii="宋体" w:hAnsi="宋体" w:cs="宋体"/>
                <w:color w:val="auto"/>
                <w:kern w:val="0"/>
                <w:sz w:val="24"/>
                <w:szCs w:val="24"/>
                <w:highlight w:val="none"/>
                <w:lang w:eastAsia="zh-CN"/>
              </w:rPr>
              <w:t>项目</w:t>
            </w:r>
            <w:r>
              <w:rPr>
                <w:rFonts w:hint="eastAsia" w:ascii="宋体" w:hAnsi="宋体" w:cs="宋体"/>
                <w:color w:val="auto"/>
                <w:kern w:val="0"/>
                <w:sz w:val="24"/>
                <w:szCs w:val="24"/>
                <w:highlight w:val="none"/>
              </w:rPr>
              <w:t>采购文件</w:t>
            </w:r>
            <w:r>
              <w:rPr>
                <w:rFonts w:hint="eastAsia" w:ascii="宋体" w:hAnsi="宋体" w:cs="宋体"/>
                <w:color w:val="auto"/>
                <w:kern w:val="0"/>
                <w:sz w:val="24"/>
                <w:szCs w:val="24"/>
                <w:highlight w:val="none"/>
                <w:lang w:eastAsia="zh-CN"/>
              </w:rPr>
              <w:t>；</w:t>
            </w:r>
          </w:p>
          <w:p>
            <w:pPr>
              <w:numPr>
                <w:numId w:val="0"/>
              </w:numPr>
              <w:autoSpaceDE w:val="0"/>
              <w:autoSpaceDN w:val="0"/>
              <w:adjustRightInd w:val="0"/>
              <w:snapToGrid w:val="0"/>
              <w:spacing w:line="360" w:lineRule="auto"/>
              <w:jc w:val="both"/>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lang w:val="en-US" w:eastAsia="zh-CN"/>
              </w:rPr>
              <w:t>2.</w:t>
            </w:r>
            <w:r>
              <w:rPr>
                <w:rFonts w:hint="eastAsia" w:ascii="宋体" w:hAnsi="宋体" w:cs="宋体"/>
                <w:color w:val="auto"/>
                <w:kern w:val="0"/>
                <w:sz w:val="24"/>
                <w:szCs w:val="24"/>
                <w:highlight w:val="none"/>
                <w:lang w:eastAsia="zh-CN"/>
              </w:rPr>
              <w:t>成交供应商响应的</w:t>
            </w:r>
            <w:r>
              <w:rPr>
                <w:rFonts w:hint="eastAsia" w:ascii="宋体" w:hAnsi="宋体" w:cs="宋体"/>
                <w:color w:val="auto"/>
                <w:kern w:val="0"/>
                <w:sz w:val="24"/>
                <w:szCs w:val="24"/>
                <w:highlight w:val="none"/>
              </w:rPr>
              <w:t>《</w:t>
            </w:r>
            <w:r>
              <w:rPr>
                <w:rFonts w:hint="eastAsia" w:ascii="宋体" w:hAnsi="宋体" w:cs="宋体"/>
                <w:b/>
                <w:color w:val="auto"/>
                <w:kern w:val="0"/>
                <w:sz w:val="24"/>
                <w:szCs w:val="24"/>
                <w:highlight w:val="none"/>
                <w:lang w:eastAsia="zh-CN"/>
              </w:rPr>
              <w:t>主要标的信息</w:t>
            </w:r>
            <w:r>
              <w:rPr>
                <w:rFonts w:hint="eastAsia" w:ascii="宋体" w:hAnsi="宋体" w:cs="宋体"/>
                <w:color w:val="auto"/>
                <w:kern w:val="0"/>
                <w:sz w:val="24"/>
                <w:szCs w:val="24"/>
                <w:highlight w:val="none"/>
              </w:rPr>
              <w:t>》；</w:t>
            </w:r>
          </w:p>
          <w:p>
            <w:pPr>
              <w:numPr>
                <w:numId w:val="0"/>
              </w:numPr>
              <w:autoSpaceDE w:val="0"/>
              <w:autoSpaceDN w:val="0"/>
              <w:adjustRightInd w:val="0"/>
              <w:snapToGrid w:val="0"/>
              <w:spacing w:line="360" w:lineRule="auto"/>
              <w:jc w:val="both"/>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lang w:val="en-US" w:eastAsia="zh-CN"/>
              </w:rPr>
              <w:t>3.</w:t>
            </w:r>
            <w:r>
              <w:rPr>
                <w:rFonts w:hint="eastAsia" w:ascii="宋体" w:hAnsi="宋体" w:cs="宋体"/>
                <w:color w:val="auto"/>
                <w:kern w:val="0"/>
                <w:sz w:val="24"/>
                <w:szCs w:val="24"/>
                <w:highlight w:val="none"/>
              </w:rPr>
              <w:t>被推荐供应商名单和推荐理由（适用于</w:t>
            </w:r>
            <w:r>
              <w:rPr>
                <w:rFonts w:hint="eastAsia" w:ascii="宋体" w:hAnsi="宋体" w:cs="宋体"/>
                <w:color w:val="auto"/>
                <w:kern w:val="0"/>
                <w:sz w:val="24"/>
                <w:szCs w:val="24"/>
                <w:highlight w:val="none"/>
                <w:lang w:eastAsia="zh-CN"/>
              </w:rPr>
              <w:t>竞争性谈判</w:t>
            </w:r>
            <w:r>
              <w:rPr>
                <w:rFonts w:hint="eastAsia" w:ascii="宋体" w:hAnsi="宋体" w:cs="宋体"/>
                <w:color w:val="auto"/>
                <w:kern w:val="0"/>
                <w:sz w:val="24"/>
                <w:szCs w:val="24"/>
                <w:highlight w:val="none"/>
              </w:rPr>
              <w:t>采用书面推荐方式产生符合资格条件的潜在供应商的）</w:t>
            </w:r>
            <w:r>
              <w:rPr>
                <w:rFonts w:hint="eastAsia" w:ascii="宋体" w:hAnsi="宋体" w:cs="宋体"/>
                <w:color w:val="auto"/>
                <w:kern w:val="0"/>
                <w:sz w:val="24"/>
                <w:szCs w:val="24"/>
                <w:highlight w:val="none"/>
                <w:lang w:eastAsia="zh-CN"/>
              </w:rPr>
              <w:t>（如有）；</w:t>
            </w:r>
          </w:p>
          <w:p>
            <w:pPr>
              <w:autoSpaceDE w:val="0"/>
              <w:autoSpaceDN w:val="0"/>
              <w:adjustRightInd w:val="0"/>
              <w:snapToGrid w:val="0"/>
              <w:spacing w:line="360" w:lineRule="auto"/>
              <w:jc w:val="both"/>
              <w:rPr>
                <w:rFonts w:hint="eastAsia" w:ascii="宋体" w:hAnsi="宋体" w:eastAsia="宋体" w:cs="宋体"/>
                <w:color w:val="auto"/>
                <w:kern w:val="0"/>
                <w:sz w:val="24"/>
                <w:szCs w:val="24"/>
                <w:highlight w:val="none"/>
                <w:lang w:eastAsia="zh-CN"/>
              </w:rPr>
            </w:pPr>
            <w:r>
              <w:rPr>
                <w:rFonts w:hint="eastAsia" w:ascii="宋体" w:hAnsi="宋体" w:cs="宋体"/>
                <w:color w:val="auto"/>
                <w:kern w:val="0"/>
                <w:sz w:val="24"/>
                <w:szCs w:val="24"/>
                <w:highlight w:val="none"/>
                <w:lang w:val="en-US" w:eastAsia="zh-CN"/>
              </w:rPr>
              <w:t>4.</w:t>
            </w:r>
            <w:r>
              <w:rPr>
                <w:rFonts w:hint="eastAsia" w:ascii="宋体" w:hAnsi="宋体" w:cs="宋体"/>
                <w:color w:val="auto"/>
                <w:kern w:val="0"/>
                <w:sz w:val="24"/>
                <w:szCs w:val="24"/>
                <w:highlight w:val="none"/>
                <w:lang w:eastAsia="zh-CN"/>
              </w:rPr>
              <w:t>成交</w:t>
            </w:r>
            <w:r>
              <w:rPr>
                <w:rFonts w:hint="eastAsia" w:ascii="宋体" w:hAnsi="宋体" w:cs="宋体"/>
                <w:color w:val="auto"/>
                <w:kern w:val="0"/>
                <w:sz w:val="24"/>
                <w:szCs w:val="24"/>
                <w:highlight w:val="none"/>
              </w:rPr>
              <w:t>供应商为中小企业的，公告其《中小企业声明函》</w:t>
            </w:r>
            <w:r>
              <w:rPr>
                <w:rFonts w:hint="eastAsia" w:ascii="宋体" w:hAnsi="宋体" w:cs="宋体"/>
                <w:color w:val="auto"/>
                <w:kern w:val="0"/>
                <w:sz w:val="24"/>
                <w:szCs w:val="24"/>
                <w:highlight w:val="none"/>
                <w:lang w:eastAsia="zh-CN"/>
              </w:rPr>
              <w:t>（如有）；</w:t>
            </w:r>
          </w:p>
          <w:p>
            <w:pPr>
              <w:autoSpaceDE w:val="0"/>
              <w:autoSpaceDN w:val="0"/>
              <w:adjustRightInd w:val="0"/>
              <w:snapToGrid w:val="0"/>
              <w:spacing w:line="360" w:lineRule="auto"/>
              <w:jc w:val="both"/>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lang w:val="en-US" w:eastAsia="zh-CN"/>
              </w:rPr>
              <w:t>5.</w:t>
            </w:r>
            <w:r>
              <w:rPr>
                <w:rFonts w:hint="eastAsia" w:ascii="宋体" w:hAnsi="宋体" w:cs="宋体"/>
                <w:color w:val="auto"/>
                <w:kern w:val="0"/>
                <w:sz w:val="24"/>
                <w:szCs w:val="24"/>
                <w:highlight w:val="none"/>
              </w:rPr>
              <w:t>成交供应商为残疾人福利性单位的</w:t>
            </w:r>
            <w:r>
              <w:rPr>
                <w:rFonts w:hint="eastAsia" w:ascii="宋体" w:hAnsi="宋体" w:cs="宋体"/>
                <w:color w:val="auto"/>
                <w:kern w:val="0"/>
                <w:sz w:val="24"/>
                <w:szCs w:val="24"/>
                <w:highlight w:val="none"/>
                <w:lang w:eastAsia="zh-CN"/>
              </w:rPr>
              <w:t>，</w:t>
            </w:r>
            <w:r>
              <w:rPr>
                <w:rFonts w:hint="eastAsia" w:ascii="宋体" w:hAnsi="宋体" w:cs="宋体"/>
                <w:color w:val="auto"/>
                <w:kern w:val="0"/>
                <w:sz w:val="24"/>
                <w:szCs w:val="24"/>
                <w:highlight w:val="none"/>
              </w:rPr>
              <w:t>公告其《残疾人福利性单位声明函》</w:t>
            </w:r>
            <w:r>
              <w:rPr>
                <w:rFonts w:hint="eastAsia" w:ascii="宋体" w:hAnsi="宋体" w:cs="宋体"/>
                <w:color w:val="auto"/>
                <w:kern w:val="0"/>
                <w:sz w:val="24"/>
                <w:szCs w:val="24"/>
                <w:highlight w:val="none"/>
                <w:lang w:eastAsia="zh-CN"/>
              </w:rPr>
              <w:t>（如有）；</w:t>
            </w:r>
          </w:p>
          <w:p>
            <w:pPr>
              <w:autoSpaceDE w:val="0"/>
              <w:autoSpaceDN w:val="0"/>
              <w:adjustRightInd w:val="0"/>
              <w:snapToGrid w:val="0"/>
              <w:spacing w:line="360" w:lineRule="auto"/>
              <w:jc w:val="both"/>
              <w:rPr>
                <w:rFonts w:hint="eastAsia" w:ascii="宋体" w:hAnsi="宋体" w:cs="Arial"/>
                <w:color w:val="auto"/>
                <w:sz w:val="24"/>
                <w:szCs w:val="24"/>
                <w:highlight w:val="none"/>
              </w:rPr>
            </w:pPr>
            <w:r>
              <w:rPr>
                <w:rFonts w:hint="eastAsia" w:ascii="宋体" w:hAnsi="宋体" w:cs="宋体"/>
                <w:color w:val="auto"/>
                <w:kern w:val="0"/>
                <w:sz w:val="24"/>
                <w:szCs w:val="24"/>
                <w:highlight w:val="none"/>
                <w:lang w:val="en-US" w:eastAsia="zh-CN"/>
              </w:rPr>
              <w:t>6</w:t>
            </w:r>
            <w:r>
              <w:rPr>
                <w:rFonts w:hint="eastAsia" w:ascii="宋体" w:hAnsi="宋体" w:cs="宋体"/>
                <w:color w:val="auto"/>
                <w:kern w:val="0"/>
                <w:sz w:val="24"/>
                <w:szCs w:val="24"/>
                <w:highlight w:val="none"/>
              </w:rPr>
              <w:t>.成交供应商为注册地在国家级贫困县域内物业公司的，公告注册所在县扶贫部门出具的聘用建档立卡贫困人员具体数量的证明</w:t>
            </w:r>
            <w:r>
              <w:rPr>
                <w:rFonts w:hint="eastAsia" w:ascii="宋体" w:hAnsi="宋体" w:cs="宋体"/>
                <w:color w:val="auto"/>
                <w:kern w:val="0"/>
                <w:sz w:val="24"/>
                <w:szCs w:val="24"/>
                <w:highlight w:val="none"/>
                <w:lang w:eastAsia="zh-CN"/>
              </w:rPr>
              <w:t>（如有）</w:t>
            </w:r>
            <w:r>
              <w:rPr>
                <w:rFonts w:hint="eastAsia" w:ascii="宋体" w:hAnsi="宋体" w:cs="宋体"/>
                <w:color w:val="auto"/>
                <w:kern w:val="0"/>
                <w:sz w:val="24"/>
                <w:szCs w:val="24"/>
                <w:highlight w:val="none"/>
              </w:rPr>
              <w:t>。</w:t>
            </w:r>
          </w:p>
        </w:tc>
      </w:tr>
      <w:tr>
        <w:trPr>
          <w:trHeight w:val="525" w:hRule="atLeast"/>
        </w:trPr>
        <w:tc>
          <w:tcPr>
            <w:tcW w:w="720" w:type="dxa"/>
            <w:textDirection w:val="lrTb"/>
            <w:vAlign w:val="top"/>
          </w:tcPr>
          <w:p>
            <w:pPr>
              <w:spacing w:line="360" w:lineRule="auto"/>
              <w:jc w:val="both"/>
              <w:rPr>
                <w:rFonts w:hint="default" w:ascii="宋体" w:hAnsi="宋体" w:eastAsia="宋体" w:cs="Arial"/>
                <w:color w:val="auto"/>
                <w:sz w:val="24"/>
                <w:szCs w:val="24"/>
                <w:highlight w:val="none"/>
                <w:lang w:val="en-US" w:eastAsia="zh-CN"/>
              </w:rPr>
            </w:pPr>
            <w:r>
              <w:rPr>
                <w:rFonts w:hint="eastAsia" w:ascii="宋体" w:hAnsi="宋体" w:cs="Arial"/>
                <w:color w:val="auto"/>
                <w:sz w:val="24"/>
                <w:szCs w:val="24"/>
                <w:highlight w:val="none"/>
                <w:lang w:val="en-US" w:eastAsia="zh-CN"/>
              </w:rPr>
              <w:t>22</w:t>
            </w:r>
          </w:p>
        </w:tc>
        <w:tc>
          <w:tcPr>
            <w:tcW w:w="2340" w:type="dxa"/>
            <w:textDirection w:val="lrTb"/>
            <w:vAlign w:val="top"/>
          </w:tcPr>
          <w:p>
            <w:pPr>
              <w:autoSpaceDE w:val="0"/>
              <w:autoSpaceDN w:val="0"/>
              <w:adjustRightInd w:val="0"/>
              <w:snapToGrid w:val="0"/>
              <w:spacing w:line="360" w:lineRule="auto"/>
              <w:jc w:val="both"/>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不良信用记录查询渠道</w:t>
            </w:r>
          </w:p>
        </w:tc>
        <w:tc>
          <w:tcPr>
            <w:tcW w:w="5232" w:type="dxa"/>
            <w:textDirection w:val="lrTb"/>
            <w:vAlign w:val="top"/>
          </w:tcPr>
          <w:p>
            <w:pPr>
              <w:autoSpaceDE w:val="0"/>
              <w:autoSpaceDN w:val="0"/>
              <w:adjustRightInd w:val="0"/>
              <w:snapToGrid w:val="0"/>
              <w:spacing w:line="360" w:lineRule="auto"/>
              <w:jc w:val="both"/>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1、不良信用记录查询渠道如下（仅以下述渠道查询结果为准）：</w:t>
            </w:r>
          </w:p>
          <w:p>
            <w:pPr>
              <w:autoSpaceDE w:val="0"/>
              <w:autoSpaceDN w:val="0"/>
              <w:adjustRightInd w:val="0"/>
              <w:snapToGrid w:val="0"/>
              <w:spacing w:line="360" w:lineRule="auto"/>
              <w:jc w:val="both"/>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 失 信 被 执 行 人 ： 信 用 中 国 官 网（</w:t>
            </w:r>
            <w:r>
              <w:rPr>
                <w:rFonts w:ascii="宋体" w:hAnsi="宋体" w:cs="宋体"/>
                <w:color w:val="auto"/>
                <w:kern w:val="0"/>
                <w:sz w:val="24"/>
                <w:szCs w:val="24"/>
                <w:highlight w:val="none"/>
              </w:rPr>
              <w:fldChar w:fldCharType="begin"/>
            </w:r>
            <w:r>
              <w:rPr>
                <w:rFonts w:ascii="宋体" w:hAnsi="宋体" w:cs="宋体"/>
                <w:color w:val="auto"/>
                <w:kern w:val="0"/>
                <w:sz w:val="24"/>
                <w:szCs w:val="24"/>
                <w:highlight w:val="none"/>
              </w:rPr>
              <w:instrText xml:space="preserve"> HYPERLINK "http://</w:instrText>
            </w:r>
            <w:r>
              <w:rPr>
                <w:rFonts w:hint="eastAsia" w:ascii="宋体" w:hAnsi="宋体" w:cs="宋体"/>
                <w:color w:val="auto"/>
                <w:kern w:val="0"/>
                <w:sz w:val="24"/>
                <w:szCs w:val="24"/>
                <w:highlight w:val="none"/>
              </w:rPr>
              <w:instrText xml:space="preserve">www.creditchina.gov.cn</w:instrText>
            </w:r>
            <w:r>
              <w:rPr>
                <w:rFonts w:ascii="宋体" w:hAnsi="宋体" w:cs="宋体"/>
                <w:color w:val="auto"/>
                <w:kern w:val="0"/>
                <w:sz w:val="24"/>
                <w:szCs w:val="24"/>
                <w:highlight w:val="none"/>
              </w:rPr>
              <w:instrText xml:space="preserve">" </w:instrText>
            </w:r>
            <w:r>
              <w:rPr>
                <w:rFonts w:ascii="宋体" w:hAnsi="宋体" w:cs="宋体"/>
                <w:color w:val="auto"/>
                <w:kern w:val="0"/>
                <w:sz w:val="24"/>
                <w:szCs w:val="24"/>
                <w:highlight w:val="none"/>
              </w:rPr>
              <w:fldChar w:fldCharType="separate"/>
            </w:r>
            <w:r>
              <w:rPr>
                <w:rStyle w:val="11"/>
                <w:rFonts w:hint="eastAsia" w:ascii="宋体" w:hAnsi="宋体" w:cs="宋体"/>
                <w:color w:val="auto"/>
                <w:kern w:val="0"/>
                <w:sz w:val="24"/>
                <w:szCs w:val="24"/>
                <w:highlight w:val="none"/>
              </w:rPr>
              <w:t>www.creditchina.gov.cn</w:t>
            </w:r>
            <w:r>
              <w:rPr>
                <w:rFonts w:ascii="宋体" w:hAnsi="宋体" w:cs="宋体"/>
                <w:color w:val="auto"/>
                <w:kern w:val="0"/>
                <w:sz w:val="24"/>
                <w:szCs w:val="24"/>
                <w:highlight w:val="none"/>
              </w:rPr>
              <w:fldChar w:fldCharType="end"/>
            </w:r>
            <w:r>
              <w:rPr>
                <w:rFonts w:hint="eastAsia" w:ascii="宋体" w:hAnsi="宋体" w:cs="宋体"/>
                <w:color w:val="auto"/>
                <w:kern w:val="0"/>
                <w:sz w:val="24"/>
                <w:szCs w:val="24"/>
                <w:highlight w:val="none"/>
              </w:rPr>
              <w:t>）</w:t>
            </w:r>
          </w:p>
          <w:p>
            <w:pPr>
              <w:autoSpaceDE w:val="0"/>
              <w:autoSpaceDN w:val="0"/>
              <w:adjustRightInd w:val="0"/>
              <w:snapToGrid w:val="0"/>
              <w:spacing w:line="360" w:lineRule="auto"/>
              <w:jc w:val="both"/>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w:t>
            </w:r>
            <w:r>
              <w:rPr>
                <w:rFonts w:hint="eastAsia" w:ascii="宋体" w:hAnsi="宋体" w:cs="宋体"/>
                <w:color w:val="auto"/>
                <w:kern w:val="0"/>
                <w:sz w:val="24"/>
                <w:szCs w:val="24"/>
                <w:highlight w:val="none"/>
                <w:lang w:val="en-US" w:eastAsia="zh-CN"/>
              </w:rPr>
              <w:t>2</w:t>
            </w:r>
            <w:r>
              <w:rPr>
                <w:rFonts w:hint="eastAsia" w:ascii="宋体" w:hAnsi="宋体" w:cs="宋体"/>
                <w:color w:val="auto"/>
                <w:kern w:val="0"/>
                <w:sz w:val="24"/>
                <w:szCs w:val="24"/>
                <w:highlight w:val="none"/>
              </w:rPr>
              <w:t>）重大税收违法案件当事人名单：信用中国官网（</w:t>
            </w:r>
            <w:r>
              <w:rPr>
                <w:rFonts w:ascii="宋体" w:hAnsi="宋体" w:cs="宋体"/>
                <w:color w:val="auto"/>
                <w:kern w:val="0"/>
                <w:sz w:val="24"/>
                <w:szCs w:val="24"/>
                <w:highlight w:val="none"/>
              </w:rPr>
              <w:fldChar w:fldCharType="begin"/>
            </w:r>
            <w:r>
              <w:rPr>
                <w:rFonts w:ascii="宋体" w:hAnsi="宋体" w:cs="宋体"/>
                <w:color w:val="auto"/>
                <w:kern w:val="0"/>
                <w:sz w:val="24"/>
                <w:szCs w:val="24"/>
                <w:highlight w:val="none"/>
              </w:rPr>
              <w:instrText xml:space="preserve"> HYPERLINK "http://</w:instrText>
            </w:r>
            <w:r>
              <w:rPr>
                <w:rFonts w:hint="eastAsia" w:ascii="宋体" w:hAnsi="宋体" w:cs="宋体"/>
                <w:color w:val="auto"/>
                <w:kern w:val="0"/>
                <w:sz w:val="24"/>
                <w:szCs w:val="24"/>
                <w:highlight w:val="none"/>
              </w:rPr>
              <w:instrText xml:space="preserve">www.creditchina.gov.cn</w:instrText>
            </w:r>
            <w:r>
              <w:rPr>
                <w:rFonts w:ascii="宋体" w:hAnsi="宋体" w:cs="宋体"/>
                <w:color w:val="auto"/>
                <w:kern w:val="0"/>
                <w:sz w:val="24"/>
                <w:szCs w:val="24"/>
                <w:highlight w:val="none"/>
              </w:rPr>
              <w:instrText xml:space="preserve">" </w:instrText>
            </w:r>
            <w:r>
              <w:rPr>
                <w:rFonts w:ascii="宋体" w:hAnsi="宋体" w:cs="宋体"/>
                <w:color w:val="auto"/>
                <w:kern w:val="0"/>
                <w:sz w:val="24"/>
                <w:szCs w:val="24"/>
                <w:highlight w:val="none"/>
              </w:rPr>
              <w:fldChar w:fldCharType="separate"/>
            </w:r>
            <w:r>
              <w:rPr>
                <w:rStyle w:val="11"/>
                <w:rFonts w:hint="eastAsia" w:ascii="宋体" w:hAnsi="宋体" w:cs="宋体"/>
                <w:color w:val="auto"/>
                <w:kern w:val="0"/>
                <w:sz w:val="24"/>
                <w:szCs w:val="24"/>
                <w:highlight w:val="none"/>
              </w:rPr>
              <w:t>www.creditchina.gov.cn</w:t>
            </w:r>
            <w:r>
              <w:rPr>
                <w:rFonts w:ascii="宋体" w:hAnsi="宋体" w:cs="宋体"/>
                <w:color w:val="auto"/>
                <w:kern w:val="0"/>
                <w:sz w:val="24"/>
                <w:szCs w:val="24"/>
                <w:highlight w:val="none"/>
              </w:rPr>
              <w:fldChar w:fldCharType="end"/>
            </w:r>
            <w:r>
              <w:rPr>
                <w:rFonts w:hint="eastAsia" w:ascii="宋体" w:hAnsi="宋体" w:cs="宋体"/>
                <w:color w:val="auto"/>
                <w:kern w:val="0"/>
                <w:sz w:val="24"/>
                <w:szCs w:val="24"/>
                <w:highlight w:val="none"/>
              </w:rPr>
              <w:t>）</w:t>
            </w:r>
          </w:p>
          <w:p>
            <w:pPr>
              <w:autoSpaceDE w:val="0"/>
              <w:autoSpaceDN w:val="0"/>
              <w:adjustRightInd w:val="0"/>
              <w:snapToGrid w:val="0"/>
              <w:spacing w:line="360" w:lineRule="auto"/>
              <w:jc w:val="both"/>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w:t>
            </w:r>
            <w:r>
              <w:rPr>
                <w:rFonts w:hint="eastAsia" w:ascii="宋体" w:hAnsi="宋体" w:cs="宋体"/>
                <w:color w:val="auto"/>
                <w:kern w:val="0"/>
                <w:sz w:val="24"/>
                <w:szCs w:val="24"/>
                <w:highlight w:val="none"/>
                <w:lang w:val="en-US" w:eastAsia="zh-CN"/>
              </w:rPr>
              <w:t>3</w:t>
            </w:r>
            <w:r>
              <w:rPr>
                <w:rFonts w:hint="eastAsia" w:ascii="宋体" w:hAnsi="宋体" w:cs="宋体"/>
                <w:color w:val="auto"/>
                <w:kern w:val="0"/>
                <w:sz w:val="24"/>
                <w:szCs w:val="24"/>
                <w:highlight w:val="none"/>
              </w:rPr>
              <w:t>）政府采购严重违法失信行为记录名单：中国政府采购官网（</w:t>
            </w:r>
            <w:r>
              <w:rPr>
                <w:rFonts w:ascii="宋体" w:hAnsi="宋体" w:cs="宋体"/>
                <w:color w:val="auto"/>
                <w:kern w:val="0"/>
                <w:sz w:val="24"/>
                <w:szCs w:val="24"/>
                <w:highlight w:val="none"/>
              </w:rPr>
              <w:fldChar w:fldCharType="begin"/>
            </w:r>
            <w:r>
              <w:rPr>
                <w:rFonts w:ascii="宋体" w:hAnsi="宋体" w:cs="宋体"/>
                <w:color w:val="auto"/>
                <w:kern w:val="0"/>
                <w:sz w:val="24"/>
                <w:szCs w:val="24"/>
                <w:highlight w:val="none"/>
              </w:rPr>
              <w:instrText xml:space="preserve"> HYPERLINK "http://</w:instrText>
            </w:r>
            <w:r>
              <w:rPr>
                <w:rFonts w:hint="eastAsia" w:ascii="宋体" w:hAnsi="宋体" w:cs="宋体"/>
                <w:color w:val="auto"/>
                <w:kern w:val="0"/>
                <w:sz w:val="24"/>
                <w:szCs w:val="24"/>
                <w:highlight w:val="none"/>
              </w:rPr>
              <w:instrText xml:space="preserve">www.ccgp.gov.cn</w:instrText>
            </w:r>
            <w:r>
              <w:rPr>
                <w:rFonts w:ascii="宋体" w:hAnsi="宋体" w:cs="宋体"/>
                <w:color w:val="auto"/>
                <w:kern w:val="0"/>
                <w:sz w:val="24"/>
                <w:szCs w:val="24"/>
                <w:highlight w:val="none"/>
              </w:rPr>
              <w:instrText xml:space="preserve">" </w:instrText>
            </w:r>
            <w:r>
              <w:rPr>
                <w:rFonts w:ascii="宋体" w:hAnsi="宋体" w:cs="宋体"/>
                <w:color w:val="auto"/>
                <w:kern w:val="0"/>
                <w:sz w:val="24"/>
                <w:szCs w:val="24"/>
                <w:highlight w:val="none"/>
              </w:rPr>
              <w:fldChar w:fldCharType="separate"/>
            </w:r>
            <w:r>
              <w:rPr>
                <w:rStyle w:val="11"/>
                <w:rFonts w:hint="eastAsia" w:ascii="宋体" w:hAnsi="宋体" w:cs="宋体"/>
                <w:color w:val="auto"/>
                <w:kern w:val="0"/>
                <w:sz w:val="24"/>
                <w:szCs w:val="24"/>
                <w:highlight w:val="none"/>
              </w:rPr>
              <w:t>www.ccgp.gov.cn</w:t>
            </w:r>
            <w:r>
              <w:rPr>
                <w:rFonts w:ascii="宋体" w:hAnsi="宋体" w:cs="宋体"/>
                <w:color w:val="auto"/>
                <w:kern w:val="0"/>
                <w:sz w:val="24"/>
                <w:szCs w:val="24"/>
                <w:highlight w:val="none"/>
              </w:rPr>
              <w:fldChar w:fldCharType="end"/>
            </w:r>
            <w:r>
              <w:rPr>
                <w:rFonts w:hint="eastAsia" w:ascii="宋体" w:hAnsi="宋体" w:cs="宋体"/>
                <w:color w:val="auto"/>
                <w:kern w:val="0"/>
                <w:sz w:val="24"/>
                <w:szCs w:val="24"/>
                <w:highlight w:val="none"/>
              </w:rPr>
              <w:t>）</w:t>
            </w:r>
          </w:p>
          <w:p>
            <w:pPr>
              <w:autoSpaceDE w:val="0"/>
              <w:autoSpaceDN w:val="0"/>
              <w:adjustRightInd w:val="0"/>
              <w:snapToGrid w:val="0"/>
              <w:spacing w:line="360" w:lineRule="auto"/>
              <w:jc w:val="both"/>
              <w:rPr>
                <w:rFonts w:hint="eastAsia" w:ascii="宋体" w:hAnsi="宋体" w:eastAsia="宋体" w:cs="宋体"/>
                <w:b/>
                <w:color w:val="auto"/>
                <w:kern w:val="0"/>
                <w:sz w:val="24"/>
                <w:szCs w:val="24"/>
                <w:highlight w:val="none"/>
                <w:lang w:eastAsia="zh-CN"/>
              </w:rPr>
            </w:pPr>
            <w:r>
              <w:rPr>
                <w:rFonts w:hint="eastAsia" w:ascii="宋体" w:hAnsi="宋体" w:cs="宋体"/>
                <w:b/>
                <w:color w:val="auto"/>
                <w:kern w:val="0"/>
                <w:sz w:val="24"/>
                <w:szCs w:val="24"/>
                <w:highlight w:val="none"/>
                <w:lang w:eastAsia="zh-CN"/>
              </w:rPr>
              <w:t>供应商</w:t>
            </w:r>
            <w:r>
              <w:rPr>
                <w:rFonts w:hint="eastAsia" w:ascii="宋体" w:hAnsi="宋体" w:cs="宋体"/>
                <w:b/>
                <w:color w:val="auto"/>
                <w:kern w:val="0"/>
                <w:sz w:val="24"/>
                <w:szCs w:val="24"/>
                <w:highlight w:val="none"/>
              </w:rPr>
              <w:t>在</w:t>
            </w:r>
            <w:r>
              <w:rPr>
                <w:rFonts w:hint="eastAsia" w:ascii="宋体" w:hAnsi="宋体" w:cs="宋体"/>
                <w:b/>
                <w:color w:val="auto"/>
                <w:kern w:val="0"/>
                <w:sz w:val="24"/>
                <w:szCs w:val="24"/>
                <w:highlight w:val="none"/>
                <w:lang w:eastAsia="zh-CN"/>
              </w:rPr>
              <w:t>编制响应文件时</w:t>
            </w:r>
            <w:r>
              <w:rPr>
                <w:rFonts w:hint="eastAsia" w:ascii="宋体" w:hAnsi="宋体" w:cs="宋体"/>
                <w:b/>
                <w:color w:val="auto"/>
                <w:kern w:val="0"/>
                <w:sz w:val="24"/>
                <w:szCs w:val="24"/>
                <w:highlight w:val="none"/>
              </w:rPr>
              <w:t>自行查询，符合要求的按</w:t>
            </w:r>
            <w:r>
              <w:rPr>
                <w:rFonts w:hint="eastAsia" w:ascii="宋体" w:hAnsi="宋体" w:cs="宋体"/>
                <w:b/>
                <w:color w:val="auto"/>
                <w:kern w:val="0"/>
                <w:sz w:val="24"/>
                <w:szCs w:val="24"/>
                <w:highlight w:val="none"/>
                <w:lang w:eastAsia="zh-CN"/>
              </w:rPr>
              <w:t>谈判</w:t>
            </w:r>
            <w:r>
              <w:rPr>
                <w:rFonts w:hint="eastAsia" w:ascii="宋体" w:hAnsi="宋体" w:cs="宋体"/>
                <w:b/>
                <w:color w:val="auto"/>
                <w:kern w:val="0"/>
                <w:sz w:val="24"/>
                <w:szCs w:val="24"/>
                <w:highlight w:val="none"/>
              </w:rPr>
              <w:t>文件中格式提供《</w:t>
            </w:r>
            <w:r>
              <w:rPr>
                <w:rFonts w:hint="eastAsia" w:ascii="宋体" w:hAnsi="宋体" w:cs="宋体"/>
                <w:b/>
                <w:color w:val="auto"/>
                <w:kern w:val="0"/>
                <w:sz w:val="24"/>
                <w:szCs w:val="24"/>
                <w:highlight w:val="none"/>
                <w:lang w:eastAsia="zh-CN"/>
              </w:rPr>
              <w:t>供应商</w:t>
            </w:r>
            <w:r>
              <w:rPr>
                <w:rFonts w:hint="eastAsia" w:ascii="宋体" w:hAnsi="宋体" w:cs="宋体"/>
                <w:b/>
                <w:color w:val="auto"/>
                <w:kern w:val="0"/>
                <w:sz w:val="24"/>
                <w:szCs w:val="24"/>
                <w:highlight w:val="none"/>
              </w:rPr>
              <w:t>声明函》</w:t>
            </w:r>
            <w:r>
              <w:rPr>
                <w:rFonts w:hint="eastAsia" w:ascii="宋体" w:hAnsi="宋体" w:cs="宋体"/>
                <w:b/>
                <w:color w:val="auto"/>
                <w:kern w:val="0"/>
                <w:sz w:val="24"/>
                <w:szCs w:val="24"/>
                <w:highlight w:val="none"/>
                <w:lang w:eastAsia="zh-CN"/>
              </w:rPr>
              <w:t>；</w:t>
            </w:r>
          </w:p>
          <w:p>
            <w:pPr>
              <w:autoSpaceDE w:val="0"/>
              <w:autoSpaceDN w:val="0"/>
              <w:adjustRightInd w:val="0"/>
              <w:snapToGrid w:val="0"/>
              <w:spacing w:line="360" w:lineRule="auto"/>
              <w:jc w:val="both"/>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2、联合体供应商，联合体任何一方存在上述不良信用记录的，视同联合体存在不良信用记录。</w:t>
            </w:r>
          </w:p>
        </w:tc>
      </w:tr>
      <w:tr>
        <w:trPr>
          <w:trHeight w:val="525" w:hRule="atLeast"/>
        </w:trPr>
        <w:tc>
          <w:tcPr>
            <w:tcW w:w="720" w:type="dxa"/>
            <w:textDirection w:val="lrTb"/>
            <w:vAlign w:val="top"/>
          </w:tcPr>
          <w:p>
            <w:pPr>
              <w:spacing w:line="360" w:lineRule="auto"/>
              <w:jc w:val="both"/>
              <w:rPr>
                <w:rFonts w:hint="default" w:ascii="宋体" w:hAnsi="宋体" w:eastAsia="宋体" w:cs="Arial"/>
                <w:color w:val="auto"/>
                <w:sz w:val="24"/>
                <w:szCs w:val="24"/>
                <w:highlight w:val="none"/>
                <w:lang w:val="en-US" w:eastAsia="zh-CN"/>
              </w:rPr>
            </w:pPr>
            <w:r>
              <w:rPr>
                <w:rFonts w:hint="eastAsia" w:ascii="宋体" w:hAnsi="宋体" w:cs="Arial"/>
                <w:color w:val="auto"/>
                <w:sz w:val="24"/>
                <w:szCs w:val="24"/>
                <w:highlight w:val="none"/>
                <w:lang w:val="en-US" w:eastAsia="zh-CN"/>
              </w:rPr>
              <w:t>23</w:t>
            </w:r>
          </w:p>
        </w:tc>
        <w:tc>
          <w:tcPr>
            <w:tcW w:w="2340" w:type="dxa"/>
            <w:textDirection w:val="lrTb"/>
            <w:vAlign w:val="top"/>
          </w:tcPr>
          <w:p>
            <w:pPr>
              <w:spacing w:line="360" w:lineRule="auto"/>
              <w:jc w:val="both"/>
              <w:rPr>
                <w:rFonts w:hint="eastAsia" w:ascii="宋体" w:hAnsi="宋体" w:cs="宋体"/>
                <w:color w:val="auto"/>
                <w:kern w:val="0"/>
                <w:sz w:val="24"/>
                <w:szCs w:val="24"/>
                <w:highlight w:val="none"/>
              </w:rPr>
            </w:pPr>
            <w:r>
              <w:rPr>
                <w:rFonts w:hint="eastAsia" w:ascii="宋体" w:hAnsi="宋体" w:cs="Arial"/>
                <w:color w:val="auto"/>
                <w:sz w:val="24"/>
                <w:szCs w:val="24"/>
                <w:highlight w:val="none"/>
              </w:rPr>
              <w:t>代理费用的收取标准和方式</w:t>
            </w:r>
          </w:p>
        </w:tc>
        <w:tc>
          <w:tcPr>
            <w:tcW w:w="5232" w:type="dxa"/>
            <w:textDirection w:val="lrTb"/>
            <w:vAlign w:val="top"/>
          </w:tcPr>
          <w:p>
            <w:pPr>
              <w:spacing w:line="360" w:lineRule="auto"/>
              <w:jc w:val="both"/>
              <w:rPr>
                <w:rFonts w:hint="eastAsia" w:ascii="宋体" w:hAnsi="宋体" w:cs="Arial"/>
                <w:color w:val="auto"/>
                <w:sz w:val="24"/>
                <w:szCs w:val="24"/>
                <w:highlight w:val="none"/>
                <w:lang w:val="en-US" w:eastAsia="zh-CN"/>
              </w:rPr>
            </w:pPr>
            <w:r>
              <w:rPr>
                <w:rFonts w:hint="eastAsia"/>
                <w:color w:val="auto"/>
              </w:rPr>
              <w:t>□</w:t>
            </w:r>
            <w:r>
              <w:rPr>
                <w:rFonts w:hint="eastAsia" w:ascii="宋体" w:hAnsi="宋体" w:cs="Arial"/>
                <w:color w:val="auto"/>
                <w:sz w:val="24"/>
                <w:szCs w:val="24"/>
                <w:highlight w:val="none"/>
                <w:lang w:val="en-US" w:eastAsia="zh-CN"/>
              </w:rPr>
              <w:t>集中采购项目：无</w:t>
            </w:r>
          </w:p>
          <w:p>
            <w:pPr>
              <w:spacing w:line="360" w:lineRule="auto"/>
              <w:jc w:val="both"/>
              <w:rPr>
                <w:rFonts w:hint="eastAsia" w:ascii="宋体" w:hAnsi="宋体" w:cs="宋体"/>
                <w:color w:val="auto"/>
                <w:kern w:val="0"/>
                <w:sz w:val="24"/>
                <w:szCs w:val="24"/>
                <w:highlight w:val="none"/>
              </w:rPr>
            </w:pPr>
            <w:r>
              <w:rPr>
                <w:rFonts w:hint="eastAsia"/>
                <w:color w:val="auto"/>
              </w:rPr>
              <w:t>□</w:t>
            </w:r>
            <w:r>
              <w:rPr>
                <w:rFonts w:hint="eastAsia" w:ascii="宋体" w:hAnsi="宋体" w:cs="Arial"/>
                <w:color w:val="auto"/>
                <w:sz w:val="24"/>
                <w:szCs w:val="24"/>
                <w:highlight w:val="none"/>
                <w:lang w:val="en-US" w:eastAsia="zh-CN"/>
              </w:rPr>
              <w:t>分散采购项目：</w:t>
            </w:r>
            <w:r>
              <w:rPr>
                <w:rFonts w:hint="eastAsia" w:ascii="宋体" w:hAnsi="宋体" w:cs="Arial"/>
                <w:color w:val="auto"/>
                <w:sz w:val="24"/>
                <w:szCs w:val="24"/>
                <w:highlight w:val="none"/>
                <w:u w:val="single"/>
                <w:lang w:val="en-US" w:eastAsia="zh-CN"/>
              </w:rPr>
              <w:t xml:space="preserve">      </w:t>
            </w:r>
            <w:r>
              <w:rPr>
                <w:rFonts w:hint="eastAsia" w:ascii="宋体" w:hAnsi="宋体" w:cs="Arial"/>
                <w:color w:val="auto"/>
                <w:sz w:val="24"/>
                <w:szCs w:val="24"/>
                <w:highlight w:val="none"/>
                <w:lang w:val="en-US" w:eastAsia="zh-CN"/>
              </w:rPr>
              <w:t>（注：由代理机构自行填写）</w:t>
            </w:r>
          </w:p>
        </w:tc>
      </w:tr>
      <w:tr>
        <w:trPr>
          <w:trHeight w:val="525" w:hRule="atLeast"/>
        </w:trPr>
        <w:tc>
          <w:tcPr>
            <w:tcW w:w="720" w:type="dxa"/>
            <w:textDirection w:val="lrTb"/>
            <w:vAlign w:val="center"/>
          </w:tcPr>
          <w:p>
            <w:pPr>
              <w:spacing w:line="360" w:lineRule="auto"/>
              <w:rPr>
                <w:rFonts w:hint="default" w:ascii="宋体" w:hAnsi="宋体" w:eastAsia="宋体" w:cs="Arial"/>
                <w:color w:val="auto"/>
                <w:sz w:val="24"/>
                <w:szCs w:val="24"/>
                <w:highlight w:val="none"/>
                <w:lang w:val="en-US" w:eastAsia="zh-CN"/>
              </w:rPr>
            </w:pPr>
            <w:r>
              <w:rPr>
                <w:rFonts w:hint="eastAsia" w:ascii="宋体" w:hAnsi="宋体" w:cs="Arial"/>
                <w:color w:val="auto"/>
                <w:sz w:val="24"/>
                <w:szCs w:val="24"/>
                <w:highlight w:val="none"/>
                <w:lang w:val="en-US" w:eastAsia="zh-CN"/>
              </w:rPr>
              <w:t>24</w:t>
            </w:r>
          </w:p>
        </w:tc>
        <w:tc>
          <w:tcPr>
            <w:tcW w:w="2340" w:type="dxa"/>
            <w:textDirection w:val="lrTb"/>
            <w:vAlign w:val="center"/>
          </w:tcPr>
          <w:p>
            <w:pPr>
              <w:spacing w:line="360" w:lineRule="auto"/>
              <w:rPr>
                <w:rFonts w:hint="eastAsia" w:ascii="宋体" w:hAnsi="宋体" w:cs="宋体"/>
                <w:color w:val="auto"/>
                <w:kern w:val="0"/>
                <w:sz w:val="24"/>
                <w:szCs w:val="24"/>
                <w:highlight w:val="none"/>
              </w:rPr>
            </w:pPr>
            <w:r>
              <w:rPr>
                <w:rFonts w:hint="eastAsia" w:ascii="宋体" w:hAnsi="宋体" w:cs="Arial"/>
                <w:color w:val="auto"/>
                <w:sz w:val="24"/>
                <w:szCs w:val="24"/>
                <w:highlight w:val="none"/>
              </w:rPr>
              <w:t>付款方式：</w:t>
            </w:r>
          </w:p>
        </w:tc>
        <w:tc>
          <w:tcPr>
            <w:tcW w:w="5232" w:type="dxa"/>
            <w:textDirection w:val="lrTb"/>
            <w:vAlign w:val="center"/>
          </w:tcPr>
          <w:p>
            <w:pPr>
              <w:spacing w:line="360" w:lineRule="auto"/>
              <w:rPr>
                <w:rFonts w:hint="eastAsia" w:ascii="宋体" w:hAnsi="宋体" w:cs="宋体"/>
                <w:color w:val="auto"/>
                <w:kern w:val="0"/>
                <w:sz w:val="24"/>
                <w:szCs w:val="24"/>
                <w:highlight w:val="none"/>
              </w:rPr>
            </w:pPr>
            <w:r>
              <w:rPr>
                <w:rFonts w:hint="eastAsia" w:ascii="宋体" w:hAnsi="宋体" w:cs="Arial"/>
                <w:color w:val="auto"/>
                <w:sz w:val="24"/>
                <w:szCs w:val="24"/>
                <w:highlight w:val="none"/>
              </w:rPr>
              <w:t>详见采购需求</w:t>
            </w:r>
          </w:p>
        </w:tc>
      </w:tr>
      <w:tr>
        <w:trPr>
          <w:trHeight w:val="525" w:hRule="atLeast"/>
        </w:trPr>
        <w:tc>
          <w:tcPr>
            <w:tcW w:w="720" w:type="dxa"/>
            <w:textDirection w:val="lrTb"/>
            <w:vAlign w:val="top"/>
          </w:tcPr>
          <w:p>
            <w:pPr>
              <w:spacing w:line="360" w:lineRule="auto"/>
              <w:jc w:val="both"/>
              <w:rPr>
                <w:rFonts w:hint="eastAsia" w:ascii="宋体" w:hAnsi="宋体" w:cs="Arial"/>
                <w:color w:val="auto"/>
                <w:sz w:val="24"/>
                <w:szCs w:val="24"/>
                <w:highlight w:val="none"/>
                <w:lang w:val="en-US" w:eastAsia="zh-CN"/>
              </w:rPr>
            </w:pPr>
            <w:r>
              <w:rPr>
                <w:rFonts w:hint="eastAsia" w:ascii="宋体" w:hAnsi="宋体" w:cs="Arial"/>
                <w:color w:val="auto"/>
                <w:sz w:val="24"/>
                <w:szCs w:val="24"/>
                <w:highlight w:val="none"/>
                <w:lang w:val="en-US" w:eastAsia="zh-CN"/>
              </w:rPr>
              <w:t>25</w:t>
            </w:r>
          </w:p>
        </w:tc>
        <w:tc>
          <w:tcPr>
            <w:tcW w:w="2340" w:type="dxa"/>
            <w:textDirection w:val="lrTb"/>
            <w:vAlign w:val="top"/>
          </w:tcPr>
          <w:p>
            <w:pPr>
              <w:spacing w:line="360" w:lineRule="auto"/>
              <w:jc w:val="both"/>
              <w:rPr>
                <w:rFonts w:hint="eastAsia" w:ascii="宋体" w:hAnsi="宋体" w:cs="Arial"/>
                <w:b/>
                <w:color w:val="auto"/>
                <w:sz w:val="24"/>
                <w:szCs w:val="24"/>
                <w:highlight w:val="none"/>
                <w:lang w:eastAsia="zh-CN"/>
              </w:rPr>
            </w:pPr>
            <w:r>
              <w:rPr>
                <w:rFonts w:hint="eastAsia" w:ascii="宋体" w:hAnsi="宋体" w:cs="Arial"/>
                <w:color w:val="auto"/>
                <w:sz w:val="24"/>
                <w:szCs w:val="24"/>
                <w:highlight w:val="none"/>
                <w:lang w:eastAsia="zh-CN"/>
              </w:rPr>
              <w:t>签章要求</w:t>
            </w:r>
          </w:p>
        </w:tc>
        <w:tc>
          <w:tcPr>
            <w:tcW w:w="5232" w:type="dxa"/>
            <w:textDirection w:val="lrTb"/>
            <w:vAlign w:val="top"/>
          </w:tcPr>
          <w:p>
            <w:pPr>
              <w:spacing w:line="360" w:lineRule="auto"/>
              <w:ind w:right="-4" w:rightChars="-2"/>
              <w:jc w:val="both"/>
              <w:rPr>
                <w:rFonts w:hint="eastAsia" w:ascii="宋体" w:hAnsi="宋体" w:cs="Arial"/>
                <w:color w:val="auto"/>
                <w:sz w:val="24"/>
                <w:szCs w:val="24"/>
                <w:highlight w:val="none"/>
                <w:lang w:eastAsia="zh-CN"/>
              </w:rPr>
            </w:pPr>
            <w:r>
              <w:rPr>
                <w:rFonts w:hint="eastAsia" w:ascii="宋体" w:hAnsi="宋体" w:cs="Arial"/>
                <w:color w:val="auto"/>
                <w:sz w:val="24"/>
                <w:szCs w:val="24"/>
                <w:highlight w:val="none"/>
                <w:lang w:val="en-US" w:eastAsia="zh-CN"/>
              </w:rPr>
              <w:t>1、</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w:t>
            </w:r>
            <w:r>
              <w:rPr>
                <w:rFonts w:hint="eastAsia" w:ascii="宋体" w:hAnsi="宋体" w:cs="Arial"/>
                <w:color w:val="auto"/>
                <w:sz w:val="24"/>
                <w:szCs w:val="24"/>
                <w:highlight w:val="none"/>
                <w:lang w:eastAsia="zh-CN"/>
              </w:rPr>
              <w:t>中</w:t>
            </w:r>
            <w:r>
              <w:rPr>
                <w:rFonts w:hint="eastAsia" w:ascii="宋体" w:hAnsi="宋体" w:cs="Arial"/>
                <w:color w:val="auto"/>
                <w:sz w:val="24"/>
                <w:szCs w:val="24"/>
                <w:highlight w:val="none"/>
              </w:rPr>
              <w:t>要求</w:t>
            </w:r>
            <w:r>
              <w:rPr>
                <w:rFonts w:hint="eastAsia" w:ascii="宋体" w:hAnsi="宋体" w:cs="Arial"/>
                <w:color w:val="auto"/>
                <w:sz w:val="24"/>
                <w:szCs w:val="24"/>
                <w:highlight w:val="none"/>
                <w:lang w:eastAsia="zh-CN"/>
              </w:rPr>
              <w:t>签字的，应按文件要求签字或盖章。可采用</w:t>
            </w:r>
            <w:r>
              <w:rPr>
                <w:rFonts w:hint="eastAsia" w:ascii="宋体" w:hAnsi="宋体" w:cs="Arial"/>
                <w:color w:val="auto"/>
                <w:sz w:val="24"/>
                <w:szCs w:val="24"/>
                <w:highlight w:val="none"/>
              </w:rPr>
              <w:t>数字证书的电子印章</w:t>
            </w:r>
            <w:r>
              <w:rPr>
                <w:rFonts w:hint="eastAsia" w:ascii="宋体" w:hAnsi="宋体" w:cs="Arial"/>
                <w:color w:val="auto"/>
                <w:sz w:val="24"/>
                <w:szCs w:val="24"/>
                <w:highlight w:val="none"/>
                <w:lang w:eastAsia="zh-CN"/>
              </w:rPr>
              <w:t>，也可签字后扫描上传。</w:t>
            </w:r>
          </w:p>
          <w:p>
            <w:pPr>
              <w:spacing w:line="360" w:lineRule="auto"/>
              <w:ind w:right="-4" w:rightChars="-2"/>
              <w:jc w:val="both"/>
              <w:rPr>
                <w:rFonts w:hint="eastAsia" w:ascii="宋体" w:hAnsi="宋体" w:cs="Arial"/>
                <w:color w:val="auto"/>
                <w:sz w:val="24"/>
                <w:szCs w:val="24"/>
                <w:highlight w:val="none"/>
                <w:lang w:val="en-US" w:eastAsia="zh-CN"/>
              </w:rPr>
            </w:pPr>
            <w:r>
              <w:rPr>
                <w:rFonts w:hint="eastAsia" w:ascii="宋体" w:hAnsi="宋体" w:cs="Arial"/>
                <w:color w:val="auto"/>
                <w:sz w:val="24"/>
                <w:szCs w:val="24"/>
                <w:highlight w:val="none"/>
                <w:lang w:val="en-US" w:eastAsia="zh-CN"/>
              </w:rPr>
              <w:t>2、</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w:t>
            </w:r>
            <w:r>
              <w:rPr>
                <w:rFonts w:hint="eastAsia" w:ascii="宋体" w:hAnsi="宋体" w:cs="Arial"/>
                <w:color w:val="auto"/>
                <w:sz w:val="24"/>
                <w:szCs w:val="24"/>
                <w:highlight w:val="none"/>
                <w:lang w:eastAsia="zh-CN"/>
              </w:rPr>
              <w:t>中</w:t>
            </w:r>
            <w:r>
              <w:rPr>
                <w:rFonts w:hint="eastAsia" w:ascii="宋体" w:hAnsi="宋体" w:cs="Arial"/>
                <w:color w:val="auto"/>
                <w:sz w:val="24"/>
                <w:szCs w:val="24"/>
                <w:highlight w:val="none"/>
              </w:rPr>
              <w:t>要求</w:t>
            </w:r>
            <w:r>
              <w:rPr>
                <w:rFonts w:hint="eastAsia" w:ascii="宋体" w:hAnsi="宋体" w:cs="Arial"/>
                <w:color w:val="auto"/>
                <w:sz w:val="24"/>
                <w:szCs w:val="24"/>
                <w:highlight w:val="none"/>
                <w:lang w:eastAsia="zh-CN"/>
              </w:rPr>
              <w:t>加盖供应商公章的，应</w:t>
            </w:r>
            <w:r>
              <w:rPr>
                <w:rFonts w:hint="eastAsia" w:ascii="宋体" w:hAnsi="宋体" w:cs="Arial"/>
                <w:color w:val="auto"/>
                <w:sz w:val="24"/>
                <w:szCs w:val="24"/>
                <w:highlight w:val="none"/>
              </w:rPr>
              <w:t>加盖</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数字证书的电子印章</w:t>
            </w:r>
            <w:r>
              <w:rPr>
                <w:rFonts w:hint="eastAsia" w:ascii="宋体" w:hAnsi="宋体" w:cs="Arial"/>
                <w:color w:val="auto"/>
                <w:sz w:val="24"/>
                <w:szCs w:val="24"/>
                <w:highlight w:val="none"/>
                <w:lang w:eastAsia="zh-CN"/>
              </w:rPr>
              <w:t>，也可</w:t>
            </w:r>
            <w:r>
              <w:rPr>
                <w:rFonts w:hint="eastAsia" w:ascii="宋体" w:hAnsi="宋体" w:cs="Arial"/>
                <w:color w:val="auto"/>
                <w:sz w:val="24"/>
                <w:szCs w:val="24"/>
                <w:highlight w:val="none"/>
              </w:rPr>
              <w:t>加盖公章</w:t>
            </w:r>
            <w:r>
              <w:rPr>
                <w:rFonts w:hint="eastAsia" w:ascii="宋体" w:hAnsi="宋体" w:cs="Arial"/>
                <w:color w:val="auto"/>
                <w:sz w:val="24"/>
                <w:szCs w:val="24"/>
                <w:highlight w:val="none"/>
                <w:lang w:eastAsia="zh-CN"/>
              </w:rPr>
              <w:t>后扫描上传</w:t>
            </w:r>
            <w:r>
              <w:rPr>
                <w:rFonts w:hint="eastAsia" w:ascii="宋体" w:hAnsi="宋体" w:cs="Arial"/>
                <w:color w:val="auto"/>
                <w:sz w:val="24"/>
                <w:szCs w:val="24"/>
                <w:highlight w:val="none"/>
              </w:rPr>
              <w:t>。</w:t>
            </w:r>
          </w:p>
        </w:tc>
      </w:tr>
      <w:tr>
        <w:trPr>
          <w:trHeight w:val="525" w:hRule="atLeast"/>
        </w:trPr>
        <w:tc>
          <w:tcPr>
            <w:tcW w:w="720" w:type="dxa"/>
            <w:textDirection w:val="lrTb"/>
            <w:vAlign w:val="top"/>
          </w:tcPr>
          <w:p>
            <w:pPr>
              <w:spacing w:line="360" w:lineRule="auto"/>
              <w:jc w:val="both"/>
              <w:rPr>
                <w:rFonts w:hint="default" w:ascii="宋体" w:hAnsi="宋体" w:eastAsia="宋体" w:cs="Arial"/>
                <w:color w:val="auto"/>
                <w:sz w:val="24"/>
                <w:szCs w:val="24"/>
                <w:highlight w:val="none"/>
                <w:lang w:val="en-US" w:eastAsia="zh-CN"/>
              </w:rPr>
            </w:pPr>
            <w:r>
              <w:rPr>
                <w:rFonts w:hint="eastAsia" w:ascii="宋体" w:hAnsi="宋体" w:cs="Arial"/>
                <w:color w:val="auto"/>
                <w:sz w:val="24"/>
                <w:szCs w:val="24"/>
                <w:highlight w:val="none"/>
              </w:rPr>
              <w:t>2</w:t>
            </w:r>
            <w:r>
              <w:rPr>
                <w:rFonts w:hint="eastAsia" w:ascii="宋体" w:hAnsi="宋体" w:cs="Arial"/>
                <w:color w:val="auto"/>
                <w:sz w:val="24"/>
                <w:szCs w:val="24"/>
                <w:highlight w:val="none"/>
                <w:lang w:val="en-US" w:eastAsia="zh-CN"/>
              </w:rPr>
              <w:t>6</w:t>
            </w:r>
          </w:p>
        </w:tc>
        <w:tc>
          <w:tcPr>
            <w:tcW w:w="2340" w:type="dxa"/>
            <w:textDirection w:val="lrTb"/>
            <w:vAlign w:val="top"/>
          </w:tcPr>
          <w:p>
            <w:pPr>
              <w:spacing w:line="360" w:lineRule="auto"/>
              <w:jc w:val="both"/>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履约补偿</w:t>
            </w:r>
          </w:p>
        </w:tc>
        <w:tc>
          <w:tcPr>
            <w:tcW w:w="5232" w:type="dxa"/>
            <w:textDirection w:val="lrTb"/>
            <w:vAlign w:val="top"/>
          </w:tcPr>
          <w:p>
            <w:pPr>
              <w:autoSpaceDE w:val="0"/>
              <w:autoSpaceDN w:val="0"/>
              <w:adjustRightInd w:val="0"/>
              <w:snapToGrid w:val="0"/>
              <w:spacing w:line="360" w:lineRule="auto"/>
              <w:jc w:val="both"/>
              <w:rPr>
                <w:rFonts w:hint="eastAsia" w:ascii="宋体" w:hAnsi="宋体" w:cs="宋体"/>
                <w:color w:val="auto"/>
                <w:kern w:val="0"/>
                <w:sz w:val="24"/>
                <w:szCs w:val="24"/>
                <w:highlight w:val="none"/>
              </w:rPr>
            </w:pPr>
            <w:r>
              <w:rPr>
                <w:rFonts w:hint="eastAsia" w:ascii="宋体" w:hAnsi="宋体" w:cs="Arial"/>
                <w:color w:val="auto"/>
                <w:sz w:val="24"/>
                <w:szCs w:val="24"/>
                <w:highlight w:val="none"/>
              </w:rPr>
              <w:t>采购人应依法确定中标（成交）供应商，及时签</w:t>
            </w:r>
            <w:r>
              <w:rPr>
                <w:rFonts w:hint="eastAsia" w:ascii="宋体" w:hAnsi="宋体" w:cs="Arial"/>
                <w:color w:val="auto"/>
                <w:sz w:val="24"/>
                <w:szCs w:val="24"/>
                <w:highlight w:val="none"/>
                <w:lang w:eastAsia="zh-CN"/>
              </w:rPr>
              <w:t>订采购</w:t>
            </w:r>
            <w:r>
              <w:rPr>
                <w:rFonts w:hint="eastAsia" w:ascii="宋体" w:hAnsi="宋体" w:cs="Arial"/>
                <w:color w:val="auto"/>
                <w:sz w:val="24"/>
                <w:szCs w:val="24"/>
                <w:highlight w:val="none"/>
              </w:rPr>
              <w:t>合同，自觉履行合同约定义务，及时组织履约验收。中标（成交）供应商拒绝与采购人签订合同的，采购人可以按照评审报告推荐的中标（成交）候选人名单排序，确定第二中标（成交）供应商为中标（成交）供应商或重新开展采购活动。在政府采购合同中应明确约定违约责任条款，如有延期返还履约保证金、延期支付合同款项，或因采购人原因导致变更、中止或终止政府采购合同的，应依照合同约定对供应商受到的损失予以赔偿或补偿。不按合同约定返还履约保证金、支付政府采购款项的，供应商可要求采购人按照合同约定予以赔偿或补偿，合同没有约定的，按照同期人民银行 LPR 支付逾期利息作为赔偿或补偿。对因政策变化等原因不能签订合同，造成企业合法利益受损的情形，采购人应与供应商充分协商，给予合理补偿。</w:t>
            </w:r>
          </w:p>
        </w:tc>
      </w:tr>
      <w:tr>
        <w:trPr>
          <w:trHeight w:val="525" w:hRule="atLeast"/>
        </w:trPr>
        <w:tc>
          <w:tcPr>
            <w:tcW w:w="720" w:type="dxa"/>
            <w:textDirection w:val="lrTb"/>
            <w:vAlign w:val="top"/>
          </w:tcPr>
          <w:p>
            <w:pPr>
              <w:spacing w:line="360" w:lineRule="auto"/>
              <w:jc w:val="both"/>
              <w:rPr>
                <w:rFonts w:hint="eastAsia" w:ascii="宋体" w:hAnsi="宋体" w:cs="Arial"/>
                <w:color w:val="auto"/>
                <w:sz w:val="24"/>
                <w:szCs w:val="24"/>
                <w:highlight w:val="none"/>
                <w:lang w:val="en-US" w:eastAsia="zh-CN"/>
              </w:rPr>
            </w:pPr>
            <w:r>
              <w:rPr>
                <w:rFonts w:hint="default" w:ascii="宋体" w:hAnsi="宋体" w:cs="Arial"/>
                <w:color w:val="auto"/>
                <w:sz w:val="24"/>
                <w:szCs w:val="24"/>
                <w:highlight w:val="none"/>
                <w:lang w:val="en-US"/>
              </w:rPr>
              <w:t>2</w:t>
            </w:r>
            <w:r>
              <w:rPr>
                <w:rFonts w:hint="eastAsia" w:ascii="宋体" w:hAnsi="宋体" w:cs="Arial"/>
                <w:color w:val="auto"/>
                <w:sz w:val="24"/>
                <w:szCs w:val="24"/>
                <w:highlight w:val="none"/>
                <w:lang w:val="en-US" w:eastAsia="zh-CN"/>
              </w:rPr>
              <w:t>7</w:t>
            </w:r>
          </w:p>
        </w:tc>
        <w:tc>
          <w:tcPr>
            <w:tcW w:w="2340" w:type="dxa"/>
            <w:textDirection w:val="lrTb"/>
            <w:vAlign w:val="top"/>
          </w:tcPr>
          <w:p>
            <w:pPr>
              <w:spacing w:line="360" w:lineRule="auto"/>
              <w:jc w:val="both"/>
              <w:rPr>
                <w:rFonts w:hint="eastAsia" w:ascii="宋体" w:hAnsi="宋体" w:cs="Arial"/>
                <w:color w:val="auto"/>
                <w:sz w:val="24"/>
                <w:szCs w:val="24"/>
                <w:highlight w:val="none"/>
              </w:rPr>
            </w:pPr>
            <w:r>
              <w:rPr>
                <w:rFonts w:hint="eastAsia" w:ascii="宋体" w:hAnsi="宋体"/>
                <w:color w:val="auto"/>
                <w:sz w:val="24"/>
                <w:szCs w:val="24"/>
                <w:highlight w:val="none"/>
              </w:rPr>
              <w:t>其他</w:t>
            </w:r>
          </w:p>
        </w:tc>
        <w:tc>
          <w:tcPr>
            <w:tcW w:w="5232" w:type="dxa"/>
            <w:textDirection w:val="lrTb"/>
            <w:vAlign w:val="center"/>
          </w:tcPr>
          <w:p>
            <w:pPr>
              <w:numPr>
                <w:numId w:val="0"/>
              </w:numPr>
              <w:spacing w:line="360" w:lineRule="auto"/>
              <w:ind w:left="0" w:leftChars="0" w:firstLine="0" w:firstLineChars="0"/>
              <w:rPr>
                <w:rFonts w:hint="eastAsia" w:ascii="宋体" w:hAnsi="宋体" w:cs="宋体"/>
                <w:b/>
                <w:color w:val="auto"/>
                <w:kern w:val="0"/>
                <w:sz w:val="24"/>
                <w:szCs w:val="24"/>
                <w:highlight w:val="none"/>
                <w:lang w:eastAsia="zh-CN"/>
              </w:rPr>
            </w:pPr>
            <w:r>
              <w:rPr>
                <w:rFonts w:hint="eastAsia" w:ascii="宋体" w:hAnsi="宋体"/>
                <w:b/>
                <w:color w:val="auto"/>
                <w:sz w:val="24"/>
                <w:szCs w:val="24"/>
                <w:highlight w:val="none"/>
                <w:lang w:eastAsia="zh-CN"/>
              </w:rPr>
              <w:t>投标人关于不见面开标的相关规定详见</w:t>
            </w:r>
            <w:r>
              <w:rPr>
                <w:rFonts w:hint="eastAsia" w:ascii="宋体" w:hAnsi="宋体"/>
                <w:b/>
                <w:color w:val="auto"/>
                <w:sz w:val="24"/>
                <w:szCs w:val="24"/>
                <w:highlight w:val="none"/>
              </w:rPr>
              <w:t>宣城市公共资源交易中心网（ http://ggzyjy.xuancheng.gov.cn）-服务指南-服务规范-</w:t>
            </w:r>
            <w:r>
              <w:rPr>
                <w:rFonts w:hint="eastAsia" w:ascii="宋体" w:hAnsi="宋体"/>
                <w:b/>
                <w:color w:val="auto"/>
                <w:sz w:val="24"/>
                <w:szCs w:val="24"/>
                <w:highlight w:val="none"/>
                <w:lang w:val="en-US" w:eastAsia="zh-CN"/>
              </w:rPr>
              <w:t>《宣城市公共资源交易不见面开标操作规定（试行）》</w:t>
            </w:r>
          </w:p>
        </w:tc>
      </w:tr>
      <w:tr>
        <w:trPr>
          <w:trHeight w:val="525" w:hRule="atLeast"/>
        </w:trPr>
        <w:tc>
          <w:tcPr>
            <w:tcW w:w="720" w:type="dxa"/>
            <w:textDirection w:val="lrTb"/>
            <w:vAlign w:val="top"/>
          </w:tcPr>
          <w:p>
            <w:pPr>
              <w:spacing w:line="360" w:lineRule="auto"/>
              <w:jc w:val="both"/>
              <w:rPr>
                <w:rFonts w:hint="eastAsia" w:ascii="宋体" w:hAnsi="宋体" w:cs="Arial"/>
                <w:color w:val="auto"/>
                <w:sz w:val="24"/>
                <w:szCs w:val="24"/>
                <w:highlight w:val="none"/>
                <w:lang w:val="en-US" w:eastAsia="zh-CN"/>
              </w:rPr>
            </w:pPr>
            <w:r>
              <w:rPr>
                <w:rFonts w:hint="eastAsia" w:ascii="宋体" w:hAnsi="宋体" w:cs="Arial"/>
                <w:color w:val="auto"/>
                <w:sz w:val="24"/>
                <w:szCs w:val="24"/>
                <w:highlight w:val="none"/>
                <w:lang w:val="en-US" w:eastAsia="zh-CN"/>
              </w:rPr>
              <w:t>28</w:t>
            </w:r>
          </w:p>
        </w:tc>
        <w:tc>
          <w:tcPr>
            <w:tcW w:w="2340" w:type="dxa"/>
            <w:textDirection w:val="lrTb"/>
            <w:vAlign w:val="top"/>
          </w:tcPr>
          <w:p>
            <w:pPr>
              <w:autoSpaceDE w:val="0"/>
              <w:autoSpaceDN w:val="0"/>
              <w:adjustRightInd w:val="0"/>
              <w:snapToGrid w:val="0"/>
              <w:spacing w:line="360" w:lineRule="auto"/>
              <w:jc w:val="both"/>
              <w:rPr>
                <w:rFonts w:hint="eastAsia" w:ascii="宋体" w:hAnsi="宋体" w:cs="Arial"/>
                <w:color w:val="auto"/>
                <w:sz w:val="24"/>
                <w:szCs w:val="24"/>
                <w:highlight w:val="none"/>
              </w:rPr>
            </w:pPr>
            <w:r>
              <w:rPr>
                <w:rFonts w:hint="eastAsia" w:ascii="宋体" w:hAnsi="宋体" w:cs="Arial"/>
                <w:color w:val="auto"/>
                <w:sz w:val="24"/>
                <w:szCs w:val="24"/>
                <w:highlight w:val="none"/>
              </w:rPr>
              <w:t>备注</w:t>
            </w:r>
          </w:p>
        </w:tc>
        <w:tc>
          <w:tcPr>
            <w:tcW w:w="5232" w:type="dxa"/>
            <w:textDirection w:val="lrTb"/>
            <w:vAlign w:val="top"/>
          </w:tcPr>
          <w:p>
            <w:pPr>
              <w:autoSpaceDE w:val="0"/>
              <w:autoSpaceDN w:val="0"/>
              <w:adjustRightInd w:val="0"/>
              <w:snapToGrid w:val="0"/>
              <w:spacing w:line="360" w:lineRule="auto"/>
              <w:jc w:val="both"/>
              <w:rPr>
                <w:rFonts w:hint="eastAsia" w:ascii="宋体" w:hAnsi="宋体" w:cs="宋体"/>
                <w:b/>
                <w:color w:val="auto"/>
                <w:kern w:val="0"/>
                <w:sz w:val="24"/>
                <w:szCs w:val="24"/>
                <w:highlight w:val="none"/>
                <w:lang w:eastAsia="zh-CN"/>
              </w:rPr>
            </w:pPr>
            <w:r>
              <w:rPr>
                <w:rFonts w:hint="eastAsia" w:ascii="宋体" w:hAnsi="宋体" w:cs="宋体"/>
                <w:b/>
                <w:color w:val="auto"/>
                <w:kern w:val="0"/>
                <w:sz w:val="24"/>
                <w:szCs w:val="24"/>
                <w:highlight w:val="none"/>
                <w:lang w:eastAsia="zh-CN"/>
              </w:rPr>
              <w:t>供应商</w:t>
            </w:r>
            <w:r>
              <w:rPr>
                <w:rFonts w:hint="eastAsia" w:ascii="宋体" w:hAnsi="宋体" w:cs="宋体"/>
                <w:b/>
                <w:color w:val="auto"/>
                <w:kern w:val="0"/>
                <w:sz w:val="24"/>
                <w:szCs w:val="24"/>
                <w:highlight w:val="none"/>
              </w:rPr>
              <w:t>参与政府采购活动，应当诚信守法、公平竞争。如有以提供虚假材料（包括但不限于虚假承诺、虚假技术参数响应、虚假业绩、虚假证书、虚假检测报告等）、串通投标、隐瞒失信信息等谋取</w:t>
            </w:r>
            <w:r>
              <w:rPr>
                <w:rFonts w:hint="eastAsia" w:ascii="宋体" w:hAnsi="宋体" w:cs="宋体"/>
                <w:b/>
                <w:color w:val="auto"/>
                <w:kern w:val="0"/>
                <w:sz w:val="24"/>
                <w:szCs w:val="24"/>
                <w:highlight w:val="none"/>
                <w:lang w:eastAsia="zh-CN"/>
              </w:rPr>
              <w:t>成交</w:t>
            </w:r>
            <w:r>
              <w:rPr>
                <w:rFonts w:hint="eastAsia" w:ascii="宋体" w:hAnsi="宋体" w:cs="宋体"/>
                <w:b/>
                <w:color w:val="auto"/>
                <w:kern w:val="0"/>
                <w:sz w:val="24"/>
                <w:szCs w:val="24"/>
                <w:highlight w:val="none"/>
              </w:rPr>
              <w:t>的行为，一经发现，将报监督管理部门严肃查处。</w:t>
            </w:r>
          </w:p>
        </w:tc>
      </w:tr>
    </w:tbl>
    <w:p>
      <w:pPr>
        <w:wordWrap/>
        <w:snapToGrid/>
        <w:spacing w:line="360" w:lineRule="auto"/>
        <w:ind w:left="0" w:leftChars="0" w:right="0"/>
        <w:jc w:val="both"/>
        <w:textAlignment w:val="auto"/>
        <w:outlineLvl w:val="9"/>
        <w:rPr>
          <w:rFonts w:hint="eastAsia"/>
          <w:b/>
          <w:bCs/>
          <w:color w:val="auto"/>
          <w:sz w:val="28"/>
          <w:szCs w:val="28"/>
          <w:highlight w:val="none"/>
          <w:lang w:eastAsia="zh-CN"/>
        </w:rPr>
      </w:pPr>
      <w:r>
        <w:rPr>
          <w:rFonts w:hint="eastAsia" w:ascii="宋体" w:hAnsi="宋体" w:eastAsia="宋体"/>
          <w:b/>
          <w:color w:val="auto"/>
          <w:sz w:val="24"/>
          <w:szCs w:val="24"/>
          <w:highlight w:val="none"/>
        </w:rPr>
        <w:br w:type="page"/>
      </w:r>
      <w:bookmarkStart w:id="0" w:name="_Toc304388427"/>
      <w:bookmarkStart w:id="1" w:name="_Hlk450145192"/>
      <w:bookmarkStart w:id="2" w:name="_Toc341340660"/>
      <w:bookmarkStart w:id="3" w:name="_Toc355787717"/>
      <w:r>
        <w:rPr>
          <w:rFonts w:hint="eastAsia" w:ascii="宋体" w:hAnsi="宋体" w:eastAsia="宋体" w:cs="Arial"/>
          <w:color w:val="auto"/>
          <w:highlight w:val="none"/>
          <w:lang w:val="en-US" w:eastAsia="zh-CN"/>
        </w:rPr>
        <w:t xml:space="preserve">                  </w:t>
      </w:r>
      <w:r>
        <w:rPr>
          <w:rFonts w:hint="eastAsia" w:ascii="宋体" w:hAnsi="宋体" w:cs="Arial"/>
          <w:color w:val="auto"/>
          <w:highlight w:val="none"/>
          <w:lang w:val="en-US" w:eastAsia="zh-CN"/>
        </w:rPr>
        <w:t xml:space="preserve">           </w:t>
      </w:r>
      <w:r>
        <w:rPr>
          <w:rFonts w:hint="eastAsia"/>
          <w:b/>
          <w:bCs/>
          <w:color w:val="auto"/>
          <w:sz w:val="28"/>
          <w:szCs w:val="28"/>
          <w:highlight w:val="none"/>
          <w:lang w:val="en-US" w:eastAsia="zh-CN"/>
        </w:rPr>
        <w:t xml:space="preserve"> </w:t>
      </w:r>
      <w:r>
        <w:rPr>
          <w:rFonts w:hint="eastAsia"/>
          <w:b/>
          <w:bCs/>
          <w:color w:val="auto"/>
          <w:sz w:val="28"/>
          <w:szCs w:val="28"/>
          <w:highlight w:val="none"/>
          <w:lang w:eastAsia="zh-CN"/>
        </w:rPr>
        <w:t>三、供应商须知</w:t>
      </w:r>
      <w:bookmarkEnd w:id="0"/>
      <w:bookmarkEnd w:id="1"/>
      <w:bookmarkEnd w:id="2"/>
      <w:bookmarkEnd w:id="3"/>
    </w:p>
    <w:p>
      <w:pPr>
        <w:wordWrap/>
        <w:snapToGrid/>
        <w:spacing w:line="360" w:lineRule="auto"/>
        <w:ind w:left="0" w:leftChars="0" w:right="0"/>
        <w:jc w:val="center"/>
        <w:textAlignment w:val="auto"/>
        <w:outlineLvl w:val="9"/>
        <w:rPr>
          <w:rFonts w:ascii="宋体" w:hAnsi="宋体" w:cs="Arial"/>
          <w:b/>
          <w:color w:val="auto"/>
          <w:sz w:val="28"/>
          <w:szCs w:val="28"/>
          <w:highlight w:val="none"/>
        </w:rPr>
      </w:pPr>
      <w:r>
        <w:rPr>
          <w:rFonts w:ascii="宋体" w:hAnsi="宋体" w:cs="Arial"/>
          <w:b/>
          <w:color w:val="auto"/>
          <w:sz w:val="28"/>
          <w:szCs w:val="28"/>
          <w:highlight w:val="none"/>
        </w:rPr>
        <w:t>（</w:t>
      </w:r>
      <w:r>
        <w:rPr>
          <w:rFonts w:hint="eastAsia" w:ascii="宋体" w:hAnsi="宋体" w:cs="Arial"/>
          <w:b/>
          <w:color w:val="auto"/>
          <w:sz w:val="28"/>
          <w:szCs w:val="28"/>
          <w:highlight w:val="none"/>
        </w:rPr>
        <w:t>一）总    则</w:t>
      </w:r>
    </w:p>
    <w:p>
      <w:pPr>
        <w:wordWrap/>
        <w:snapToGrid/>
        <w:spacing w:line="360" w:lineRule="auto"/>
        <w:ind w:left="0" w:leftChars="0" w:right="0"/>
        <w:textAlignment w:val="auto"/>
        <w:outlineLvl w:val="9"/>
        <w:rPr>
          <w:rFonts w:ascii="宋体" w:hAnsi="宋体" w:cs="Arial"/>
          <w:b/>
          <w:color w:val="auto"/>
          <w:sz w:val="24"/>
          <w:szCs w:val="24"/>
          <w:highlight w:val="none"/>
        </w:rPr>
      </w:pPr>
      <w:r>
        <w:rPr>
          <w:rFonts w:hint="eastAsia" w:ascii="宋体" w:hAnsi="宋体" w:cs="Arial"/>
          <w:b/>
          <w:color w:val="auto"/>
          <w:sz w:val="24"/>
          <w:szCs w:val="24"/>
          <w:highlight w:val="none"/>
        </w:rPr>
        <w:t>1、制订及适用范围</w:t>
      </w:r>
    </w:p>
    <w:p>
      <w:pPr>
        <w:tabs>
          <w:tab w:val="left" w:pos="720"/>
        </w:tabs>
        <w:wordWrap/>
        <w:snapToGrid/>
        <w:spacing w:line="360" w:lineRule="auto"/>
        <w:ind w:left="0" w:leftChars="0" w:right="0"/>
        <w:textAlignment w:val="auto"/>
        <w:outlineLvl w:val="9"/>
        <w:rPr>
          <w:rFonts w:ascii="宋体" w:hAnsi="宋体" w:cs="Arial"/>
          <w:color w:val="auto"/>
          <w:sz w:val="24"/>
          <w:szCs w:val="24"/>
          <w:highlight w:val="none"/>
        </w:rPr>
      </w:pPr>
      <w:r>
        <w:rPr>
          <w:rFonts w:hint="eastAsia" w:ascii="宋体" w:hAnsi="宋体" w:cs="Arial"/>
          <w:color w:val="auto"/>
          <w:sz w:val="24"/>
          <w:szCs w:val="24"/>
          <w:highlight w:val="none"/>
        </w:rPr>
        <w:t>1.1本谈判采购文件是根据《中华人民共和国政府采购法》</w:t>
      </w:r>
      <w:r>
        <w:rPr>
          <w:rFonts w:hint="eastAsia" w:ascii="宋体" w:hAnsi="宋体" w:cs="Arial"/>
          <w:color w:val="auto"/>
          <w:sz w:val="24"/>
          <w:szCs w:val="24"/>
          <w:highlight w:val="none"/>
          <w:lang w:eastAsia="zh-CN"/>
        </w:rPr>
        <w:t>、《政府采购非招标采购方式管理办法》</w:t>
      </w:r>
      <w:r>
        <w:rPr>
          <w:rFonts w:hint="eastAsia" w:ascii="宋体" w:hAnsi="宋体" w:cs="Arial"/>
          <w:color w:val="auto"/>
          <w:sz w:val="24"/>
          <w:szCs w:val="24"/>
          <w:highlight w:val="none"/>
        </w:rPr>
        <w:t>等相关法律、法规制订。</w:t>
      </w:r>
    </w:p>
    <w:p>
      <w:pPr>
        <w:tabs>
          <w:tab w:val="left" w:pos="720"/>
        </w:tabs>
        <w:wordWrap/>
        <w:snapToGrid/>
        <w:spacing w:line="360" w:lineRule="auto"/>
        <w:ind w:left="0" w:leftChars="0" w:right="0"/>
        <w:textAlignment w:val="auto"/>
        <w:outlineLvl w:val="9"/>
        <w:rPr>
          <w:rFonts w:ascii="宋体" w:hAnsi="宋体" w:cs="Arial"/>
          <w:color w:val="auto"/>
          <w:sz w:val="24"/>
          <w:szCs w:val="24"/>
          <w:highlight w:val="none"/>
        </w:rPr>
      </w:pPr>
      <w:r>
        <w:rPr>
          <w:rFonts w:hint="eastAsia" w:ascii="宋体" w:hAnsi="宋体" w:cs="Arial"/>
          <w:color w:val="auto"/>
          <w:sz w:val="24"/>
          <w:szCs w:val="24"/>
          <w:highlight w:val="none"/>
        </w:rPr>
        <w:t>1.2本谈判采购文件仅适用于本次竞争性谈判采购所叙述的</w:t>
      </w:r>
      <w:r>
        <w:rPr>
          <w:rFonts w:hint="eastAsia" w:ascii="宋体" w:hAnsi="宋体" w:cs="Arial"/>
          <w:color w:val="auto"/>
          <w:sz w:val="24"/>
          <w:szCs w:val="24"/>
          <w:highlight w:val="none"/>
          <w:lang w:eastAsia="zh-CN"/>
        </w:rPr>
        <w:t>货物</w:t>
      </w:r>
      <w:r>
        <w:rPr>
          <w:rFonts w:hint="eastAsia" w:ascii="宋体" w:hAnsi="宋体" w:cs="Arial"/>
          <w:color w:val="auto"/>
          <w:sz w:val="24"/>
          <w:szCs w:val="24"/>
          <w:highlight w:val="none"/>
        </w:rPr>
        <w:t>采购项目。</w:t>
      </w:r>
    </w:p>
    <w:p>
      <w:pPr>
        <w:wordWrap/>
        <w:snapToGrid/>
        <w:spacing w:line="360" w:lineRule="auto"/>
        <w:ind w:left="0" w:leftChars="0" w:right="0"/>
        <w:textAlignment w:val="auto"/>
        <w:outlineLvl w:val="9"/>
        <w:rPr>
          <w:rFonts w:ascii="宋体" w:hAnsi="宋体" w:cs="Arial"/>
          <w:b/>
          <w:color w:val="auto"/>
          <w:sz w:val="24"/>
          <w:szCs w:val="24"/>
          <w:highlight w:val="none"/>
        </w:rPr>
      </w:pPr>
      <w:r>
        <w:rPr>
          <w:rFonts w:hint="eastAsia" w:ascii="宋体" w:hAnsi="宋体" w:cs="Arial"/>
          <w:b/>
          <w:color w:val="auto"/>
          <w:sz w:val="24"/>
          <w:szCs w:val="24"/>
          <w:highlight w:val="none"/>
        </w:rPr>
        <w:t>2、定义</w:t>
      </w:r>
    </w:p>
    <w:p>
      <w:pPr>
        <w:wordWrap/>
        <w:snapToGrid/>
        <w:spacing w:line="360" w:lineRule="auto"/>
        <w:ind w:left="0" w:leftChars="0" w:right="0"/>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rPr>
        <w:t>2.1货物：系指各种形态和种类的物品，包括原材料、燃料、设备、产品等，包括与之相关的备品备件、工具、手册及安装、调试、技术协助、校准、培训、售后服务等。</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文件中没有提及采购货物来源地的，根据《中华人民共和国政府采购法》的相关规定均应是本国货物，优先采购节能、环保产品。投标的货物必须是合法生产的符合国家有关标准要求的货物，并满足</w:t>
      </w:r>
      <w:r>
        <w:rPr>
          <w:rFonts w:hint="eastAsia" w:ascii="宋体" w:hAnsi="宋体" w:cs="Arial"/>
          <w:color w:val="auto"/>
          <w:sz w:val="24"/>
          <w:szCs w:val="24"/>
          <w:highlight w:val="none"/>
          <w:lang w:eastAsia="zh-CN"/>
        </w:rPr>
        <w:t>采购</w:t>
      </w:r>
      <w:r>
        <w:rPr>
          <w:rFonts w:hint="eastAsia" w:ascii="宋体" w:hAnsi="宋体" w:cs="Arial"/>
          <w:color w:val="auto"/>
          <w:sz w:val="24"/>
          <w:szCs w:val="24"/>
          <w:highlight w:val="none"/>
        </w:rPr>
        <w:t>文件规定的规格、参数、质量、价格、有效期、售后服务等要求。</w:t>
      </w:r>
    </w:p>
    <w:p>
      <w:pPr>
        <w:wordWrap/>
        <w:snapToGrid/>
        <w:spacing w:line="360" w:lineRule="auto"/>
        <w:ind w:left="0" w:leftChars="0" w:right="0" w:firstLine="480" w:firstLineChars="200"/>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文件所采购的货物、产品、配件等全部标的，均应是全新、未使用过的，是完全符合相应质量标准的原装正品。无论</w:t>
      </w:r>
      <w:r>
        <w:rPr>
          <w:rFonts w:hint="eastAsia" w:ascii="宋体" w:hAnsi="宋体" w:cs="Arial"/>
          <w:color w:val="auto"/>
          <w:sz w:val="24"/>
          <w:szCs w:val="24"/>
          <w:highlight w:val="none"/>
          <w:lang w:eastAsia="zh-CN"/>
        </w:rPr>
        <w:t>采购</w:t>
      </w:r>
      <w:r>
        <w:rPr>
          <w:rFonts w:hint="eastAsia" w:ascii="宋体" w:hAnsi="宋体" w:cs="Arial"/>
          <w:color w:val="auto"/>
          <w:sz w:val="24"/>
          <w:szCs w:val="24"/>
          <w:highlight w:val="none"/>
        </w:rPr>
        <w:t>文件是否列明，</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所提供的货物、产品、配件均须符合国家产品质量、安全、卫生、环保、检疫检验、生产经营许可等现行法律法规的规定，且在投标时已具备，否则投标无效。</w:t>
      </w:r>
    </w:p>
    <w:p>
      <w:pPr>
        <w:wordWrap/>
        <w:snapToGrid/>
        <w:spacing w:line="360" w:lineRule="auto"/>
        <w:ind w:left="0" w:leftChars="0" w:right="0" w:firstLine="480" w:firstLineChars="200"/>
        <w:textAlignment w:val="auto"/>
        <w:outlineLvl w:val="9"/>
        <w:rPr>
          <w:rFonts w:ascii="宋体" w:hAnsi="宋体" w:cs="Arial"/>
          <w:color w:val="auto"/>
          <w:sz w:val="24"/>
          <w:szCs w:val="24"/>
          <w:highlight w:val="none"/>
        </w:rPr>
      </w:pP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文件所要求的证书、认证、资质，均应当是有权机构颁发，且在有效期内的。</w:t>
      </w:r>
    </w:p>
    <w:p>
      <w:pPr>
        <w:tabs>
          <w:tab w:val="left" w:pos="720"/>
        </w:tabs>
        <w:wordWrap/>
        <w:snapToGrid/>
        <w:spacing w:line="360" w:lineRule="auto"/>
        <w:ind w:left="0" w:leftChars="0" w:right="0" w:firstLine="0" w:firstLineChars="0"/>
        <w:textAlignment w:val="auto"/>
        <w:outlineLvl w:val="9"/>
        <w:rPr>
          <w:rFonts w:ascii="宋体" w:hAnsi="宋体" w:cs="Arial"/>
          <w:color w:val="auto"/>
          <w:sz w:val="24"/>
          <w:szCs w:val="24"/>
          <w:highlight w:val="none"/>
        </w:rPr>
      </w:pPr>
      <w:r>
        <w:rPr>
          <w:rFonts w:hint="eastAsia" w:ascii="宋体" w:hAnsi="宋体" w:cs="Arial"/>
          <w:color w:val="auto"/>
          <w:sz w:val="24"/>
          <w:szCs w:val="24"/>
          <w:highlight w:val="none"/>
        </w:rPr>
        <w:t>2.2采购代理机构：经批准设立的集中采购机构和按规定进行登记的其他采购代理机构。本次采购项目的采购代理机构具体为“供应商须知前附表”中规定。</w:t>
      </w:r>
    </w:p>
    <w:p>
      <w:pPr>
        <w:wordWrap/>
        <w:snapToGrid/>
        <w:spacing w:line="360" w:lineRule="auto"/>
        <w:ind w:left="0" w:leftChars="0" w:right="0"/>
        <w:textAlignment w:val="auto"/>
        <w:outlineLvl w:val="9"/>
        <w:rPr>
          <w:rFonts w:ascii="宋体" w:hAnsi="宋体" w:cs="Arial"/>
          <w:color w:val="auto"/>
          <w:sz w:val="24"/>
          <w:szCs w:val="24"/>
          <w:highlight w:val="none"/>
        </w:rPr>
      </w:pPr>
      <w:r>
        <w:rPr>
          <w:rFonts w:hint="eastAsia" w:ascii="宋体" w:hAnsi="宋体" w:cs="Arial"/>
          <w:color w:val="auto"/>
          <w:sz w:val="24"/>
          <w:szCs w:val="24"/>
          <w:highlight w:val="none"/>
        </w:rPr>
        <w:t>2.3采购人:</w:t>
      </w:r>
      <w:r>
        <w:rPr>
          <w:rFonts w:hint="eastAsia" w:ascii="宋体" w:hAnsi="宋体"/>
          <w:color w:val="auto"/>
          <w:sz w:val="24"/>
          <w:highlight w:val="none"/>
        </w:rPr>
        <w:t xml:space="preserve"> 是指依法进行政府采购的国家机关、事业单位、团体组织。既本次采购项目的业主方。</w:t>
      </w:r>
    </w:p>
    <w:p>
      <w:pPr>
        <w:wordWrap/>
        <w:snapToGrid/>
        <w:spacing w:line="360" w:lineRule="auto"/>
        <w:ind w:left="0" w:leftChars="0" w:right="0"/>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rPr>
        <w:t>2.4供应商：是指</w:t>
      </w:r>
      <w:r>
        <w:rPr>
          <w:rFonts w:hint="eastAsia" w:ascii="宋体" w:hAnsi="宋体" w:cs="Arial"/>
          <w:color w:val="auto"/>
          <w:sz w:val="24"/>
          <w:szCs w:val="24"/>
          <w:highlight w:val="none"/>
          <w:lang w:eastAsia="zh-CN"/>
        </w:rPr>
        <w:t>向采购人提供服务</w:t>
      </w:r>
      <w:r>
        <w:rPr>
          <w:rFonts w:hint="eastAsia" w:ascii="宋体" w:hAnsi="宋体" w:cs="Arial"/>
          <w:color w:val="auto"/>
          <w:sz w:val="24"/>
          <w:szCs w:val="24"/>
          <w:highlight w:val="none"/>
        </w:rPr>
        <w:t>的法人、其他组织或者自然人。分支机构不得参加政府采购活动，但银行、保险、石油石化、电力、电信等特殊行业除外。</w:t>
      </w:r>
    </w:p>
    <w:p>
      <w:pPr>
        <w:wordWrap/>
        <w:snapToGrid/>
        <w:spacing w:line="360" w:lineRule="auto"/>
        <w:ind w:left="0" w:leftChars="0" w:right="0"/>
        <w:textAlignment w:val="auto"/>
        <w:outlineLvl w:val="9"/>
        <w:rPr>
          <w:rFonts w:ascii="宋体" w:hAnsi="宋体" w:cs="Arial"/>
          <w:color w:val="auto"/>
          <w:sz w:val="24"/>
          <w:szCs w:val="24"/>
          <w:highlight w:val="none"/>
        </w:rPr>
      </w:pPr>
      <w:r>
        <w:rPr>
          <w:rFonts w:hint="eastAsia" w:ascii="宋体" w:hAnsi="宋体" w:cs="Arial"/>
          <w:b/>
          <w:color w:val="auto"/>
          <w:sz w:val="24"/>
          <w:szCs w:val="24"/>
          <w:highlight w:val="none"/>
        </w:rPr>
        <w:t>3、合格的</w:t>
      </w:r>
      <w:r>
        <w:rPr>
          <w:rFonts w:ascii="宋体" w:hAnsi="宋体" w:cs="Arial"/>
          <w:b/>
          <w:color w:val="auto"/>
          <w:sz w:val="24"/>
          <w:szCs w:val="24"/>
          <w:highlight w:val="none"/>
        </w:rPr>
        <w:t>供应商</w:t>
      </w:r>
    </w:p>
    <w:p>
      <w:pPr>
        <w:wordWrap/>
        <w:snapToGrid/>
        <w:spacing w:line="360" w:lineRule="auto"/>
        <w:ind w:right="0"/>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rPr>
        <w:t>3.1符合</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 xml:space="preserve">公告中载明的资格要求。 </w:t>
      </w:r>
    </w:p>
    <w:p>
      <w:pPr>
        <w:wordWrap/>
        <w:snapToGrid/>
        <w:spacing w:line="360" w:lineRule="auto"/>
        <w:ind w:left="0" w:leftChars="0" w:right="0"/>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rPr>
        <w:t>3.2符合本采购项目（或包）中的各项实质性要求。</w:t>
      </w:r>
    </w:p>
    <w:p>
      <w:pPr>
        <w:widowControl/>
        <w:wordWrap/>
        <w:adjustRightInd/>
        <w:snapToGrid/>
        <w:spacing w:line="360" w:lineRule="auto"/>
        <w:ind w:left="0" w:leftChars="0" w:right="0"/>
        <w:jc w:val="left"/>
        <w:textAlignment w:val="auto"/>
        <w:outlineLvl w:val="9"/>
        <w:rPr>
          <w:rFonts w:hint="eastAsia" w:ascii="宋体" w:hAnsi="宋体" w:cs="Arial"/>
          <w:color w:val="auto"/>
          <w:sz w:val="24"/>
          <w:szCs w:val="24"/>
          <w:highlight w:val="none"/>
        </w:rPr>
      </w:pPr>
      <w:r>
        <w:rPr>
          <w:rFonts w:hint="eastAsia" w:ascii="宋体" w:hAnsi="宋体" w:eastAsia="宋体" w:cs="宋体"/>
          <w:color w:val="auto"/>
          <w:kern w:val="0"/>
          <w:sz w:val="24"/>
          <w:szCs w:val="24"/>
          <w:highlight w:val="none"/>
          <w:lang w:val="en-US" w:eastAsia="zh-CN"/>
        </w:rPr>
        <w:t>3.3单位负责人为同一人或者存在直接控股、管理关系的不同供应商，不得参加同一</w:t>
      </w:r>
      <w:r>
        <w:rPr>
          <w:rFonts w:hint="eastAsia" w:ascii="宋体" w:hAnsi="宋体" w:cs="Arial"/>
          <w:color w:val="auto"/>
          <w:sz w:val="24"/>
          <w:szCs w:val="24"/>
          <w:highlight w:val="none"/>
          <w:lang w:val="en-US" w:eastAsia="zh-CN"/>
        </w:rPr>
        <w:t xml:space="preserve">合同项下的政府采购活动。 </w:t>
      </w:r>
    </w:p>
    <w:p>
      <w:pPr>
        <w:wordWrap/>
        <w:snapToGrid/>
        <w:spacing w:line="360" w:lineRule="auto"/>
        <w:ind w:left="0" w:leftChars="0" w:right="0"/>
        <w:textAlignment w:val="auto"/>
        <w:outlineLvl w:val="9"/>
        <w:rPr>
          <w:rFonts w:hint="eastAsia" w:ascii="宋体" w:hAnsi="宋体" w:cs="Arial"/>
          <w:color w:val="auto"/>
          <w:sz w:val="24"/>
          <w:szCs w:val="24"/>
          <w:highlight w:val="none"/>
          <w:lang w:val="en-US" w:eastAsia="zh-CN"/>
        </w:rPr>
      </w:pPr>
      <w:r>
        <w:rPr>
          <w:rFonts w:hint="eastAsia" w:ascii="宋体" w:hAnsi="宋体" w:cs="Arial"/>
          <w:color w:val="auto"/>
          <w:sz w:val="24"/>
          <w:szCs w:val="24"/>
          <w:highlight w:val="none"/>
          <w:lang w:val="en-US" w:eastAsia="zh-CN"/>
        </w:rPr>
        <w:t>3.4除单一来源采购项目外，为采购项目提供整体设计、规范编制或者项目管理、监理、检测等服务的供应商，不得再参加该采购项目的其他采购活动。</w:t>
      </w:r>
    </w:p>
    <w:p>
      <w:pPr>
        <w:widowControl w:val="0"/>
        <w:wordWrap/>
        <w:adjustRightInd w:val="0"/>
        <w:snapToGrid/>
        <w:spacing w:before="0" w:after="0" w:line="360" w:lineRule="auto"/>
        <w:ind w:left="0" w:leftChars="0" w:right="0"/>
        <w:textAlignment w:val="auto"/>
        <w:outlineLvl w:val="9"/>
        <w:rPr>
          <w:rFonts w:hint="eastAsia" w:ascii="宋体" w:hAnsi="宋体" w:cs="Arial"/>
          <w:color w:val="auto"/>
          <w:sz w:val="24"/>
          <w:szCs w:val="24"/>
          <w:highlight w:val="none"/>
          <w:lang w:val="en-US" w:eastAsia="zh-CN"/>
        </w:rPr>
      </w:pPr>
      <w:r>
        <w:rPr>
          <w:rFonts w:hint="eastAsia" w:ascii="宋体" w:hAnsi="宋体" w:cs="Arial"/>
          <w:color w:val="auto"/>
          <w:sz w:val="24"/>
          <w:szCs w:val="24"/>
          <w:highlight w:val="none"/>
          <w:lang w:val="en-US" w:eastAsia="zh-CN"/>
        </w:rPr>
        <w:t>3.5符合法律、法规的其他各项规定。</w:t>
      </w:r>
    </w:p>
    <w:p>
      <w:pPr>
        <w:widowControl w:val="0"/>
        <w:wordWrap/>
        <w:adjustRightInd w:val="0"/>
        <w:snapToGrid/>
        <w:spacing w:before="0" w:after="0" w:line="360" w:lineRule="auto"/>
        <w:ind w:left="0" w:leftChars="0" w:right="0"/>
        <w:textAlignment w:val="auto"/>
        <w:outlineLvl w:val="9"/>
        <w:rPr>
          <w:rFonts w:hint="eastAsia" w:ascii="宋体" w:hAnsi="宋体" w:cs="Arial"/>
          <w:b/>
          <w:color w:val="auto"/>
          <w:sz w:val="24"/>
          <w:szCs w:val="24"/>
          <w:highlight w:val="none"/>
        </w:rPr>
      </w:pPr>
      <w:r>
        <w:rPr>
          <w:rFonts w:hint="default" w:ascii="宋体" w:hAnsi="宋体" w:cs="Arial"/>
          <w:b/>
          <w:color w:val="auto"/>
          <w:sz w:val="24"/>
          <w:szCs w:val="24"/>
          <w:highlight w:val="none"/>
          <w:lang w:val="en-US"/>
        </w:rPr>
        <w:t>4</w:t>
      </w:r>
      <w:r>
        <w:rPr>
          <w:rFonts w:hint="eastAsia" w:ascii="宋体" w:hAnsi="宋体" w:cs="Arial"/>
          <w:b/>
          <w:color w:val="auto"/>
          <w:sz w:val="24"/>
          <w:szCs w:val="24"/>
          <w:highlight w:val="none"/>
        </w:rPr>
        <w:t>.现场考察</w:t>
      </w:r>
    </w:p>
    <w:p>
      <w:pPr>
        <w:widowControl w:val="0"/>
        <w:wordWrap/>
        <w:adjustRightInd w:val="0"/>
        <w:snapToGrid/>
        <w:spacing w:before="0" w:after="0" w:line="360" w:lineRule="auto"/>
        <w:ind w:left="0" w:leftChars="0" w:right="0"/>
        <w:textAlignment w:val="auto"/>
        <w:outlineLvl w:val="9"/>
        <w:rPr>
          <w:rFonts w:hint="eastAsia" w:ascii="宋体" w:hAnsi="宋体"/>
          <w:color w:val="auto"/>
          <w:sz w:val="24"/>
          <w:szCs w:val="24"/>
          <w:highlight w:val="none"/>
        </w:rPr>
      </w:pPr>
      <w:r>
        <w:rPr>
          <w:rFonts w:hint="default" w:ascii="宋体" w:hAnsi="宋体"/>
          <w:color w:val="auto"/>
          <w:sz w:val="24"/>
          <w:szCs w:val="24"/>
          <w:highlight w:val="none"/>
          <w:lang w:val="en-US"/>
        </w:rPr>
        <w:t>4</w:t>
      </w:r>
      <w:r>
        <w:rPr>
          <w:rFonts w:hint="eastAsia" w:ascii="宋体" w:hAnsi="宋体"/>
          <w:color w:val="auto"/>
          <w:sz w:val="24"/>
          <w:szCs w:val="24"/>
          <w:highlight w:val="none"/>
        </w:rPr>
        <w:t xml:space="preserve">.1 </w:t>
      </w:r>
      <w:r>
        <w:rPr>
          <w:rFonts w:hint="eastAsia" w:ascii="宋体" w:hAnsi="宋体"/>
          <w:color w:val="auto"/>
          <w:sz w:val="24"/>
          <w:szCs w:val="24"/>
          <w:highlight w:val="none"/>
          <w:lang w:eastAsia="zh-CN"/>
        </w:rPr>
        <w:t>供应商自行决定是否</w:t>
      </w:r>
      <w:r>
        <w:rPr>
          <w:rFonts w:hint="eastAsia" w:ascii="宋体" w:hAnsi="宋体"/>
          <w:color w:val="auto"/>
          <w:sz w:val="24"/>
          <w:szCs w:val="24"/>
          <w:highlight w:val="none"/>
        </w:rPr>
        <w:t>对供货和服务现场及周围环境进行考察，以获取编制</w:t>
      </w:r>
      <w:r>
        <w:rPr>
          <w:rFonts w:hint="eastAsia" w:ascii="宋体" w:hAnsi="宋体"/>
          <w:color w:val="auto"/>
          <w:sz w:val="24"/>
          <w:szCs w:val="24"/>
          <w:highlight w:val="none"/>
          <w:lang w:eastAsia="zh-CN"/>
        </w:rPr>
        <w:t>响应</w:t>
      </w:r>
      <w:r>
        <w:rPr>
          <w:rFonts w:hint="eastAsia" w:ascii="宋体" w:hAnsi="宋体"/>
          <w:color w:val="auto"/>
          <w:sz w:val="24"/>
          <w:szCs w:val="24"/>
          <w:highlight w:val="none"/>
        </w:rPr>
        <w:t>文件和签署合同所需的资料。考察现场的对象是以获取</w:t>
      </w:r>
      <w:r>
        <w:rPr>
          <w:rFonts w:hint="eastAsia" w:ascii="宋体" w:hAnsi="宋体"/>
          <w:color w:val="auto"/>
          <w:sz w:val="24"/>
          <w:szCs w:val="24"/>
          <w:highlight w:val="none"/>
          <w:lang w:eastAsia="zh-CN"/>
        </w:rPr>
        <w:t>谈判</w:t>
      </w:r>
      <w:r>
        <w:rPr>
          <w:rFonts w:hint="eastAsia" w:ascii="宋体" w:hAnsi="宋体"/>
          <w:color w:val="auto"/>
          <w:sz w:val="24"/>
          <w:szCs w:val="24"/>
          <w:highlight w:val="none"/>
        </w:rPr>
        <w:t>文件的潜在</w:t>
      </w:r>
      <w:r>
        <w:rPr>
          <w:rFonts w:hint="eastAsia" w:ascii="宋体" w:hAnsi="宋体"/>
          <w:color w:val="auto"/>
          <w:sz w:val="24"/>
          <w:szCs w:val="24"/>
          <w:highlight w:val="none"/>
          <w:lang w:eastAsia="zh-CN"/>
        </w:rPr>
        <w:t>供应商</w:t>
      </w:r>
      <w:r>
        <w:rPr>
          <w:rFonts w:hint="eastAsia" w:ascii="宋体" w:hAnsi="宋体"/>
          <w:color w:val="auto"/>
          <w:sz w:val="24"/>
          <w:szCs w:val="24"/>
          <w:highlight w:val="none"/>
        </w:rPr>
        <w:t>；考察现场的截止时间同</w:t>
      </w:r>
      <w:r>
        <w:rPr>
          <w:rFonts w:hint="eastAsia" w:ascii="宋体" w:hAnsi="宋体"/>
          <w:color w:val="auto"/>
          <w:sz w:val="24"/>
          <w:szCs w:val="24"/>
          <w:highlight w:val="none"/>
          <w:lang w:eastAsia="zh-CN"/>
        </w:rPr>
        <w:t>谈判</w:t>
      </w:r>
      <w:r>
        <w:rPr>
          <w:rFonts w:hint="eastAsia" w:ascii="宋体" w:hAnsi="宋体"/>
          <w:color w:val="auto"/>
          <w:sz w:val="24"/>
          <w:szCs w:val="24"/>
          <w:highlight w:val="none"/>
        </w:rPr>
        <w:t>截止时间；如</w:t>
      </w:r>
      <w:r>
        <w:rPr>
          <w:rFonts w:hint="eastAsia" w:ascii="宋体" w:hAnsi="宋体"/>
          <w:bCs/>
          <w:color w:val="auto"/>
          <w:sz w:val="24"/>
          <w:szCs w:val="24"/>
          <w:highlight w:val="none"/>
          <w:lang w:eastAsia="zh-CN"/>
        </w:rPr>
        <w:t>供应商</w:t>
      </w:r>
      <w:r>
        <w:rPr>
          <w:rFonts w:hint="eastAsia" w:ascii="宋体" w:hAnsi="宋体"/>
          <w:bCs/>
          <w:color w:val="auto"/>
          <w:sz w:val="24"/>
          <w:szCs w:val="24"/>
          <w:highlight w:val="none"/>
        </w:rPr>
        <w:t>须知前附表中</w:t>
      </w:r>
      <w:r>
        <w:rPr>
          <w:rFonts w:hint="eastAsia" w:ascii="宋体" w:hAnsi="宋体"/>
          <w:color w:val="auto"/>
          <w:sz w:val="24"/>
          <w:szCs w:val="24"/>
          <w:highlight w:val="none"/>
        </w:rPr>
        <w:t>无另行规定，其现场考察方式为自行考察。考察地点、联系人、联系方式等详见</w:t>
      </w:r>
      <w:r>
        <w:rPr>
          <w:rFonts w:hint="eastAsia" w:ascii="宋体" w:hAnsi="宋体"/>
          <w:bCs/>
          <w:color w:val="auto"/>
          <w:sz w:val="24"/>
          <w:szCs w:val="24"/>
          <w:highlight w:val="none"/>
          <w:lang w:eastAsia="zh-CN"/>
        </w:rPr>
        <w:t>供应商</w:t>
      </w:r>
      <w:r>
        <w:rPr>
          <w:rFonts w:hint="eastAsia" w:ascii="宋体" w:hAnsi="宋体"/>
          <w:bCs/>
          <w:color w:val="auto"/>
          <w:sz w:val="24"/>
          <w:szCs w:val="24"/>
          <w:highlight w:val="none"/>
        </w:rPr>
        <w:t>须知前附表</w:t>
      </w:r>
      <w:r>
        <w:rPr>
          <w:rFonts w:hint="eastAsia" w:ascii="宋体" w:hAnsi="宋体"/>
          <w:color w:val="auto"/>
          <w:sz w:val="24"/>
          <w:szCs w:val="24"/>
          <w:highlight w:val="none"/>
        </w:rPr>
        <w:t>。</w:t>
      </w:r>
    </w:p>
    <w:p>
      <w:pPr>
        <w:widowControl w:val="0"/>
        <w:wordWrap/>
        <w:adjustRightInd w:val="0"/>
        <w:snapToGrid/>
        <w:spacing w:before="0" w:after="0" w:line="360" w:lineRule="auto"/>
        <w:ind w:left="0" w:leftChars="0" w:right="0"/>
        <w:textAlignment w:val="auto"/>
        <w:outlineLvl w:val="9"/>
        <w:rPr>
          <w:rFonts w:hint="eastAsia" w:ascii="宋体" w:hAnsi="宋体"/>
          <w:color w:val="auto"/>
          <w:sz w:val="24"/>
          <w:szCs w:val="24"/>
          <w:highlight w:val="none"/>
        </w:rPr>
      </w:pPr>
      <w:r>
        <w:rPr>
          <w:rFonts w:hint="default" w:ascii="宋体" w:hAnsi="宋体"/>
          <w:color w:val="auto"/>
          <w:sz w:val="24"/>
          <w:szCs w:val="24"/>
          <w:highlight w:val="none"/>
          <w:lang w:val="en-US"/>
        </w:rPr>
        <w:t>4</w:t>
      </w:r>
      <w:r>
        <w:rPr>
          <w:rFonts w:hint="eastAsia" w:ascii="宋体" w:hAnsi="宋体"/>
          <w:color w:val="auto"/>
          <w:sz w:val="24"/>
          <w:szCs w:val="24"/>
          <w:highlight w:val="none"/>
        </w:rPr>
        <w:t>.2现场考察所发生的费用由</w:t>
      </w:r>
      <w:r>
        <w:rPr>
          <w:rFonts w:hint="eastAsia" w:ascii="宋体" w:hAnsi="宋体"/>
          <w:color w:val="auto"/>
          <w:sz w:val="24"/>
          <w:szCs w:val="24"/>
          <w:highlight w:val="none"/>
          <w:lang w:eastAsia="zh-CN"/>
        </w:rPr>
        <w:t>供应商</w:t>
      </w:r>
      <w:r>
        <w:rPr>
          <w:rFonts w:hint="eastAsia" w:ascii="宋体" w:hAnsi="宋体"/>
          <w:color w:val="auto"/>
          <w:sz w:val="24"/>
          <w:szCs w:val="24"/>
          <w:highlight w:val="none"/>
        </w:rPr>
        <w:t>自行承担。</w:t>
      </w:r>
      <w:r>
        <w:rPr>
          <w:rFonts w:hint="eastAsia" w:ascii="宋体" w:hAnsi="宋体"/>
          <w:color w:val="auto"/>
          <w:sz w:val="24"/>
          <w:szCs w:val="24"/>
          <w:highlight w:val="none"/>
          <w:lang w:eastAsia="zh-CN"/>
        </w:rPr>
        <w:t>供应商</w:t>
      </w:r>
      <w:r>
        <w:rPr>
          <w:rFonts w:hint="eastAsia" w:ascii="宋体" w:hAnsi="宋体"/>
          <w:color w:val="auto"/>
          <w:sz w:val="24"/>
          <w:szCs w:val="24"/>
          <w:highlight w:val="none"/>
        </w:rPr>
        <w:t>要求进行</w:t>
      </w:r>
      <w:r>
        <w:rPr>
          <w:rFonts w:hint="eastAsia" w:ascii="宋体" w:hAnsi="宋体" w:cs="Arial"/>
          <w:color w:val="auto"/>
          <w:sz w:val="24"/>
          <w:szCs w:val="24"/>
          <w:highlight w:val="none"/>
        </w:rPr>
        <w:t>现场考察的，采购人应提供必要的支持</w:t>
      </w:r>
      <w:r>
        <w:rPr>
          <w:rFonts w:hint="eastAsia" w:ascii="宋体" w:hAnsi="宋体"/>
          <w:color w:val="auto"/>
          <w:sz w:val="24"/>
          <w:szCs w:val="24"/>
          <w:highlight w:val="none"/>
        </w:rPr>
        <w:t>。未到供货和服务现场实地考察的，签订合同时和履约过程中，不得以不完全了解现场情况为由，提出任何形式的增加合同价款或索赔的要求。</w:t>
      </w:r>
    </w:p>
    <w:p>
      <w:pPr>
        <w:widowControl w:val="0"/>
        <w:wordWrap/>
        <w:adjustRightInd w:val="0"/>
        <w:snapToGrid/>
        <w:spacing w:before="0" w:after="0" w:line="360" w:lineRule="auto"/>
        <w:ind w:left="0" w:leftChars="0" w:right="0"/>
        <w:textAlignment w:val="auto"/>
        <w:outlineLvl w:val="9"/>
        <w:rPr>
          <w:rFonts w:hint="eastAsia" w:ascii="宋体" w:hAnsi="宋体" w:cs="Arial"/>
          <w:color w:val="auto"/>
          <w:sz w:val="24"/>
          <w:szCs w:val="24"/>
          <w:highlight w:val="none"/>
          <w:lang w:val="en-US" w:eastAsia="zh-CN"/>
        </w:rPr>
      </w:pPr>
      <w:r>
        <w:rPr>
          <w:rFonts w:hint="default" w:ascii="宋体" w:hAnsi="宋体"/>
          <w:color w:val="auto"/>
          <w:sz w:val="24"/>
          <w:szCs w:val="24"/>
          <w:highlight w:val="none"/>
          <w:lang w:val="en-US"/>
        </w:rPr>
        <w:t>4</w:t>
      </w:r>
      <w:r>
        <w:rPr>
          <w:rFonts w:hint="eastAsia" w:ascii="宋体" w:hAnsi="宋体"/>
          <w:color w:val="auto"/>
          <w:sz w:val="24"/>
          <w:szCs w:val="24"/>
          <w:highlight w:val="none"/>
        </w:rPr>
        <w:t>.3 除有特殊要求，不再单独提供供货和服务现场环境、气候条件、公用设施等情况，</w:t>
      </w:r>
      <w:r>
        <w:rPr>
          <w:rFonts w:hint="eastAsia" w:ascii="宋体" w:hAnsi="宋体"/>
          <w:color w:val="auto"/>
          <w:sz w:val="24"/>
          <w:szCs w:val="24"/>
          <w:highlight w:val="none"/>
          <w:lang w:eastAsia="zh-CN"/>
        </w:rPr>
        <w:t>供应商</w:t>
      </w:r>
      <w:r>
        <w:rPr>
          <w:rFonts w:hint="eastAsia" w:ascii="宋体" w:hAnsi="宋体"/>
          <w:color w:val="auto"/>
          <w:sz w:val="24"/>
          <w:szCs w:val="24"/>
          <w:highlight w:val="none"/>
        </w:rPr>
        <w:t>视为熟悉上述与履行合同有关的一切情况。</w:t>
      </w:r>
    </w:p>
    <w:p>
      <w:pPr>
        <w:widowControl w:val="0"/>
        <w:wordWrap/>
        <w:adjustRightInd w:val="0"/>
        <w:snapToGrid/>
        <w:spacing w:before="0" w:after="0" w:line="360" w:lineRule="auto"/>
        <w:ind w:left="0" w:leftChars="0" w:right="0" w:firstLine="240" w:firstLineChars="100"/>
        <w:textAlignment w:val="auto"/>
        <w:outlineLvl w:val="9"/>
        <w:rPr>
          <w:rFonts w:ascii="宋体" w:hAnsi="宋体" w:cs="Arial"/>
          <w:b/>
          <w:color w:val="auto"/>
          <w:sz w:val="24"/>
          <w:szCs w:val="24"/>
          <w:highlight w:val="none"/>
        </w:rPr>
      </w:pPr>
      <w:r>
        <w:rPr>
          <w:rFonts w:hint="eastAsia" w:ascii="宋体" w:hAnsi="宋体" w:cs="Arial"/>
          <w:b/>
          <w:color w:val="auto"/>
          <w:sz w:val="24"/>
          <w:szCs w:val="24"/>
          <w:highlight w:val="none"/>
          <w:lang w:val="en-US" w:eastAsia="zh-CN"/>
        </w:rPr>
        <w:t>5</w:t>
      </w:r>
      <w:r>
        <w:rPr>
          <w:rFonts w:hint="eastAsia" w:ascii="宋体" w:hAnsi="宋体" w:cs="Arial"/>
          <w:b/>
          <w:color w:val="auto"/>
          <w:sz w:val="24"/>
          <w:szCs w:val="24"/>
          <w:highlight w:val="none"/>
        </w:rPr>
        <w:t>、供应商参与谈判活动的</w:t>
      </w:r>
      <w:r>
        <w:rPr>
          <w:rFonts w:ascii="宋体" w:hAnsi="宋体" w:cs="Arial"/>
          <w:b/>
          <w:color w:val="auto"/>
          <w:sz w:val="24"/>
          <w:szCs w:val="24"/>
          <w:highlight w:val="none"/>
        </w:rPr>
        <w:t>费用</w:t>
      </w:r>
    </w:p>
    <w:p>
      <w:pPr>
        <w:widowControl w:val="0"/>
        <w:wordWrap/>
        <w:adjustRightInd w:val="0"/>
        <w:snapToGrid/>
        <w:spacing w:before="0" w:after="0" w:line="360" w:lineRule="auto"/>
        <w:ind w:left="0" w:leftChars="0" w:right="0"/>
        <w:textAlignment w:val="auto"/>
        <w:outlineLvl w:val="9"/>
        <w:rPr>
          <w:rFonts w:hint="eastAsia" w:ascii="宋体" w:hAnsi="宋体"/>
          <w:color w:val="auto"/>
          <w:sz w:val="24"/>
          <w:szCs w:val="24"/>
          <w:highlight w:val="none"/>
        </w:rPr>
      </w:pPr>
      <w:r>
        <w:rPr>
          <w:rFonts w:hint="eastAsia" w:ascii="宋体" w:hAnsi="宋体"/>
          <w:color w:val="auto"/>
          <w:sz w:val="24"/>
          <w:szCs w:val="24"/>
          <w:highlight w:val="none"/>
          <w:lang w:eastAsia="zh-CN"/>
        </w:rPr>
        <w:t>供应商</w:t>
      </w:r>
      <w:r>
        <w:rPr>
          <w:rFonts w:hint="eastAsia" w:ascii="宋体" w:hAnsi="宋体"/>
          <w:color w:val="auto"/>
          <w:sz w:val="24"/>
          <w:szCs w:val="24"/>
          <w:highlight w:val="none"/>
        </w:rPr>
        <w:t>自行承担与参加</w:t>
      </w:r>
      <w:r>
        <w:rPr>
          <w:rFonts w:hint="eastAsia" w:ascii="宋体" w:hAnsi="宋体"/>
          <w:color w:val="auto"/>
          <w:sz w:val="24"/>
          <w:szCs w:val="24"/>
          <w:highlight w:val="none"/>
          <w:lang w:eastAsia="zh-CN"/>
        </w:rPr>
        <w:t>谈判采购活动</w:t>
      </w:r>
      <w:r>
        <w:rPr>
          <w:rFonts w:hint="eastAsia" w:ascii="宋体" w:hAnsi="宋体"/>
          <w:color w:val="auto"/>
          <w:sz w:val="24"/>
          <w:szCs w:val="24"/>
          <w:highlight w:val="none"/>
        </w:rPr>
        <w:t>有关的一切费用。</w:t>
      </w:r>
    </w:p>
    <w:p>
      <w:pPr>
        <w:pStyle w:val="18"/>
        <w:widowControl w:val="0"/>
        <w:wordWrap/>
        <w:adjustRightInd w:val="0"/>
        <w:snapToGrid/>
        <w:spacing w:before="0" w:after="0" w:line="360" w:lineRule="auto"/>
        <w:ind w:left="0" w:leftChars="0" w:right="0"/>
        <w:textAlignment w:val="auto"/>
        <w:outlineLvl w:val="9"/>
        <w:rPr>
          <w:rFonts w:hint="eastAsia" w:ascii="Times New Roman" w:hAnsi="Times New Roman" w:cs="Times New Roman"/>
          <w:b/>
          <w:color w:val="auto"/>
          <w:highlight w:val="none"/>
        </w:rPr>
      </w:pPr>
      <w:r>
        <w:rPr>
          <w:rFonts w:hint="default" w:ascii="Times New Roman" w:hAnsi="Times New Roman" w:cs="Times New Roman"/>
          <w:b/>
          <w:color w:val="auto"/>
          <w:highlight w:val="none"/>
          <w:lang w:val="en-US"/>
        </w:rPr>
        <w:t>6</w:t>
      </w:r>
      <w:r>
        <w:rPr>
          <w:rFonts w:hint="eastAsia" w:ascii="Times New Roman" w:hAnsi="Times New Roman" w:cs="Times New Roman"/>
          <w:b/>
          <w:color w:val="auto"/>
          <w:highlight w:val="none"/>
        </w:rPr>
        <w:t xml:space="preserve"> 纪律</w:t>
      </w:r>
    </w:p>
    <w:p>
      <w:pPr>
        <w:pStyle w:val="18"/>
        <w:widowControl w:val="0"/>
        <w:wordWrap/>
        <w:adjustRightInd w:val="0"/>
        <w:snapToGrid/>
        <w:spacing w:before="0" w:after="0" w:line="360" w:lineRule="auto"/>
        <w:ind w:left="0" w:leftChars="0" w:right="0"/>
        <w:textAlignment w:val="auto"/>
        <w:outlineLvl w:val="9"/>
        <w:rPr>
          <w:rFonts w:hint="eastAsia" w:ascii="Times New Roman" w:hAnsi="Times New Roman" w:cs="Times New Roman"/>
          <w:color w:val="auto"/>
          <w:highlight w:val="none"/>
        </w:rPr>
      </w:pPr>
      <w:r>
        <w:rPr>
          <w:rFonts w:hint="default" w:ascii="Times New Roman" w:hAnsi="Times New Roman" w:cs="Times New Roman"/>
          <w:color w:val="auto"/>
          <w:highlight w:val="none"/>
          <w:lang w:val="en-US"/>
        </w:rPr>
        <w:t>6</w:t>
      </w:r>
      <w:r>
        <w:rPr>
          <w:rFonts w:hint="eastAsia" w:ascii="Times New Roman" w:hAnsi="Times New Roman" w:cs="Times New Roman"/>
          <w:color w:val="auto"/>
          <w:highlight w:val="none"/>
        </w:rPr>
        <w:t xml:space="preserve">.1 </w:t>
      </w:r>
      <w:r>
        <w:rPr>
          <w:rFonts w:hint="eastAsia" w:ascii="Times New Roman" w:hAnsi="Times New Roman" w:cs="Times New Roman"/>
          <w:color w:val="auto"/>
          <w:highlight w:val="none"/>
          <w:lang w:eastAsia="zh-CN"/>
        </w:rPr>
        <w:t>供应商</w:t>
      </w:r>
      <w:r>
        <w:rPr>
          <w:rFonts w:hint="eastAsia" w:ascii="Times New Roman" w:hAnsi="Times New Roman" w:cs="Times New Roman"/>
          <w:color w:val="auto"/>
          <w:highlight w:val="none"/>
        </w:rPr>
        <w:t>的</w:t>
      </w:r>
      <w:r>
        <w:rPr>
          <w:rFonts w:hint="eastAsia" w:ascii="Times New Roman" w:hAnsi="Times New Roman" w:cs="Times New Roman"/>
          <w:color w:val="auto"/>
          <w:highlight w:val="none"/>
          <w:lang w:eastAsia="zh-CN"/>
        </w:rPr>
        <w:t>参与</w:t>
      </w:r>
      <w:r>
        <w:rPr>
          <w:rFonts w:hint="eastAsia" w:ascii="Times New Roman" w:cs="Times New Roman"/>
          <w:color w:val="auto"/>
          <w:highlight w:val="none"/>
          <w:lang w:eastAsia="zh-CN"/>
        </w:rPr>
        <w:t>谈判</w:t>
      </w:r>
      <w:r>
        <w:rPr>
          <w:rFonts w:hint="eastAsia" w:ascii="Times New Roman" w:hAnsi="Times New Roman" w:cs="Times New Roman"/>
          <w:color w:val="auto"/>
          <w:highlight w:val="none"/>
        </w:rPr>
        <w:t>应遵守各相关法律、法规和规章，如出现以下情形，按相关法律、法规处理：</w:t>
      </w:r>
    </w:p>
    <w:p>
      <w:pPr>
        <w:pStyle w:val="18"/>
        <w:widowControl w:val="0"/>
        <w:wordWrap/>
        <w:autoSpaceDE w:val="0"/>
        <w:autoSpaceDN w:val="0"/>
        <w:adjustRightInd w:val="0"/>
        <w:snapToGrid/>
        <w:spacing w:before="0" w:after="0" w:line="360" w:lineRule="auto"/>
        <w:ind w:left="0" w:leftChars="0" w:right="0" w:firstLine="480" w:firstLineChars="200"/>
        <w:textAlignment w:val="auto"/>
        <w:outlineLvl w:val="9"/>
        <w:rPr>
          <w:rFonts w:hint="eastAsia" w:ascii="Times New Roman" w:hAnsi="Times New Roman" w:cs="Times New Roman"/>
          <w:color w:val="auto"/>
          <w:highlight w:val="none"/>
        </w:rPr>
      </w:pPr>
      <w:r>
        <w:rPr>
          <w:rFonts w:hint="eastAsia" w:ascii="Times New Roman" w:cs="Times New Roman"/>
          <w:color w:val="auto"/>
          <w:highlight w:val="none"/>
          <w:lang w:eastAsia="zh-CN"/>
        </w:rPr>
        <w:t>《中华人民共和国政府采购法》</w:t>
      </w:r>
      <w:r>
        <w:rPr>
          <w:rFonts w:hint="eastAsia" w:ascii="Times New Roman" w:hAnsi="Times New Roman" w:cs="Times New Roman"/>
          <w:color w:val="auto"/>
          <w:highlight w:val="none"/>
        </w:rPr>
        <w:t>规定的禁止情形：a.提供虚假材料谋取中标、成交的；b.采取不正当手段诋毁、排挤其他供应商的；c.与采购人、其他供应商或者采购代理机构恶意串通的；d.向采购人、采购代理机构行贿或者提供其他不正当利益的；e.在招标采购过程中与采购人进行协商谈判的；f.拒绝有关部门监督检查或者提供虚假情况的。</w:t>
      </w:r>
    </w:p>
    <w:p>
      <w:pPr>
        <w:pStyle w:val="18"/>
        <w:widowControl w:val="0"/>
        <w:wordWrap/>
        <w:autoSpaceDE w:val="0"/>
        <w:autoSpaceDN w:val="0"/>
        <w:adjustRightInd w:val="0"/>
        <w:snapToGrid/>
        <w:spacing w:before="0" w:after="0" w:line="360" w:lineRule="auto"/>
        <w:ind w:left="0" w:leftChars="0" w:right="0" w:firstLine="480" w:firstLineChars="200"/>
        <w:textAlignment w:val="auto"/>
        <w:outlineLvl w:val="9"/>
        <w:rPr>
          <w:rFonts w:hint="eastAsia" w:ascii="Times New Roman" w:hAnsi="Times New Roman" w:cs="Times New Roman"/>
          <w:color w:val="auto"/>
          <w:highlight w:val="none"/>
        </w:rPr>
      </w:pPr>
      <w:r>
        <w:rPr>
          <w:rFonts w:hint="eastAsia" w:ascii="Times New Roman" w:cs="Times New Roman"/>
          <w:color w:val="auto"/>
          <w:highlight w:val="none"/>
          <w:lang w:eastAsia="zh-CN"/>
        </w:rPr>
        <w:t>《中华人民共和国政府采购法实施条例》</w:t>
      </w:r>
      <w:r>
        <w:rPr>
          <w:rFonts w:hint="eastAsia" w:ascii="Times New Roman" w:hAnsi="Times New Roman" w:cs="Times New Roman"/>
          <w:color w:val="auto"/>
          <w:highlight w:val="none"/>
        </w:rPr>
        <w:t>规定的禁止情形：a.向评标委员会、竞争性谈判小组或者</w:t>
      </w:r>
      <w:r>
        <w:rPr>
          <w:rFonts w:hint="eastAsia" w:ascii="Times New Roman" w:cs="Times New Roman"/>
          <w:color w:val="auto"/>
          <w:highlight w:val="none"/>
          <w:lang w:eastAsia="zh-CN"/>
        </w:rPr>
        <w:t>谈判</w:t>
      </w:r>
      <w:r>
        <w:rPr>
          <w:rFonts w:hint="eastAsia" w:ascii="Times New Roman" w:hAnsi="Times New Roman" w:cs="Times New Roman"/>
          <w:color w:val="auto"/>
          <w:highlight w:val="none"/>
        </w:rPr>
        <w:t>小组成员行贿或者提供其他不正当利益；b.中标或者成交后无正当理由拒不与采购人签订政府采购合同；c.未按照采购文件确定的事项签订政府采购合同；d.将政府采购合同转包；e.提供假冒伪劣产品；f.擅自变更、中止或者终止政府采购合同。</w:t>
      </w:r>
    </w:p>
    <w:p>
      <w:pPr>
        <w:pStyle w:val="18"/>
        <w:widowControl w:val="0"/>
        <w:wordWrap/>
        <w:adjustRightInd w:val="0"/>
        <w:snapToGrid/>
        <w:spacing w:before="0" w:after="0" w:line="360" w:lineRule="auto"/>
        <w:ind w:left="0" w:leftChars="0" w:right="0"/>
        <w:textAlignment w:val="auto"/>
        <w:outlineLvl w:val="9"/>
        <w:rPr>
          <w:rFonts w:hint="eastAsia" w:ascii="Times New Roman" w:hAnsi="Times New Roman" w:cs="Times New Roman"/>
          <w:color w:val="auto"/>
          <w:highlight w:val="none"/>
        </w:rPr>
      </w:pPr>
      <w:r>
        <w:rPr>
          <w:rFonts w:hint="default" w:ascii="Times New Roman" w:hAnsi="Times New Roman" w:cs="Times New Roman"/>
          <w:color w:val="auto"/>
          <w:highlight w:val="none"/>
          <w:lang w:val="en-US"/>
        </w:rPr>
        <w:t>6</w:t>
      </w:r>
      <w:r>
        <w:rPr>
          <w:rFonts w:hint="eastAsia" w:ascii="Times New Roman" w:hAnsi="Times New Roman" w:cs="Times New Roman"/>
          <w:color w:val="auto"/>
          <w:highlight w:val="none"/>
        </w:rPr>
        <w:t>.2</w:t>
      </w:r>
      <w:r>
        <w:rPr>
          <w:rFonts w:hint="eastAsia" w:ascii="Times New Roman" w:cs="Times New Roman"/>
          <w:color w:val="auto"/>
          <w:highlight w:val="none"/>
          <w:lang w:eastAsia="zh-CN"/>
        </w:rPr>
        <w:t>《中华人民共和国政府采购法实施条例》</w:t>
      </w:r>
      <w:r>
        <w:rPr>
          <w:rFonts w:hint="eastAsia" w:ascii="Times New Roman" w:hAnsi="Times New Roman" w:cs="Times New Roman"/>
          <w:color w:val="auto"/>
          <w:highlight w:val="none"/>
        </w:rPr>
        <w:t>规定采购人、采购代理机构、</w:t>
      </w:r>
      <w:r>
        <w:rPr>
          <w:rFonts w:hint="eastAsia" w:ascii="Times New Roman" w:hAnsi="Times New Roman" w:cs="Times New Roman"/>
          <w:color w:val="auto"/>
          <w:highlight w:val="none"/>
          <w:lang w:eastAsia="zh-CN"/>
        </w:rPr>
        <w:t>供应商</w:t>
      </w:r>
      <w:r>
        <w:rPr>
          <w:rFonts w:hint="eastAsia" w:ascii="Times New Roman" w:hAnsi="Times New Roman" w:cs="Times New Roman"/>
          <w:color w:val="auto"/>
          <w:highlight w:val="none"/>
        </w:rPr>
        <w:t>有下列情形之一的，属于恶意串通，按规定追究法律责任：</w:t>
      </w:r>
    </w:p>
    <w:p>
      <w:pPr>
        <w:pStyle w:val="18"/>
        <w:widowControl w:val="0"/>
        <w:wordWrap/>
        <w:adjustRightInd w:val="0"/>
        <w:snapToGrid/>
        <w:spacing w:before="0" w:after="0" w:line="360" w:lineRule="auto"/>
        <w:ind w:left="0" w:leftChars="0" w:right="0"/>
        <w:textAlignment w:val="auto"/>
        <w:outlineLvl w:val="9"/>
        <w:rPr>
          <w:rFonts w:hint="eastAsia" w:ascii="Times New Roman" w:hAnsi="Times New Roman" w:cs="Times New Roman"/>
          <w:color w:val="auto"/>
          <w:highlight w:val="none"/>
        </w:rPr>
      </w:pPr>
      <w:r>
        <w:rPr>
          <w:rFonts w:hint="eastAsia" w:ascii="Times New Roman" w:hAnsi="Times New Roman" w:cs="Times New Roman"/>
          <w:color w:val="auto"/>
          <w:highlight w:val="none"/>
        </w:rPr>
        <w:t>a.供应商直接或者间接从采购人或者采购代理机构处获得其他供应商的相关情况并修改其投标文件或者响应文件；</w:t>
      </w:r>
      <w:r>
        <w:rPr>
          <w:rFonts w:hint="eastAsia" w:ascii="Times New Roman" w:hAnsi="Times New Roman" w:cs="Times New Roman"/>
          <w:color w:val="auto"/>
          <w:highlight w:val="none"/>
        </w:rPr>
        <w:br/>
      </w:r>
      <w:r>
        <w:rPr>
          <w:rFonts w:hint="eastAsia" w:ascii="Times New Roman" w:hAnsi="Times New Roman" w:cs="Times New Roman"/>
          <w:color w:val="auto"/>
          <w:highlight w:val="none"/>
        </w:rPr>
        <w:t>b.供应商按照采购人或者采购代理机构的授意撤换、修改投标文件或者响应文件；</w:t>
      </w:r>
      <w:r>
        <w:rPr>
          <w:rFonts w:hint="eastAsia" w:ascii="Times New Roman" w:hAnsi="Times New Roman" w:cs="Times New Roman"/>
          <w:color w:val="auto"/>
          <w:highlight w:val="none"/>
        </w:rPr>
        <w:br/>
      </w:r>
      <w:r>
        <w:rPr>
          <w:rFonts w:hint="eastAsia" w:ascii="Times New Roman" w:hAnsi="Times New Roman" w:cs="Times New Roman"/>
          <w:color w:val="auto"/>
          <w:highlight w:val="none"/>
        </w:rPr>
        <w:t>c.供应商之间协商报价、技术方案等投标文件或者响应文件的实质性内容；</w:t>
      </w:r>
      <w:r>
        <w:rPr>
          <w:rFonts w:hint="eastAsia" w:ascii="Times New Roman" w:hAnsi="Times New Roman" w:cs="Times New Roman"/>
          <w:color w:val="auto"/>
          <w:highlight w:val="none"/>
        </w:rPr>
        <w:br/>
      </w:r>
      <w:r>
        <w:rPr>
          <w:rFonts w:hint="eastAsia" w:ascii="Times New Roman" w:hAnsi="Times New Roman" w:cs="Times New Roman"/>
          <w:color w:val="auto"/>
          <w:highlight w:val="none"/>
        </w:rPr>
        <w:t>d.属于同一集团、协会、商会等组织成员的供应商按照该组织要求协同参加政府采购活动；</w:t>
      </w:r>
      <w:r>
        <w:rPr>
          <w:rFonts w:hint="eastAsia" w:ascii="Times New Roman" w:hAnsi="Times New Roman" w:cs="Times New Roman"/>
          <w:color w:val="auto"/>
          <w:highlight w:val="none"/>
        </w:rPr>
        <w:br/>
      </w:r>
      <w:r>
        <w:rPr>
          <w:rFonts w:hint="eastAsia" w:ascii="Times New Roman" w:hAnsi="Times New Roman" w:cs="Times New Roman"/>
          <w:color w:val="auto"/>
          <w:highlight w:val="none"/>
        </w:rPr>
        <w:t>e.供应商之间事先约定由某一特定供应商中标、成交；</w:t>
      </w:r>
      <w:r>
        <w:rPr>
          <w:rFonts w:hint="eastAsia" w:ascii="Times New Roman" w:hAnsi="Times New Roman" w:cs="Times New Roman"/>
          <w:color w:val="auto"/>
          <w:highlight w:val="none"/>
        </w:rPr>
        <w:br/>
      </w:r>
      <w:r>
        <w:rPr>
          <w:rFonts w:hint="eastAsia" w:ascii="Times New Roman" w:hAnsi="Times New Roman" w:cs="Times New Roman"/>
          <w:color w:val="auto"/>
          <w:highlight w:val="none"/>
        </w:rPr>
        <w:t>f.供应商之间商定部分供应商放弃参加政府采购活动或者放弃中标、成交；</w:t>
      </w:r>
      <w:r>
        <w:rPr>
          <w:rFonts w:hint="eastAsia" w:ascii="Times New Roman" w:hAnsi="Times New Roman" w:cs="Times New Roman"/>
          <w:color w:val="auto"/>
          <w:highlight w:val="none"/>
        </w:rPr>
        <w:br/>
      </w:r>
      <w:r>
        <w:rPr>
          <w:rFonts w:hint="eastAsia" w:ascii="Times New Roman" w:hAnsi="Times New Roman" w:cs="Times New Roman"/>
          <w:color w:val="auto"/>
          <w:highlight w:val="none"/>
        </w:rPr>
        <w:t>g.供应商与采购人或者采购代理机构之间、供应商相互之间，为谋求特定供应商中标、成交或者排斥其他供应商的其他串通行为。</w:t>
      </w:r>
    </w:p>
    <w:p>
      <w:pPr>
        <w:pStyle w:val="18"/>
        <w:widowControl w:val="0"/>
        <w:wordWrap/>
        <w:adjustRightInd w:val="0"/>
        <w:snapToGrid/>
        <w:spacing w:before="0" w:after="0" w:line="360" w:lineRule="auto"/>
        <w:ind w:left="0" w:leftChars="0" w:right="0"/>
        <w:textAlignment w:val="auto"/>
        <w:outlineLvl w:val="9"/>
        <w:rPr>
          <w:rFonts w:hint="eastAsia" w:ascii="Times New Roman" w:hAnsi="Times New Roman" w:cs="Times New Roman"/>
          <w:color w:val="auto"/>
          <w:highlight w:val="none"/>
        </w:rPr>
      </w:pPr>
      <w:r>
        <w:rPr>
          <w:rFonts w:hint="default" w:ascii="Times New Roman" w:hAnsi="Times New Roman" w:cs="Times New Roman"/>
          <w:color w:val="auto"/>
          <w:highlight w:val="none"/>
          <w:lang w:val="en-US"/>
        </w:rPr>
        <w:t>6</w:t>
      </w:r>
      <w:r>
        <w:rPr>
          <w:rFonts w:hint="eastAsia" w:ascii="Times New Roman" w:hAnsi="Times New Roman" w:cs="Times New Roman"/>
          <w:color w:val="auto"/>
          <w:highlight w:val="none"/>
        </w:rPr>
        <w:t>.3</w:t>
      </w:r>
      <w:r>
        <w:rPr>
          <w:rFonts w:hint="eastAsia" w:ascii="Times New Roman" w:hAnsi="Times New Roman" w:cs="Times New Roman"/>
          <w:color w:val="auto"/>
          <w:highlight w:val="none"/>
          <w:lang w:eastAsia="zh-CN"/>
        </w:rPr>
        <w:t>依据</w:t>
      </w:r>
      <w:r>
        <w:rPr>
          <w:rFonts w:hint="eastAsia" w:ascii="Times New Roman" w:hAnsi="Times New Roman" w:cs="Times New Roman"/>
          <w:color w:val="auto"/>
          <w:highlight w:val="none"/>
        </w:rPr>
        <w:t>《政府采购货物和服务招投标管理办法》规定</w:t>
      </w:r>
      <w:r>
        <w:rPr>
          <w:rFonts w:hint="eastAsia" w:ascii="Times New Roman" w:hAnsi="Times New Roman" w:cs="Times New Roman"/>
          <w:color w:val="auto"/>
          <w:highlight w:val="none"/>
          <w:lang w:eastAsia="zh-CN"/>
        </w:rPr>
        <w:t>，</w:t>
      </w:r>
      <w:r>
        <w:rPr>
          <w:rFonts w:hint="eastAsia" w:ascii="宋体" w:hAnsi="??" w:cs="宋体"/>
          <w:color w:val="auto"/>
          <w:szCs w:val="21"/>
          <w:highlight w:val="none"/>
          <w:lang w:val="zh-CN"/>
        </w:rPr>
        <w:t>在</w:t>
      </w:r>
      <w:r>
        <w:rPr>
          <w:rFonts w:hint="eastAsia" w:hAnsi="??" w:cs="宋体"/>
          <w:color w:val="auto"/>
          <w:szCs w:val="21"/>
          <w:highlight w:val="none"/>
          <w:lang w:val="zh-CN"/>
        </w:rPr>
        <w:t>评审</w:t>
      </w:r>
      <w:r>
        <w:rPr>
          <w:rFonts w:hint="eastAsia" w:ascii="宋体" w:hAnsi="??" w:cs="宋体"/>
          <w:color w:val="auto"/>
          <w:szCs w:val="21"/>
          <w:highlight w:val="none"/>
          <w:lang w:val="zh-CN"/>
        </w:rPr>
        <w:t>过程中发现</w:t>
      </w:r>
      <w:r>
        <w:rPr>
          <w:rFonts w:hint="eastAsia" w:hAnsi="??" w:cs="宋体"/>
          <w:color w:val="auto"/>
          <w:szCs w:val="21"/>
          <w:highlight w:val="none"/>
          <w:lang w:val="zh-CN"/>
        </w:rPr>
        <w:t>供应商</w:t>
      </w:r>
      <w:r>
        <w:rPr>
          <w:rFonts w:hint="eastAsia" w:ascii="Times New Roman" w:hAnsi="Times New Roman" w:cs="Times New Roman"/>
          <w:color w:val="auto"/>
          <w:highlight w:val="none"/>
        </w:rPr>
        <w:t>有下列情形之一的，视为</w:t>
      </w:r>
      <w:r>
        <w:rPr>
          <w:rFonts w:hint="eastAsia" w:ascii="Times New Roman" w:hAnsi="Times New Roman" w:cs="Times New Roman"/>
          <w:color w:val="auto"/>
          <w:highlight w:val="none"/>
          <w:lang w:eastAsia="zh-CN"/>
        </w:rPr>
        <w:t>供应商</w:t>
      </w:r>
      <w:r>
        <w:rPr>
          <w:rFonts w:hint="eastAsia" w:ascii="Times New Roman" w:hAnsi="Times New Roman" w:cs="Times New Roman"/>
          <w:color w:val="auto"/>
          <w:highlight w:val="none"/>
        </w:rPr>
        <w:t>串通，</w:t>
      </w:r>
      <w:r>
        <w:rPr>
          <w:rFonts w:hint="eastAsia" w:ascii="Times New Roman" w:hAnsi="Times New Roman" w:cs="Times New Roman"/>
          <w:b/>
          <w:color w:val="auto"/>
          <w:highlight w:val="none"/>
        </w:rPr>
        <w:t>其</w:t>
      </w:r>
      <w:r>
        <w:rPr>
          <w:rFonts w:hint="eastAsia" w:ascii="Times New Roman" w:hAnsi="Times New Roman" w:cs="Times New Roman"/>
          <w:color w:val="auto"/>
          <w:highlight w:val="none"/>
          <w:lang w:eastAsia="zh-CN"/>
        </w:rPr>
        <w:t>响应</w:t>
      </w:r>
      <w:r>
        <w:rPr>
          <w:rFonts w:hint="eastAsia" w:ascii="Times New Roman" w:hAnsi="Times New Roman" w:cs="Times New Roman"/>
          <w:b/>
          <w:color w:val="auto"/>
          <w:highlight w:val="none"/>
        </w:rPr>
        <w:t>无效，</w:t>
      </w:r>
      <w:r>
        <w:rPr>
          <w:rFonts w:hint="eastAsia" w:ascii="Times New Roman" w:hAnsi="Times New Roman" w:cs="Times New Roman"/>
          <w:color w:val="auto"/>
          <w:highlight w:val="none"/>
        </w:rPr>
        <w:t>并由</w:t>
      </w:r>
      <w:r>
        <w:rPr>
          <w:rFonts w:hint="eastAsia" w:ascii="Times New Roman" w:cs="Times New Roman"/>
          <w:color w:val="auto"/>
          <w:highlight w:val="none"/>
          <w:lang w:eastAsia="zh-CN"/>
        </w:rPr>
        <w:t>竞争性谈判</w:t>
      </w:r>
      <w:r>
        <w:rPr>
          <w:rFonts w:hint="eastAsia" w:ascii="Times New Roman" w:hAnsi="Times New Roman" w:cs="Times New Roman"/>
          <w:color w:val="auto"/>
          <w:highlight w:val="none"/>
          <w:lang w:eastAsia="zh-CN"/>
        </w:rPr>
        <w:t>小组</w:t>
      </w:r>
      <w:r>
        <w:rPr>
          <w:rFonts w:hint="eastAsia" w:ascii="Times New Roman" w:hAnsi="Times New Roman" w:cs="Times New Roman"/>
          <w:color w:val="auto"/>
          <w:highlight w:val="none"/>
        </w:rPr>
        <w:t>书面报告本级监督管理部门：</w:t>
      </w:r>
    </w:p>
    <w:p>
      <w:pPr>
        <w:pStyle w:val="18"/>
        <w:widowControl w:val="0"/>
        <w:wordWrap/>
        <w:adjustRightInd w:val="0"/>
        <w:snapToGrid/>
        <w:spacing w:before="0" w:after="0" w:line="360" w:lineRule="auto"/>
        <w:ind w:left="0" w:leftChars="0" w:right="0"/>
        <w:textAlignment w:val="auto"/>
        <w:outlineLvl w:val="9"/>
        <w:rPr>
          <w:rFonts w:ascii="Times New Roman" w:hAnsi="Times New Roman" w:cs="Times New Roman"/>
          <w:color w:val="auto"/>
          <w:highlight w:val="none"/>
        </w:rPr>
      </w:pPr>
      <w:r>
        <w:rPr>
          <w:rFonts w:hint="eastAsia" w:ascii="Times New Roman" w:hAnsi="Times New Roman" w:cs="Times New Roman"/>
          <w:color w:val="auto"/>
          <w:highlight w:val="none"/>
        </w:rPr>
        <w:t>a.不同</w:t>
      </w:r>
      <w:r>
        <w:rPr>
          <w:rFonts w:hint="eastAsia" w:ascii="Times New Roman" w:hAnsi="Times New Roman" w:cs="Times New Roman"/>
          <w:color w:val="auto"/>
          <w:highlight w:val="none"/>
          <w:lang w:eastAsia="zh-CN"/>
        </w:rPr>
        <w:t>供应商</w:t>
      </w:r>
      <w:r>
        <w:rPr>
          <w:rFonts w:hint="eastAsia" w:ascii="Times New Roman" w:hAnsi="Times New Roman" w:cs="Times New Roman"/>
          <w:color w:val="auto"/>
          <w:highlight w:val="none"/>
        </w:rPr>
        <w:t>的</w:t>
      </w:r>
      <w:r>
        <w:rPr>
          <w:rFonts w:hint="eastAsia" w:ascii="Times New Roman" w:hAnsi="Times New Roman" w:cs="Times New Roman"/>
          <w:color w:val="auto"/>
          <w:highlight w:val="none"/>
          <w:lang w:eastAsia="zh-CN"/>
        </w:rPr>
        <w:t>响应</w:t>
      </w:r>
      <w:r>
        <w:rPr>
          <w:rFonts w:hint="eastAsia" w:ascii="Times New Roman" w:hAnsi="Times New Roman" w:cs="Times New Roman"/>
          <w:color w:val="auto"/>
          <w:highlight w:val="none"/>
        </w:rPr>
        <w:t>文件由同一单位或者个人编制；</w:t>
      </w:r>
    </w:p>
    <w:p>
      <w:pPr>
        <w:pStyle w:val="18"/>
        <w:widowControl w:val="0"/>
        <w:wordWrap/>
        <w:adjustRightInd w:val="0"/>
        <w:snapToGrid/>
        <w:spacing w:before="0" w:after="0" w:line="360" w:lineRule="auto"/>
        <w:ind w:left="0" w:leftChars="0" w:right="0"/>
        <w:textAlignment w:val="auto"/>
        <w:outlineLvl w:val="9"/>
        <w:rPr>
          <w:rFonts w:ascii="Times New Roman" w:hAnsi="Times New Roman" w:cs="Times New Roman"/>
          <w:color w:val="auto"/>
          <w:highlight w:val="none"/>
        </w:rPr>
      </w:pPr>
      <w:r>
        <w:rPr>
          <w:rFonts w:hint="eastAsia" w:ascii="Times New Roman" w:hAnsi="Times New Roman" w:cs="Times New Roman"/>
          <w:color w:val="auto"/>
          <w:highlight w:val="none"/>
        </w:rPr>
        <w:t>b.不同</w:t>
      </w:r>
      <w:r>
        <w:rPr>
          <w:rFonts w:hint="eastAsia" w:ascii="Times New Roman" w:hAnsi="Times New Roman" w:cs="Times New Roman"/>
          <w:color w:val="auto"/>
          <w:highlight w:val="none"/>
          <w:lang w:eastAsia="zh-CN"/>
        </w:rPr>
        <w:t>供应商</w:t>
      </w:r>
      <w:r>
        <w:rPr>
          <w:rFonts w:hint="eastAsia" w:ascii="Times New Roman" w:hAnsi="Times New Roman" w:cs="Times New Roman"/>
          <w:color w:val="auto"/>
          <w:highlight w:val="none"/>
        </w:rPr>
        <w:t>委托同一单位或者个人办理</w:t>
      </w:r>
      <w:r>
        <w:rPr>
          <w:rFonts w:hint="eastAsia" w:ascii="Times New Roman" w:cs="Times New Roman"/>
          <w:color w:val="auto"/>
          <w:highlight w:val="none"/>
          <w:lang w:eastAsia="zh-CN"/>
        </w:rPr>
        <w:t>谈判</w:t>
      </w:r>
      <w:r>
        <w:rPr>
          <w:rFonts w:hint="eastAsia" w:ascii="Times New Roman" w:hAnsi="Times New Roman" w:cs="Times New Roman"/>
          <w:color w:val="auto"/>
          <w:highlight w:val="none"/>
        </w:rPr>
        <w:t>事宜；</w:t>
      </w:r>
    </w:p>
    <w:p>
      <w:pPr>
        <w:pStyle w:val="18"/>
        <w:widowControl w:val="0"/>
        <w:wordWrap/>
        <w:adjustRightInd w:val="0"/>
        <w:snapToGrid/>
        <w:spacing w:before="0" w:after="0" w:line="360" w:lineRule="auto"/>
        <w:ind w:left="0" w:leftChars="0" w:right="0"/>
        <w:textAlignment w:val="auto"/>
        <w:outlineLvl w:val="9"/>
        <w:rPr>
          <w:rFonts w:ascii="Times New Roman" w:hAnsi="Times New Roman" w:cs="Times New Roman"/>
          <w:color w:val="auto"/>
          <w:highlight w:val="none"/>
        </w:rPr>
      </w:pPr>
      <w:r>
        <w:rPr>
          <w:rFonts w:hint="eastAsia" w:ascii="Times New Roman" w:hAnsi="Times New Roman" w:cs="Times New Roman"/>
          <w:color w:val="auto"/>
          <w:highlight w:val="none"/>
        </w:rPr>
        <w:t>c.不同</w:t>
      </w:r>
      <w:r>
        <w:rPr>
          <w:rFonts w:hint="eastAsia" w:ascii="Times New Roman" w:hAnsi="Times New Roman" w:cs="Times New Roman"/>
          <w:color w:val="auto"/>
          <w:highlight w:val="none"/>
          <w:lang w:eastAsia="zh-CN"/>
        </w:rPr>
        <w:t>供应商</w:t>
      </w:r>
      <w:r>
        <w:rPr>
          <w:rFonts w:hint="eastAsia" w:ascii="Times New Roman" w:hAnsi="Times New Roman" w:cs="Times New Roman"/>
          <w:color w:val="auto"/>
          <w:highlight w:val="none"/>
        </w:rPr>
        <w:t>的</w:t>
      </w:r>
      <w:r>
        <w:rPr>
          <w:rFonts w:hint="eastAsia" w:ascii="Times New Roman" w:hAnsi="Times New Roman" w:cs="Times New Roman"/>
          <w:color w:val="auto"/>
          <w:highlight w:val="none"/>
          <w:lang w:eastAsia="zh-CN"/>
        </w:rPr>
        <w:t>响应</w:t>
      </w:r>
      <w:r>
        <w:rPr>
          <w:rFonts w:hint="eastAsia" w:ascii="Times New Roman" w:hAnsi="Times New Roman" w:cs="Times New Roman"/>
          <w:color w:val="auto"/>
          <w:highlight w:val="none"/>
        </w:rPr>
        <w:t>文件载明的项目管理成员或者联系人员为同一人；</w:t>
      </w:r>
    </w:p>
    <w:p>
      <w:pPr>
        <w:pStyle w:val="18"/>
        <w:widowControl w:val="0"/>
        <w:wordWrap/>
        <w:adjustRightInd w:val="0"/>
        <w:snapToGrid/>
        <w:spacing w:before="0" w:after="0" w:line="360" w:lineRule="auto"/>
        <w:ind w:left="0" w:leftChars="0" w:right="0"/>
        <w:textAlignment w:val="auto"/>
        <w:outlineLvl w:val="9"/>
        <w:rPr>
          <w:rFonts w:ascii="Times New Roman" w:hAnsi="Times New Roman" w:cs="Times New Roman"/>
          <w:color w:val="auto"/>
          <w:highlight w:val="none"/>
        </w:rPr>
      </w:pPr>
      <w:r>
        <w:rPr>
          <w:rFonts w:hint="eastAsia" w:ascii="Times New Roman" w:hAnsi="Times New Roman" w:cs="Times New Roman"/>
          <w:color w:val="auto"/>
          <w:highlight w:val="none"/>
        </w:rPr>
        <w:t>d.不同</w:t>
      </w:r>
      <w:r>
        <w:rPr>
          <w:rFonts w:hint="eastAsia" w:ascii="Times New Roman" w:hAnsi="Times New Roman" w:cs="Times New Roman"/>
          <w:color w:val="auto"/>
          <w:highlight w:val="none"/>
          <w:lang w:eastAsia="zh-CN"/>
        </w:rPr>
        <w:t>供应商</w:t>
      </w:r>
      <w:r>
        <w:rPr>
          <w:rFonts w:hint="eastAsia" w:ascii="Times New Roman" w:hAnsi="Times New Roman" w:cs="Times New Roman"/>
          <w:color w:val="auto"/>
          <w:highlight w:val="none"/>
        </w:rPr>
        <w:t>的</w:t>
      </w:r>
      <w:r>
        <w:rPr>
          <w:rFonts w:hint="eastAsia" w:ascii="Times New Roman" w:hAnsi="Times New Roman" w:cs="Times New Roman"/>
          <w:color w:val="auto"/>
          <w:highlight w:val="none"/>
          <w:lang w:eastAsia="zh-CN"/>
        </w:rPr>
        <w:t>响应</w:t>
      </w:r>
      <w:r>
        <w:rPr>
          <w:rFonts w:hint="eastAsia" w:ascii="Times New Roman" w:hAnsi="Times New Roman" w:cs="Times New Roman"/>
          <w:color w:val="auto"/>
          <w:highlight w:val="none"/>
        </w:rPr>
        <w:t>文件异常一致或者报价呈规律性差异；</w:t>
      </w:r>
    </w:p>
    <w:p>
      <w:pPr>
        <w:pStyle w:val="18"/>
        <w:widowControl w:val="0"/>
        <w:wordWrap/>
        <w:adjustRightInd w:val="0"/>
        <w:snapToGrid/>
        <w:spacing w:before="0" w:after="0" w:line="360" w:lineRule="auto"/>
        <w:ind w:left="0" w:leftChars="0" w:right="0"/>
        <w:textAlignment w:val="auto"/>
        <w:outlineLvl w:val="9"/>
        <w:rPr>
          <w:rFonts w:ascii="Times New Roman" w:hAnsi="Times New Roman" w:cs="Times New Roman"/>
          <w:color w:val="auto"/>
          <w:highlight w:val="none"/>
        </w:rPr>
      </w:pPr>
      <w:r>
        <w:rPr>
          <w:rFonts w:hint="eastAsia" w:ascii="Times New Roman" w:hAnsi="Times New Roman" w:cs="Times New Roman"/>
          <w:color w:val="auto"/>
          <w:highlight w:val="none"/>
        </w:rPr>
        <w:t>e.不同</w:t>
      </w:r>
      <w:r>
        <w:rPr>
          <w:rFonts w:hint="eastAsia" w:ascii="Times New Roman" w:hAnsi="Times New Roman" w:cs="Times New Roman"/>
          <w:color w:val="auto"/>
          <w:highlight w:val="none"/>
          <w:lang w:eastAsia="zh-CN"/>
        </w:rPr>
        <w:t>供应商</w:t>
      </w:r>
      <w:r>
        <w:rPr>
          <w:rFonts w:hint="eastAsia" w:ascii="Times New Roman" w:hAnsi="Times New Roman" w:cs="Times New Roman"/>
          <w:color w:val="auto"/>
          <w:highlight w:val="none"/>
        </w:rPr>
        <w:t>的</w:t>
      </w:r>
      <w:r>
        <w:rPr>
          <w:rFonts w:hint="eastAsia" w:ascii="Times New Roman" w:hAnsi="Times New Roman" w:cs="Times New Roman"/>
          <w:color w:val="auto"/>
          <w:highlight w:val="none"/>
          <w:lang w:eastAsia="zh-CN"/>
        </w:rPr>
        <w:t>响应</w:t>
      </w:r>
      <w:r>
        <w:rPr>
          <w:rFonts w:hint="eastAsia" w:ascii="Times New Roman" w:hAnsi="Times New Roman" w:cs="Times New Roman"/>
          <w:color w:val="auto"/>
          <w:highlight w:val="none"/>
        </w:rPr>
        <w:t>文件相互混装</w:t>
      </w:r>
      <w:r>
        <w:rPr>
          <w:rFonts w:hint="eastAsia" w:ascii="Times New Roman" w:cs="Times New Roman"/>
          <w:color w:val="auto"/>
          <w:highlight w:val="none"/>
          <w:lang w:eastAsia="zh-CN"/>
        </w:rPr>
        <w:t>。</w:t>
      </w:r>
    </w:p>
    <w:p>
      <w:pPr>
        <w:pStyle w:val="18"/>
        <w:widowControl w:val="0"/>
        <w:wordWrap/>
        <w:adjustRightInd w:val="0"/>
        <w:snapToGrid/>
        <w:spacing w:before="0" w:after="0" w:line="360" w:lineRule="auto"/>
        <w:ind w:left="0" w:leftChars="0" w:right="0"/>
        <w:textAlignment w:val="auto"/>
        <w:outlineLvl w:val="9"/>
        <w:rPr>
          <w:rFonts w:hint="eastAsia" w:ascii="Times New Roman" w:hAnsi="Times New Roman" w:cs="Times New Roman"/>
          <w:color w:val="auto"/>
          <w:highlight w:val="none"/>
        </w:rPr>
      </w:pPr>
      <w:r>
        <w:rPr>
          <w:rFonts w:hint="eastAsia" w:ascii="Times New Roman" w:cs="Times New Roman"/>
          <w:color w:val="auto"/>
          <w:highlight w:val="none"/>
          <w:lang w:val="en-US" w:eastAsia="zh-CN"/>
        </w:rPr>
        <w:t>6</w:t>
      </w:r>
      <w:r>
        <w:rPr>
          <w:rFonts w:hint="eastAsia" w:ascii="Times New Roman" w:hAnsi="Times New Roman" w:cs="Times New Roman"/>
          <w:color w:val="auto"/>
          <w:highlight w:val="none"/>
        </w:rPr>
        <w:t>.4 在确定</w:t>
      </w:r>
      <w:r>
        <w:rPr>
          <w:rFonts w:hint="eastAsia" w:ascii="Times New Roman" w:hAnsi="Times New Roman" w:cs="Times New Roman"/>
          <w:color w:val="auto"/>
          <w:highlight w:val="none"/>
          <w:lang w:eastAsia="zh-CN"/>
        </w:rPr>
        <w:t>成交供应商</w:t>
      </w:r>
      <w:r>
        <w:rPr>
          <w:rFonts w:hint="eastAsia" w:ascii="Times New Roman" w:hAnsi="Times New Roman" w:cs="Times New Roman"/>
          <w:color w:val="auto"/>
          <w:highlight w:val="none"/>
        </w:rPr>
        <w:t>之前，</w:t>
      </w:r>
      <w:r>
        <w:rPr>
          <w:rFonts w:hint="eastAsia" w:ascii="Times New Roman" w:hAnsi="Times New Roman" w:cs="Times New Roman"/>
          <w:color w:val="auto"/>
          <w:highlight w:val="none"/>
          <w:lang w:eastAsia="zh-CN"/>
        </w:rPr>
        <w:t>供应商</w:t>
      </w:r>
      <w:r>
        <w:rPr>
          <w:rFonts w:hint="eastAsia" w:ascii="Times New Roman" w:hAnsi="Times New Roman" w:cs="Times New Roman"/>
          <w:color w:val="auto"/>
          <w:highlight w:val="none"/>
        </w:rPr>
        <w:t>试图在投标文件审查、澄清、比较和评价时对</w:t>
      </w:r>
      <w:r>
        <w:rPr>
          <w:rFonts w:hint="eastAsia" w:ascii="Times New Roman" w:cs="Times New Roman"/>
          <w:color w:val="auto"/>
          <w:highlight w:val="none"/>
          <w:lang w:eastAsia="zh-CN"/>
        </w:rPr>
        <w:t>竞争性谈判</w:t>
      </w:r>
      <w:r>
        <w:rPr>
          <w:rFonts w:hint="eastAsia" w:ascii="Times New Roman" w:hAnsi="Times New Roman" w:cs="Times New Roman"/>
          <w:color w:val="auto"/>
          <w:highlight w:val="none"/>
          <w:lang w:eastAsia="zh-CN"/>
        </w:rPr>
        <w:t>小组</w:t>
      </w:r>
      <w:r>
        <w:rPr>
          <w:rFonts w:hint="eastAsia" w:ascii="Times New Roman" w:hAnsi="Times New Roman" w:cs="Times New Roman"/>
          <w:color w:val="auto"/>
          <w:highlight w:val="none"/>
        </w:rPr>
        <w:t>、采购人和代理机构施加任何影响都可能导致其</w:t>
      </w:r>
      <w:r>
        <w:rPr>
          <w:rFonts w:hint="eastAsia" w:ascii="Times New Roman" w:hAnsi="Times New Roman" w:cs="Times New Roman"/>
          <w:color w:val="auto"/>
          <w:highlight w:val="none"/>
          <w:lang w:eastAsia="zh-CN"/>
        </w:rPr>
        <w:t>响应</w:t>
      </w:r>
      <w:r>
        <w:rPr>
          <w:rFonts w:hint="eastAsia" w:ascii="Times New Roman" w:hAnsi="Times New Roman" w:cs="Times New Roman"/>
          <w:color w:val="auto"/>
          <w:highlight w:val="none"/>
        </w:rPr>
        <w:t>无效。</w:t>
      </w:r>
    </w:p>
    <w:p>
      <w:pPr>
        <w:wordWrap/>
        <w:snapToGrid/>
        <w:spacing w:line="360" w:lineRule="auto"/>
        <w:ind w:right="0"/>
        <w:textAlignment w:val="auto"/>
        <w:outlineLvl w:val="9"/>
        <w:rPr>
          <w:rFonts w:hint="eastAsia" w:ascii="宋体" w:hAnsi="宋体" w:cs="Arial"/>
          <w:b/>
          <w:color w:val="auto"/>
          <w:sz w:val="24"/>
          <w:szCs w:val="24"/>
          <w:highlight w:val="none"/>
        </w:rPr>
      </w:pPr>
      <w:r>
        <w:rPr>
          <w:rFonts w:hint="default" w:ascii="宋体" w:hAnsi="宋体" w:cs="Arial"/>
          <w:b/>
          <w:color w:val="auto"/>
          <w:sz w:val="24"/>
          <w:szCs w:val="24"/>
          <w:highlight w:val="none"/>
          <w:lang w:val="en-US"/>
        </w:rPr>
        <w:t>7</w:t>
      </w:r>
      <w:r>
        <w:rPr>
          <w:rFonts w:hint="eastAsia" w:ascii="宋体" w:hAnsi="宋体" w:cs="Arial"/>
          <w:b/>
          <w:color w:val="auto"/>
          <w:sz w:val="24"/>
          <w:szCs w:val="24"/>
          <w:highlight w:val="none"/>
        </w:rPr>
        <w:t>.</w:t>
      </w:r>
      <w:r>
        <w:rPr>
          <w:rFonts w:hint="eastAsia" w:ascii="宋体" w:hAnsi="宋体" w:cs="Arial"/>
          <w:b/>
          <w:color w:val="auto"/>
          <w:sz w:val="24"/>
          <w:szCs w:val="24"/>
          <w:highlight w:val="none"/>
          <w:lang w:eastAsia="zh-CN"/>
        </w:rPr>
        <w:t>投标</w:t>
      </w:r>
      <w:r>
        <w:rPr>
          <w:rFonts w:hint="eastAsia" w:ascii="宋体" w:hAnsi="宋体" w:cs="Arial"/>
          <w:b/>
          <w:color w:val="auto"/>
          <w:sz w:val="24"/>
          <w:szCs w:val="24"/>
          <w:highlight w:val="none"/>
        </w:rPr>
        <w:t>专用章的效力</w:t>
      </w:r>
    </w:p>
    <w:p>
      <w:pPr>
        <w:widowControl w:val="0"/>
        <w:wordWrap/>
        <w:adjustRightInd/>
        <w:snapToGrid/>
        <w:spacing w:line="360" w:lineRule="auto"/>
        <w:ind w:right="0"/>
        <w:textAlignment w:val="auto"/>
        <w:outlineLvl w:val="9"/>
        <w:rPr>
          <w:rFonts w:hint="eastAsia" w:ascii="宋体" w:hAnsi="宋体"/>
          <w:color w:val="auto"/>
          <w:sz w:val="24"/>
          <w:szCs w:val="24"/>
          <w:highlight w:val="none"/>
        </w:rPr>
      </w:pPr>
      <w:r>
        <w:rPr>
          <w:rFonts w:hint="eastAsia" w:ascii="宋体" w:hAnsi="宋体"/>
          <w:color w:val="auto"/>
          <w:sz w:val="24"/>
          <w:szCs w:val="24"/>
          <w:highlight w:val="none"/>
          <w:lang w:val="en-US" w:eastAsia="zh-CN"/>
        </w:rPr>
        <w:t xml:space="preserve">    </w:t>
      </w:r>
      <w:r>
        <w:rPr>
          <w:rFonts w:hint="eastAsia" w:ascii="宋体" w:hAnsi="宋体"/>
          <w:color w:val="auto"/>
          <w:sz w:val="24"/>
          <w:szCs w:val="24"/>
          <w:highlight w:val="none"/>
          <w:lang w:eastAsia="zh-CN"/>
        </w:rPr>
        <w:t>谈判</w:t>
      </w:r>
      <w:r>
        <w:rPr>
          <w:rFonts w:hint="eastAsia" w:ascii="宋体" w:hAnsi="宋体"/>
          <w:color w:val="auto"/>
          <w:sz w:val="24"/>
          <w:szCs w:val="24"/>
          <w:highlight w:val="none"/>
        </w:rPr>
        <w:t>文件中明确要求签章的，</w:t>
      </w:r>
      <w:r>
        <w:rPr>
          <w:rFonts w:hint="eastAsia" w:ascii="宋体" w:hAnsi="宋体"/>
          <w:color w:val="auto"/>
          <w:sz w:val="24"/>
          <w:szCs w:val="24"/>
          <w:highlight w:val="none"/>
          <w:lang w:eastAsia="zh-CN"/>
        </w:rPr>
        <w:t>供应商</w:t>
      </w:r>
      <w:r>
        <w:rPr>
          <w:rFonts w:hint="eastAsia" w:ascii="宋体" w:hAnsi="宋体"/>
          <w:color w:val="auto"/>
          <w:sz w:val="24"/>
          <w:szCs w:val="24"/>
          <w:highlight w:val="none"/>
        </w:rPr>
        <w:t>须</w:t>
      </w:r>
      <w:r>
        <w:rPr>
          <w:rFonts w:hint="eastAsia" w:ascii="宋体" w:hAnsi="宋体"/>
          <w:color w:val="auto"/>
          <w:sz w:val="24"/>
          <w:szCs w:val="24"/>
          <w:highlight w:val="none"/>
          <w:lang w:eastAsia="zh-CN"/>
        </w:rPr>
        <w:t>按本须知中签章</w:t>
      </w:r>
      <w:r>
        <w:rPr>
          <w:rFonts w:hint="eastAsia" w:ascii="宋体" w:hAnsi="宋体"/>
          <w:color w:val="auto"/>
          <w:sz w:val="24"/>
          <w:szCs w:val="24"/>
          <w:highlight w:val="none"/>
          <w:lang w:val="en-US" w:eastAsia="zh-CN"/>
        </w:rPr>
        <w:t>规定完成签章</w:t>
      </w:r>
      <w:r>
        <w:rPr>
          <w:rFonts w:hint="eastAsia" w:ascii="宋体" w:hAnsi="宋体"/>
          <w:color w:val="auto"/>
          <w:sz w:val="24"/>
          <w:szCs w:val="24"/>
          <w:highlight w:val="none"/>
        </w:rPr>
        <w:t>。在有授权文件（授权文件须放入</w:t>
      </w:r>
      <w:r>
        <w:rPr>
          <w:rFonts w:hint="eastAsia" w:ascii="宋体" w:hAnsi="宋体"/>
          <w:color w:val="auto"/>
          <w:sz w:val="24"/>
          <w:szCs w:val="24"/>
          <w:highlight w:val="none"/>
          <w:lang w:eastAsia="zh-CN"/>
        </w:rPr>
        <w:t>响应</w:t>
      </w:r>
      <w:r>
        <w:rPr>
          <w:rFonts w:hint="eastAsia" w:ascii="宋体" w:hAnsi="宋体"/>
          <w:color w:val="auto"/>
          <w:sz w:val="24"/>
          <w:szCs w:val="24"/>
          <w:highlight w:val="none"/>
        </w:rPr>
        <w:t>文件中）表明</w:t>
      </w:r>
      <w:r>
        <w:rPr>
          <w:rFonts w:hint="eastAsia" w:ascii="宋体" w:hAnsi="宋体"/>
          <w:color w:val="auto"/>
          <w:sz w:val="24"/>
          <w:szCs w:val="24"/>
          <w:highlight w:val="none"/>
          <w:lang w:eastAsia="zh-CN"/>
        </w:rPr>
        <w:t>投标</w:t>
      </w:r>
      <w:r>
        <w:rPr>
          <w:rFonts w:hint="eastAsia" w:ascii="宋体" w:hAnsi="宋体"/>
          <w:color w:val="auto"/>
          <w:sz w:val="24"/>
          <w:szCs w:val="24"/>
          <w:highlight w:val="none"/>
        </w:rPr>
        <w:t>专用章法律效力等同于</w:t>
      </w:r>
      <w:r>
        <w:rPr>
          <w:rFonts w:hint="eastAsia" w:ascii="宋体" w:hAnsi="宋体"/>
          <w:color w:val="auto"/>
          <w:sz w:val="24"/>
          <w:szCs w:val="24"/>
          <w:highlight w:val="none"/>
          <w:lang w:eastAsia="zh-CN"/>
        </w:rPr>
        <w:t>供应商</w:t>
      </w:r>
      <w:r>
        <w:rPr>
          <w:rFonts w:hint="eastAsia" w:ascii="宋体" w:hAnsi="宋体"/>
          <w:color w:val="auto"/>
          <w:sz w:val="24"/>
          <w:szCs w:val="24"/>
          <w:highlight w:val="none"/>
        </w:rPr>
        <w:t>公章的情况下，可以加盖投标专用章，</w:t>
      </w:r>
      <w:r>
        <w:rPr>
          <w:rFonts w:hint="eastAsia" w:ascii="宋体" w:hAnsi="宋体"/>
          <w:b/>
          <w:color w:val="auto"/>
          <w:sz w:val="24"/>
          <w:szCs w:val="24"/>
          <w:highlight w:val="none"/>
        </w:rPr>
        <w:t>否则将导致</w:t>
      </w:r>
      <w:r>
        <w:rPr>
          <w:rFonts w:hint="eastAsia" w:ascii="宋体" w:hAnsi="宋体"/>
          <w:b/>
          <w:color w:val="auto"/>
          <w:sz w:val="24"/>
          <w:szCs w:val="24"/>
          <w:highlight w:val="none"/>
          <w:lang w:eastAsia="zh-CN"/>
        </w:rPr>
        <w:t>响应</w:t>
      </w:r>
      <w:r>
        <w:rPr>
          <w:rFonts w:hint="eastAsia" w:ascii="宋体" w:hAnsi="宋体"/>
          <w:b/>
          <w:color w:val="auto"/>
          <w:sz w:val="24"/>
          <w:szCs w:val="24"/>
          <w:highlight w:val="none"/>
        </w:rPr>
        <w:t>无效</w:t>
      </w:r>
      <w:r>
        <w:rPr>
          <w:rFonts w:hint="eastAsia" w:ascii="宋体" w:hAnsi="宋体"/>
          <w:color w:val="auto"/>
          <w:sz w:val="24"/>
          <w:szCs w:val="24"/>
          <w:highlight w:val="none"/>
        </w:rPr>
        <w:t>。</w:t>
      </w:r>
    </w:p>
    <w:p>
      <w:pPr>
        <w:wordWrap/>
        <w:snapToGrid/>
        <w:spacing w:line="360" w:lineRule="auto"/>
        <w:ind w:right="0"/>
        <w:textAlignment w:val="auto"/>
        <w:outlineLvl w:val="9"/>
        <w:rPr>
          <w:rFonts w:hint="eastAsia" w:ascii="宋体" w:hAnsi="宋体" w:cs="Arial"/>
          <w:b/>
          <w:color w:val="auto"/>
          <w:sz w:val="24"/>
          <w:szCs w:val="24"/>
          <w:highlight w:val="none"/>
        </w:rPr>
      </w:pPr>
      <w:r>
        <w:rPr>
          <w:rFonts w:hint="default" w:ascii="宋体" w:hAnsi="宋体" w:cs="Arial"/>
          <w:b/>
          <w:color w:val="auto"/>
          <w:sz w:val="24"/>
          <w:szCs w:val="24"/>
          <w:highlight w:val="none"/>
          <w:lang w:val="en-US" w:eastAsia="zh-CN"/>
        </w:rPr>
        <w:t>8</w:t>
      </w:r>
      <w:r>
        <w:rPr>
          <w:rFonts w:hint="eastAsia" w:ascii="宋体" w:hAnsi="宋体" w:cs="Arial"/>
          <w:b/>
          <w:color w:val="auto"/>
          <w:sz w:val="24"/>
          <w:szCs w:val="24"/>
          <w:highlight w:val="none"/>
          <w:lang w:val="en-US" w:eastAsia="zh-CN"/>
        </w:rPr>
        <w:t xml:space="preserve">.合同标的转包与分包 </w:t>
      </w:r>
    </w:p>
    <w:p>
      <w:pPr>
        <w:wordWrap/>
        <w:snapToGrid/>
        <w:spacing w:line="360" w:lineRule="auto"/>
        <w:ind w:left="0" w:leftChars="0" w:right="0"/>
        <w:textAlignment w:val="auto"/>
        <w:outlineLvl w:val="9"/>
        <w:rPr>
          <w:rFonts w:hint="eastAsia" w:ascii="宋体" w:hAnsi="宋体"/>
          <w:color w:val="auto"/>
          <w:sz w:val="24"/>
          <w:szCs w:val="24"/>
          <w:highlight w:val="none"/>
          <w:lang w:val="en-US" w:eastAsia="zh-CN"/>
        </w:rPr>
      </w:pPr>
      <w:r>
        <w:rPr>
          <w:rFonts w:hint="default" w:ascii="宋体" w:hAnsi="宋体"/>
          <w:color w:val="auto"/>
          <w:sz w:val="24"/>
          <w:szCs w:val="24"/>
          <w:highlight w:val="none"/>
          <w:lang w:val="en-US" w:eastAsia="zh-CN"/>
        </w:rPr>
        <w:t>8</w:t>
      </w:r>
      <w:r>
        <w:rPr>
          <w:rFonts w:hint="eastAsia" w:ascii="宋体" w:hAnsi="宋体"/>
          <w:color w:val="auto"/>
          <w:sz w:val="24"/>
          <w:szCs w:val="24"/>
          <w:highlight w:val="none"/>
          <w:lang w:val="en-US" w:eastAsia="zh-CN"/>
        </w:rPr>
        <w:t>.1成交供应商不得向他人转包成交项目，也不得将成交项目向他人违法分包。</w:t>
      </w:r>
    </w:p>
    <w:p>
      <w:pPr>
        <w:wordWrap/>
        <w:snapToGrid/>
        <w:spacing w:line="360" w:lineRule="auto"/>
        <w:ind w:left="0" w:leftChars="0" w:right="0"/>
        <w:textAlignment w:val="auto"/>
        <w:outlineLvl w:val="9"/>
        <w:rPr>
          <w:rFonts w:hint="eastAsia" w:ascii="宋体" w:hAnsi="宋体"/>
          <w:color w:val="auto"/>
          <w:sz w:val="24"/>
          <w:szCs w:val="24"/>
          <w:highlight w:val="none"/>
          <w:lang w:val="en-US" w:eastAsia="zh-CN"/>
        </w:rPr>
      </w:pPr>
      <w:r>
        <w:rPr>
          <w:rFonts w:hint="default" w:ascii="宋体" w:hAnsi="宋体"/>
          <w:color w:val="auto"/>
          <w:sz w:val="24"/>
          <w:szCs w:val="24"/>
          <w:highlight w:val="none"/>
          <w:lang w:val="en-US" w:eastAsia="zh-CN"/>
        </w:rPr>
        <w:t>8</w:t>
      </w:r>
      <w:r>
        <w:rPr>
          <w:rFonts w:hint="eastAsia" w:ascii="宋体" w:hAnsi="宋体"/>
          <w:color w:val="auto"/>
          <w:sz w:val="24"/>
          <w:szCs w:val="24"/>
          <w:highlight w:val="none"/>
          <w:lang w:val="en-US" w:eastAsia="zh-CN"/>
        </w:rPr>
        <w:t xml:space="preserve">.2经采购人同意，成交供应商可以将成交项目的部分非主体、非关键性工作分包给他人完成。接受分包的人应当具备相应的资格条件，并不得再次分包。如采购人允许分包，供应商根据采购项目的实际情况，拟在成交后将项目的非主体、非关键性工作交由他人完成的，应在响应文件中载明。 </w:t>
      </w:r>
    </w:p>
    <w:p>
      <w:pPr>
        <w:wordWrap/>
        <w:snapToGrid/>
        <w:spacing w:line="360" w:lineRule="auto"/>
        <w:ind w:left="0" w:leftChars="0" w:right="0"/>
        <w:textAlignment w:val="auto"/>
        <w:outlineLvl w:val="9"/>
        <w:rPr>
          <w:rFonts w:hint="eastAsia" w:ascii="宋体" w:hAnsi="宋体"/>
          <w:color w:val="auto"/>
          <w:sz w:val="24"/>
          <w:szCs w:val="24"/>
          <w:highlight w:val="none"/>
          <w:lang w:val="en-US" w:eastAsia="zh-CN"/>
        </w:rPr>
      </w:pPr>
      <w:r>
        <w:rPr>
          <w:rFonts w:hint="default" w:ascii="宋体" w:hAnsi="宋体"/>
          <w:color w:val="auto"/>
          <w:sz w:val="24"/>
          <w:szCs w:val="24"/>
          <w:highlight w:val="none"/>
          <w:lang w:val="en-US" w:eastAsia="zh-CN"/>
        </w:rPr>
        <w:t>8</w:t>
      </w:r>
      <w:r>
        <w:rPr>
          <w:rFonts w:hint="eastAsia" w:ascii="宋体" w:hAnsi="宋体"/>
          <w:color w:val="auto"/>
          <w:sz w:val="24"/>
          <w:szCs w:val="24"/>
          <w:highlight w:val="none"/>
          <w:lang w:val="en-US" w:eastAsia="zh-CN"/>
        </w:rPr>
        <w:t>.3 成交供应商就采购项目和分包项目向采购人负责，分包供应商就分包项目承担责任。</w:t>
      </w:r>
    </w:p>
    <w:p>
      <w:pPr>
        <w:wordWrap/>
        <w:snapToGrid/>
        <w:spacing w:line="360" w:lineRule="auto"/>
        <w:ind w:left="0" w:leftChars="0" w:right="0"/>
        <w:jc w:val="center"/>
        <w:textAlignment w:val="auto"/>
        <w:outlineLvl w:val="9"/>
        <w:rPr>
          <w:rFonts w:ascii="宋体" w:hAnsi="宋体" w:cs="Arial"/>
          <w:b/>
          <w:color w:val="auto"/>
          <w:sz w:val="28"/>
          <w:szCs w:val="28"/>
          <w:highlight w:val="none"/>
        </w:rPr>
      </w:pPr>
      <w:r>
        <w:rPr>
          <w:rFonts w:ascii="宋体" w:hAnsi="宋体" w:cs="Arial"/>
          <w:b/>
          <w:color w:val="auto"/>
          <w:sz w:val="28"/>
          <w:szCs w:val="28"/>
          <w:highlight w:val="none"/>
        </w:rPr>
        <w:t>(</w:t>
      </w:r>
      <w:r>
        <w:rPr>
          <w:rFonts w:hint="eastAsia" w:ascii="宋体" w:hAnsi="宋体" w:cs="Arial"/>
          <w:b/>
          <w:color w:val="auto"/>
          <w:sz w:val="28"/>
          <w:szCs w:val="28"/>
          <w:highlight w:val="none"/>
        </w:rPr>
        <w:t>二)谈判采购文件</w:t>
      </w:r>
    </w:p>
    <w:p>
      <w:pPr>
        <w:wordWrap/>
        <w:snapToGrid/>
        <w:spacing w:line="360" w:lineRule="auto"/>
        <w:ind w:left="0" w:leftChars="0" w:right="0"/>
        <w:textAlignment w:val="auto"/>
        <w:outlineLvl w:val="9"/>
        <w:rPr>
          <w:rFonts w:ascii="宋体" w:hAnsi="宋体" w:cs="Arial"/>
          <w:b/>
          <w:color w:val="auto"/>
          <w:sz w:val="24"/>
          <w:szCs w:val="24"/>
          <w:highlight w:val="none"/>
        </w:rPr>
      </w:pPr>
      <w:r>
        <w:rPr>
          <w:rFonts w:hint="eastAsia" w:ascii="宋体" w:hAnsi="宋体" w:cs="Arial"/>
          <w:b/>
          <w:color w:val="auto"/>
          <w:sz w:val="24"/>
          <w:szCs w:val="24"/>
          <w:highlight w:val="none"/>
          <w:lang w:val="en-US" w:eastAsia="zh-CN"/>
        </w:rPr>
        <w:t>9</w:t>
      </w:r>
      <w:r>
        <w:rPr>
          <w:rFonts w:hint="eastAsia" w:ascii="宋体" w:hAnsi="宋体" w:cs="Arial"/>
          <w:b/>
          <w:color w:val="auto"/>
          <w:sz w:val="24"/>
          <w:szCs w:val="24"/>
          <w:highlight w:val="none"/>
        </w:rPr>
        <w:t>、</w:t>
      </w:r>
      <w:r>
        <w:rPr>
          <w:rFonts w:ascii="宋体" w:hAnsi="宋体" w:cs="Arial"/>
          <w:b/>
          <w:color w:val="auto"/>
          <w:sz w:val="24"/>
          <w:szCs w:val="24"/>
          <w:highlight w:val="none"/>
        </w:rPr>
        <w:t>谈判采购文件构成</w:t>
      </w:r>
    </w:p>
    <w:p>
      <w:pPr>
        <w:numPr>
          <w:numId w:val="0"/>
        </w:numPr>
        <w:tabs>
          <w:tab w:val="left" w:pos="720"/>
        </w:tabs>
        <w:wordWrap/>
        <w:snapToGrid/>
        <w:spacing w:line="360" w:lineRule="auto"/>
        <w:ind w:right="0"/>
        <w:textAlignment w:val="auto"/>
        <w:outlineLvl w:val="9"/>
        <w:rPr>
          <w:rFonts w:ascii="宋体" w:hAnsi="宋体" w:cs="Arial"/>
          <w:color w:val="auto"/>
          <w:sz w:val="24"/>
          <w:szCs w:val="24"/>
          <w:highlight w:val="none"/>
        </w:rPr>
      </w:pPr>
      <w:r>
        <w:rPr>
          <w:rFonts w:hint="eastAsia" w:ascii="宋体" w:hAnsi="宋体" w:cs="Arial"/>
          <w:color w:val="auto"/>
          <w:sz w:val="24"/>
          <w:szCs w:val="24"/>
          <w:highlight w:val="none"/>
          <w:lang w:val="en-US" w:eastAsia="zh-CN"/>
        </w:rPr>
        <w:t>9.1</w:t>
      </w:r>
      <w:r>
        <w:rPr>
          <w:rFonts w:ascii="宋体" w:hAnsi="宋体" w:cs="Arial"/>
          <w:color w:val="auto"/>
          <w:sz w:val="24"/>
          <w:szCs w:val="24"/>
          <w:highlight w:val="none"/>
        </w:rPr>
        <w:t>谈判采购文件包括：</w:t>
      </w:r>
    </w:p>
    <w:p>
      <w:pPr>
        <w:widowControl w:val="0"/>
        <w:numPr>
          <w:ilvl w:val="0"/>
          <w:numId w:val="7"/>
        </w:numPr>
        <w:tabs>
          <w:tab w:val="left" w:pos="720"/>
        </w:tabs>
        <w:wordWrap/>
        <w:adjustRightInd/>
        <w:snapToGrid/>
        <w:spacing w:line="360" w:lineRule="auto"/>
        <w:ind w:right="0"/>
        <w:textAlignment w:val="auto"/>
        <w:outlineLvl w:val="9"/>
        <w:rPr>
          <w:rFonts w:hint="eastAsia" w:ascii="宋体" w:hAnsi="宋体" w:cs="Arial"/>
          <w:color w:val="auto"/>
          <w:sz w:val="24"/>
          <w:szCs w:val="24"/>
          <w:highlight w:val="none"/>
          <w:lang w:eastAsia="zh-CN"/>
        </w:rPr>
      </w:pPr>
      <w:r>
        <w:rPr>
          <w:rFonts w:hint="eastAsia" w:ascii="宋体" w:hAnsi="宋体" w:cs="Arial"/>
          <w:color w:val="auto"/>
          <w:sz w:val="24"/>
          <w:szCs w:val="24"/>
          <w:highlight w:val="none"/>
          <w:lang w:eastAsia="zh-CN"/>
        </w:rPr>
        <w:t>谈判公告</w:t>
      </w:r>
    </w:p>
    <w:p>
      <w:pPr>
        <w:widowControl w:val="0"/>
        <w:numPr>
          <w:numId w:val="0"/>
        </w:numPr>
        <w:tabs>
          <w:tab w:val="left" w:pos="720"/>
        </w:tabs>
        <w:wordWrap/>
        <w:adjustRightInd/>
        <w:snapToGrid/>
        <w:spacing w:line="360" w:lineRule="auto"/>
        <w:ind w:right="0"/>
        <w:textAlignment w:val="auto"/>
        <w:outlineLvl w:val="9"/>
        <w:rPr>
          <w:rFonts w:hint="eastAsia" w:ascii="宋体" w:hAnsi="宋体" w:cs="Arial"/>
          <w:color w:val="auto"/>
          <w:sz w:val="24"/>
          <w:szCs w:val="24"/>
          <w:highlight w:val="none"/>
        </w:rPr>
      </w:pPr>
      <w:r>
        <w:rPr>
          <w:rFonts w:hint="default" w:ascii="宋体" w:hAnsi="宋体" w:cs="Arial"/>
          <w:color w:val="auto"/>
          <w:sz w:val="24"/>
          <w:szCs w:val="24"/>
          <w:highlight w:val="none"/>
          <w:lang w:val="en-US" w:eastAsia="zh-CN"/>
        </w:rPr>
        <w:t>b.</w:t>
      </w:r>
      <w:r>
        <w:rPr>
          <w:rFonts w:ascii="宋体" w:hAnsi="宋体" w:cs="Arial"/>
          <w:color w:val="auto"/>
          <w:sz w:val="24"/>
          <w:szCs w:val="24"/>
          <w:highlight w:val="none"/>
        </w:rPr>
        <w:t>供应商须知前附表</w:t>
      </w:r>
    </w:p>
    <w:p>
      <w:pPr>
        <w:widowControl w:val="0"/>
        <w:wordWrap/>
        <w:adjustRightInd/>
        <w:snapToGrid/>
        <w:spacing w:line="360" w:lineRule="auto"/>
        <w:ind w:right="0"/>
        <w:textAlignment w:val="auto"/>
        <w:outlineLvl w:val="9"/>
        <w:rPr>
          <w:rFonts w:hint="eastAsia" w:ascii="宋体" w:hAnsi="宋体" w:cs="Arial"/>
          <w:color w:val="auto"/>
          <w:sz w:val="24"/>
          <w:szCs w:val="24"/>
          <w:highlight w:val="none"/>
        </w:rPr>
      </w:pPr>
      <w:r>
        <w:rPr>
          <w:rFonts w:hint="default" w:ascii="宋体" w:hAnsi="宋体" w:cs="Arial"/>
          <w:color w:val="auto"/>
          <w:sz w:val="24"/>
          <w:szCs w:val="24"/>
          <w:highlight w:val="none"/>
          <w:lang w:val="en-US" w:eastAsia="zh-CN"/>
        </w:rPr>
        <w:t>c.</w:t>
      </w:r>
      <w:r>
        <w:rPr>
          <w:rFonts w:ascii="宋体" w:hAnsi="宋体" w:cs="Arial"/>
          <w:color w:val="auto"/>
          <w:sz w:val="24"/>
          <w:szCs w:val="24"/>
          <w:highlight w:val="none"/>
        </w:rPr>
        <w:t>供应商须知</w:t>
      </w:r>
    </w:p>
    <w:p>
      <w:pPr>
        <w:widowControl w:val="0"/>
        <w:wordWrap/>
        <w:adjustRightInd/>
        <w:snapToGrid/>
        <w:spacing w:line="360" w:lineRule="auto"/>
        <w:ind w:right="0"/>
        <w:textAlignment w:val="auto"/>
        <w:outlineLvl w:val="9"/>
        <w:rPr>
          <w:rFonts w:hint="eastAsia" w:ascii="宋体" w:hAnsi="宋体" w:cs="Arial"/>
          <w:color w:val="auto"/>
          <w:sz w:val="24"/>
          <w:szCs w:val="24"/>
          <w:highlight w:val="none"/>
        </w:rPr>
      </w:pPr>
      <w:r>
        <w:rPr>
          <w:rFonts w:hint="default" w:ascii="宋体" w:hAnsi="宋体" w:cs="Arial"/>
          <w:color w:val="auto"/>
          <w:sz w:val="24"/>
          <w:szCs w:val="24"/>
          <w:highlight w:val="none"/>
          <w:lang w:val="en-US" w:eastAsia="zh-CN"/>
        </w:rPr>
        <w:t>d.</w:t>
      </w:r>
      <w:r>
        <w:rPr>
          <w:rFonts w:hint="eastAsia" w:ascii="宋体" w:hAnsi="宋体" w:cs="Arial"/>
          <w:color w:val="auto"/>
          <w:sz w:val="24"/>
          <w:szCs w:val="24"/>
          <w:highlight w:val="none"/>
        </w:rPr>
        <w:t>采购需求</w:t>
      </w:r>
    </w:p>
    <w:p>
      <w:pPr>
        <w:widowControl w:val="0"/>
        <w:wordWrap/>
        <w:adjustRightInd/>
        <w:snapToGrid/>
        <w:spacing w:line="360" w:lineRule="auto"/>
        <w:ind w:right="0"/>
        <w:textAlignment w:val="auto"/>
        <w:outlineLvl w:val="9"/>
        <w:rPr>
          <w:rFonts w:hint="eastAsia" w:ascii="宋体" w:hAnsi="宋体" w:cs="Arial"/>
          <w:color w:val="auto"/>
          <w:sz w:val="24"/>
          <w:szCs w:val="24"/>
          <w:highlight w:val="none"/>
        </w:rPr>
      </w:pPr>
      <w:r>
        <w:rPr>
          <w:rFonts w:hint="default" w:ascii="宋体" w:hAnsi="宋体" w:cs="Arial"/>
          <w:color w:val="auto"/>
          <w:sz w:val="24"/>
          <w:szCs w:val="24"/>
          <w:highlight w:val="none"/>
          <w:lang w:val="en-US"/>
        </w:rPr>
        <w:t>e.</w:t>
      </w:r>
      <w:r>
        <w:rPr>
          <w:rFonts w:hint="eastAsia" w:ascii="宋体" w:hAnsi="宋体" w:cs="Arial"/>
          <w:color w:val="auto"/>
          <w:sz w:val="24"/>
          <w:szCs w:val="24"/>
          <w:highlight w:val="none"/>
        </w:rPr>
        <w:t>评</w:t>
      </w:r>
      <w:r>
        <w:rPr>
          <w:rFonts w:hint="eastAsia" w:ascii="宋体" w:hAnsi="宋体" w:cs="Arial"/>
          <w:color w:val="auto"/>
          <w:sz w:val="24"/>
          <w:szCs w:val="24"/>
          <w:highlight w:val="none"/>
          <w:lang w:eastAsia="zh-CN"/>
        </w:rPr>
        <w:t>审</w:t>
      </w:r>
      <w:r>
        <w:rPr>
          <w:rFonts w:hint="eastAsia" w:ascii="宋体" w:hAnsi="宋体" w:cs="Arial"/>
          <w:color w:val="auto"/>
          <w:sz w:val="24"/>
          <w:szCs w:val="24"/>
          <w:highlight w:val="none"/>
        </w:rPr>
        <w:t>办法</w:t>
      </w:r>
    </w:p>
    <w:p>
      <w:pPr>
        <w:wordWrap/>
        <w:snapToGrid/>
        <w:spacing w:line="360" w:lineRule="auto"/>
        <w:ind w:right="0"/>
        <w:textAlignment w:val="auto"/>
        <w:outlineLvl w:val="9"/>
        <w:rPr>
          <w:rFonts w:hint="eastAsia" w:ascii="宋体" w:hAnsi="宋体" w:cs="Arial"/>
          <w:color w:val="auto"/>
          <w:sz w:val="24"/>
          <w:szCs w:val="24"/>
          <w:highlight w:val="none"/>
        </w:rPr>
      </w:pPr>
      <w:r>
        <w:rPr>
          <w:rFonts w:hint="default" w:ascii="宋体" w:hAnsi="宋体" w:cs="Arial"/>
          <w:color w:val="auto"/>
          <w:sz w:val="24"/>
          <w:szCs w:val="24"/>
          <w:highlight w:val="none"/>
          <w:lang w:val="en-US"/>
        </w:rPr>
        <w:t>f.</w:t>
      </w:r>
      <w:r>
        <w:rPr>
          <w:rFonts w:hint="eastAsia" w:ascii="宋体" w:hAnsi="宋体" w:cs="Arial"/>
          <w:color w:val="auto"/>
          <w:sz w:val="24"/>
          <w:szCs w:val="24"/>
          <w:highlight w:val="none"/>
        </w:rPr>
        <w:t>采购合同</w:t>
      </w:r>
    </w:p>
    <w:p>
      <w:pPr>
        <w:wordWrap/>
        <w:snapToGrid/>
        <w:spacing w:line="360" w:lineRule="auto"/>
        <w:ind w:right="0"/>
        <w:textAlignment w:val="auto"/>
        <w:outlineLvl w:val="9"/>
        <w:rPr>
          <w:rFonts w:hint="eastAsia" w:ascii="宋体" w:hAnsi="宋体" w:cs="Arial"/>
          <w:color w:val="auto"/>
          <w:sz w:val="24"/>
          <w:szCs w:val="24"/>
          <w:highlight w:val="none"/>
        </w:rPr>
      </w:pPr>
      <w:r>
        <w:rPr>
          <w:rFonts w:hint="default" w:ascii="宋体" w:hAnsi="宋体" w:cs="Arial"/>
          <w:color w:val="auto"/>
          <w:sz w:val="24"/>
          <w:szCs w:val="24"/>
          <w:highlight w:val="none"/>
          <w:lang w:val="en-US" w:eastAsia="zh-CN"/>
        </w:rPr>
        <w:t>g.</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文件格式</w:t>
      </w:r>
    </w:p>
    <w:p>
      <w:pPr>
        <w:wordWrap/>
        <w:snapToGrid/>
        <w:spacing w:line="360" w:lineRule="auto"/>
        <w:ind w:right="0"/>
        <w:textAlignment w:val="auto"/>
        <w:outlineLvl w:val="9"/>
        <w:rPr>
          <w:rFonts w:hint="default" w:ascii="宋体" w:hAnsi="宋体" w:eastAsia="宋体" w:cs="Arial"/>
          <w:color w:val="auto"/>
          <w:sz w:val="24"/>
          <w:szCs w:val="24"/>
          <w:highlight w:val="none"/>
          <w:lang w:val="en-US" w:eastAsia="zh-CN"/>
        </w:rPr>
      </w:pPr>
      <w:r>
        <w:rPr>
          <w:rFonts w:hint="eastAsia" w:ascii="宋体" w:hAnsi="宋体" w:cs="Arial"/>
          <w:color w:val="auto"/>
          <w:sz w:val="24"/>
          <w:szCs w:val="24"/>
          <w:highlight w:val="none"/>
          <w:lang w:val="en-US" w:eastAsia="zh-CN"/>
        </w:rPr>
        <w:t>h.质疑函范本</w:t>
      </w:r>
    </w:p>
    <w:p>
      <w:pPr>
        <w:tabs>
          <w:tab w:val="left" w:pos="720"/>
        </w:tabs>
        <w:wordWrap/>
        <w:snapToGrid/>
        <w:spacing w:line="360" w:lineRule="auto"/>
        <w:ind w:left="0" w:leftChars="0" w:right="0"/>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9</w:t>
      </w:r>
      <w:r>
        <w:rPr>
          <w:rFonts w:hint="eastAsia" w:ascii="宋体" w:hAnsi="宋体" w:cs="Arial"/>
          <w:color w:val="auto"/>
          <w:sz w:val="24"/>
          <w:szCs w:val="24"/>
          <w:highlight w:val="none"/>
        </w:rPr>
        <w:t>.2供应商</w:t>
      </w:r>
      <w:r>
        <w:rPr>
          <w:rFonts w:ascii="宋体" w:hAnsi="宋体" w:cs="Arial"/>
          <w:color w:val="auto"/>
          <w:sz w:val="24"/>
          <w:szCs w:val="24"/>
          <w:highlight w:val="none"/>
        </w:rPr>
        <w:t>应认真阅读和充分理解</w:t>
      </w:r>
      <w:r>
        <w:rPr>
          <w:rFonts w:hint="eastAsia" w:ascii="宋体" w:hAnsi="宋体" w:cs="Arial"/>
          <w:color w:val="auto"/>
          <w:sz w:val="24"/>
          <w:szCs w:val="24"/>
          <w:highlight w:val="none"/>
          <w:lang w:eastAsia="zh-CN"/>
        </w:rPr>
        <w:t>谈判</w:t>
      </w:r>
      <w:r>
        <w:rPr>
          <w:rFonts w:ascii="宋体" w:hAnsi="宋体" w:cs="Arial"/>
          <w:color w:val="auto"/>
          <w:sz w:val="24"/>
          <w:szCs w:val="24"/>
          <w:highlight w:val="none"/>
        </w:rPr>
        <w:t>文件中所有的内容。如果</w:t>
      </w:r>
      <w:r>
        <w:rPr>
          <w:rFonts w:hint="eastAsia" w:ascii="宋体" w:hAnsi="宋体" w:cs="Arial"/>
          <w:color w:val="auto"/>
          <w:sz w:val="24"/>
          <w:szCs w:val="24"/>
          <w:highlight w:val="none"/>
        </w:rPr>
        <w:t>其</w:t>
      </w:r>
      <w:r>
        <w:rPr>
          <w:rFonts w:ascii="宋体" w:hAnsi="宋体" w:cs="Arial"/>
          <w:color w:val="auto"/>
          <w:sz w:val="24"/>
          <w:szCs w:val="24"/>
          <w:highlight w:val="none"/>
        </w:rPr>
        <w:t>响应文件没有满足</w:t>
      </w:r>
      <w:r>
        <w:rPr>
          <w:rFonts w:hint="eastAsia" w:ascii="宋体" w:hAnsi="宋体" w:cs="Arial"/>
          <w:color w:val="auto"/>
          <w:sz w:val="24"/>
          <w:szCs w:val="24"/>
          <w:highlight w:val="none"/>
          <w:lang w:eastAsia="zh-CN"/>
        </w:rPr>
        <w:t>谈判</w:t>
      </w:r>
      <w:r>
        <w:rPr>
          <w:rFonts w:ascii="宋体" w:hAnsi="宋体" w:cs="Arial"/>
          <w:color w:val="auto"/>
          <w:sz w:val="24"/>
          <w:szCs w:val="24"/>
          <w:highlight w:val="none"/>
        </w:rPr>
        <w:t>文件的有关要求，其风险由</w:t>
      </w:r>
      <w:r>
        <w:rPr>
          <w:rFonts w:hint="eastAsia" w:ascii="宋体" w:hAnsi="宋体" w:cs="Arial"/>
          <w:color w:val="auto"/>
          <w:sz w:val="24"/>
          <w:szCs w:val="24"/>
          <w:highlight w:val="none"/>
        </w:rPr>
        <w:t>供应商</w:t>
      </w:r>
      <w:r>
        <w:rPr>
          <w:rFonts w:ascii="宋体" w:hAnsi="宋体" w:cs="Arial"/>
          <w:color w:val="auto"/>
          <w:sz w:val="24"/>
          <w:szCs w:val="24"/>
          <w:highlight w:val="none"/>
        </w:rPr>
        <w:t>自行承担。</w:t>
      </w:r>
    </w:p>
    <w:p>
      <w:pPr>
        <w:wordWrap/>
        <w:snapToGrid/>
        <w:spacing w:line="360" w:lineRule="auto"/>
        <w:ind w:right="0"/>
        <w:textAlignment w:val="auto"/>
        <w:outlineLvl w:val="9"/>
        <w:rPr>
          <w:rFonts w:hint="eastAsia" w:ascii="宋体" w:hAnsi="宋体" w:eastAsia="宋体" w:cs="Arial"/>
          <w:b/>
          <w:color w:val="auto"/>
          <w:sz w:val="24"/>
          <w:szCs w:val="24"/>
          <w:highlight w:val="none"/>
          <w:lang w:eastAsia="zh-CN"/>
        </w:rPr>
      </w:pPr>
      <w:r>
        <w:rPr>
          <w:rFonts w:hint="eastAsia" w:ascii="宋体" w:hAnsi="宋体" w:cs="Arial"/>
          <w:b/>
          <w:color w:val="auto"/>
          <w:sz w:val="24"/>
          <w:szCs w:val="24"/>
          <w:highlight w:val="none"/>
          <w:lang w:val="en-US" w:eastAsia="zh-CN"/>
        </w:rPr>
        <w:t>10</w:t>
      </w:r>
      <w:r>
        <w:rPr>
          <w:rFonts w:hint="eastAsia" w:ascii="宋体" w:hAnsi="宋体" w:cs="Arial"/>
          <w:b/>
          <w:color w:val="auto"/>
          <w:sz w:val="24"/>
          <w:szCs w:val="24"/>
          <w:highlight w:val="none"/>
        </w:rPr>
        <w:t>、</w:t>
      </w:r>
      <w:r>
        <w:rPr>
          <w:rFonts w:ascii="宋体" w:hAnsi="宋体" w:cs="Arial"/>
          <w:b/>
          <w:color w:val="auto"/>
          <w:sz w:val="24"/>
          <w:szCs w:val="24"/>
          <w:highlight w:val="none"/>
        </w:rPr>
        <w:t>谈判采购文件的</w:t>
      </w:r>
      <w:r>
        <w:rPr>
          <w:rFonts w:hint="eastAsia" w:ascii="宋体" w:hAnsi="宋体" w:cs="Arial"/>
          <w:b/>
          <w:color w:val="auto"/>
          <w:sz w:val="24"/>
          <w:szCs w:val="24"/>
          <w:highlight w:val="none"/>
          <w:lang w:eastAsia="zh-CN"/>
        </w:rPr>
        <w:t>更正</w:t>
      </w:r>
    </w:p>
    <w:p>
      <w:pPr>
        <w:wordWrap/>
        <w:snapToGrid/>
        <w:spacing w:line="360" w:lineRule="auto"/>
        <w:ind w:left="0" w:leftChars="0" w:right="0"/>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10</w:t>
      </w:r>
      <w:r>
        <w:rPr>
          <w:rFonts w:hint="eastAsia" w:ascii="宋体" w:hAnsi="宋体" w:cs="Arial"/>
          <w:color w:val="auto"/>
          <w:sz w:val="24"/>
          <w:szCs w:val="24"/>
          <w:highlight w:val="none"/>
        </w:rPr>
        <w:t>.1</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可以要求采购人对</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文件中的有关问题进行答疑、澄清。</w:t>
      </w:r>
    </w:p>
    <w:p>
      <w:pPr>
        <w:wordWrap/>
        <w:snapToGrid/>
        <w:spacing w:line="360" w:lineRule="auto"/>
        <w:ind w:left="0" w:leftChars="0" w:right="0"/>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10</w:t>
      </w:r>
      <w:r>
        <w:rPr>
          <w:rFonts w:hint="eastAsia" w:ascii="宋体" w:hAnsi="宋体" w:cs="Arial"/>
          <w:color w:val="auto"/>
          <w:sz w:val="24"/>
          <w:szCs w:val="24"/>
          <w:highlight w:val="none"/>
        </w:rPr>
        <w:t>.2</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对</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文件如有疑问（询问或质疑）</w:t>
      </w:r>
      <w:r>
        <w:rPr>
          <w:rFonts w:hint="eastAsia" w:ascii="宋体" w:hAnsi="宋体" w:cs="Arial"/>
          <w:color w:val="auto"/>
          <w:sz w:val="24"/>
          <w:szCs w:val="24"/>
          <w:highlight w:val="none"/>
          <w:lang w:eastAsia="zh-CN"/>
        </w:rPr>
        <w:t>或建议</w:t>
      </w:r>
      <w:r>
        <w:rPr>
          <w:rFonts w:hint="eastAsia" w:ascii="宋体" w:hAnsi="宋体" w:cs="Arial"/>
          <w:color w:val="auto"/>
          <w:sz w:val="24"/>
          <w:szCs w:val="24"/>
          <w:highlight w:val="none"/>
        </w:rPr>
        <w:t>，应按“</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须知前附表”中规定联系采购人、采购代理机构。</w:t>
      </w:r>
    </w:p>
    <w:p>
      <w:pPr>
        <w:wordWrap/>
        <w:snapToGrid/>
        <w:spacing w:line="360" w:lineRule="auto"/>
        <w:ind w:left="0" w:leftChars="0" w:right="0"/>
        <w:textAlignment w:val="auto"/>
        <w:outlineLvl w:val="9"/>
        <w:rPr>
          <w:rFonts w:hint="eastAsia" w:ascii="宋体" w:hAnsi="宋体"/>
          <w:bCs/>
          <w:color w:val="auto"/>
          <w:sz w:val="24"/>
          <w:highlight w:val="none"/>
        </w:rPr>
      </w:pPr>
      <w:r>
        <w:rPr>
          <w:rFonts w:hint="eastAsia" w:ascii="宋体" w:hAnsi="宋体" w:cs="Arial"/>
          <w:color w:val="auto"/>
          <w:sz w:val="24"/>
          <w:szCs w:val="24"/>
          <w:highlight w:val="none"/>
          <w:lang w:val="en-US" w:eastAsia="zh-CN"/>
        </w:rPr>
        <w:t>10</w:t>
      </w:r>
      <w:r>
        <w:rPr>
          <w:rFonts w:hint="eastAsia" w:ascii="宋体" w:hAnsi="宋体" w:cs="Arial"/>
          <w:color w:val="auto"/>
          <w:sz w:val="24"/>
          <w:szCs w:val="24"/>
          <w:highlight w:val="none"/>
        </w:rPr>
        <w:t>.3采购人、采购代理机构对</w:t>
      </w:r>
      <w:r>
        <w:rPr>
          <w:rFonts w:hint="eastAsia" w:ascii="宋体" w:hAnsi="宋体" w:cs="Arial"/>
          <w:color w:val="auto"/>
          <w:sz w:val="24"/>
          <w:szCs w:val="24"/>
          <w:highlight w:val="none"/>
          <w:lang w:eastAsia="zh-CN"/>
        </w:rPr>
        <w:t>受理（接受）</w:t>
      </w:r>
      <w:r>
        <w:rPr>
          <w:rFonts w:hint="eastAsia" w:ascii="宋体" w:hAnsi="宋体" w:cs="Arial"/>
          <w:color w:val="auto"/>
          <w:sz w:val="24"/>
          <w:szCs w:val="24"/>
          <w:highlight w:val="none"/>
        </w:rPr>
        <w:t>的且需要做出</w:t>
      </w:r>
      <w:r>
        <w:rPr>
          <w:rFonts w:hint="eastAsia" w:ascii="宋体" w:hAnsi="宋体" w:cs="Arial"/>
          <w:color w:val="auto"/>
          <w:sz w:val="24"/>
          <w:szCs w:val="24"/>
          <w:highlight w:val="none"/>
          <w:lang w:eastAsia="zh-CN"/>
        </w:rPr>
        <w:t>谈判文件</w:t>
      </w:r>
      <w:r>
        <w:rPr>
          <w:rFonts w:hint="eastAsia" w:ascii="宋体" w:hAnsi="宋体" w:cs="Arial"/>
          <w:color w:val="auto"/>
          <w:sz w:val="24"/>
          <w:szCs w:val="24"/>
          <w:highlight w:val="none"/>
        </w:rPr>
        <w:t>澄清修改的问题，将以</w:t>
      </w:r>
      <w:r>
        <w:rPr>
          <w:rFonts w:hint="eastAsia" w:ascii="宋体" w:hAnsi="宋体" w:cs="Arial"/>
          <w:color w:val="auto"/>
          <w:sz w:val="24"/>
          <w:szCs w:val="24"/>
          <w:highlight w:val="none"/>
          <w:lang w:eastAsia="zh-CN"/>
        </w:rPr>
        <w:t>更正</w:t>
      </w:r>
      <w:r>
        <w:rPr>
          <w:rFonts w:hint="eastAsia" w:ascii="宋体" w:hAnsi="宋体" w:cs="Arial"/>
          <w:color w:val="auto"/>
          <w:sz w:val="24"/>
          <w:szCs w:val="24"/>
          <w:highlight w:val="none"/>
        </w:rPr>
        <w:t>公告的形式在采购公告中指定的网址公告答复，但不说明问题的来源。该</w:t>
      </w:r>
      <w:r>
        <w:rPr>
          <w:rFonts w:hint="eastAsia" w:ascii="宋体" w:hAnsi="宋体" w:cs="Arial"/>
          <w:color w:val="auto"/>
          <w:sz w:val="24"/>
          <w:szCs w:val="24"/>
          <w:highlight w:val="none"/>
          <w:lang w:eastAsia="zh-CN"/>
        </w:rPr>
        <w:t>更正</w:t>
      </w:r>
      <w:r>
        <w:rPr>
          <w:rFonts w:hint="eastAsia" w:ascii="宋体" w:hAnsi="宋体" w:cs="Arial"/>
          <w:color w:val="auto"/>
          <w:sz w:val="24"/>
          <w:szCs w:val="24"/>
          <w:highlight w:val="none"/>
        </w:rPr>
        <w:t>是</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文件不可缺少的组成部分，对参与采购活动的有关各方均具有约束力。</w:t>
      </w:r>
      <w:r>
        <w:rPr>
          <w:rFonts w:hint="eastAsia" w:ascii="宋体" w:hAnsi="宋体"/>
          <w:bCs/>
          <w:color w:val="auto"/>
          <w:sz w:val="24"/>
          <w:highlight w:val="none"/>
          <w:lang w:eastAsia="zh-CN"/>
        </w:rPr>
        <w:t>供应商</w:t>
      </w:r>
      <w:r>
        <w:rPr>
          <w:rFonts w:hint="eastAsia" w:ascii="宋体" w:hAnsi="宋体"/>
          <w:bCs/>
          <w:color w:val="auto"/>
          <w:sz w:val="24"/>
          <w:highlight w:val="none"/>
        </w:rPr>
        <w:t>应主动登陆采购公告中指定网址查询该项目的相关</w:t>
      </w:r>
      <w:r>
        <w:rPr>
          <w:rFonts w:hint="eastAsia" w:ascii="宋体" w:hAnsi="宋体" w:cs="Arial"/>
          <w:color w:val="auto"/>
          <w:sz w:val="24"/>
          <w:szCs w:val="24"/>
          <w:highlight w:val="none"/>
          <w:lang w:eastAsia="zh-CN"/>
        </w:rPr>
        <w:t>更正</w:t>
      </w:r>
      <w:r>
        <w:rPr>
          <w:rFonts w:hint="eastAsia" w:ascii="宋体" w:hAnsi="宋体"/>
          <w:bCs/>
          <w:color w:val="auto"/>
          <w:sz w:val="24"/>
          <w:highlight w:val="none"/>
        </w:rPr>
        <w:t>公告。采购人</w:t>
      </w:r>
      <w:r>
        <w:rPr>
          <w:rFonts w:hint="eastAsia" w:ascii="宋体" w:hAnsi="宋体"/>
          <w:bCs/>
          <w:color w:val="auto"/>
          <w:sz w:val="24"/>
          <w:highlight w:val="none"/>
          <w:lang w:eastAsia="zh-CN"/>
        </w:rPr>
        <w:t>、</w:t>
      </w:r>
      <w:r>
        <w:rPr>
          <w:rFonts w:hint="eastAsia" w:ascii="宋体" w:hAnsi="宋体"/>
          <w:bCs/>
          <w:color w:val="auto"/>
          <w:sz w:val="24"/>
          <w:highlight w:val="none"/>
        </w:rPr>
        <w:t>采购代理机构不承担</w:t>
      </w:r>
      <w:r>
        <w:rPr>
          <w:rFonts w:hint="eastAsia" w:ascii="宋体" w:hAnsi="宋体"/>
          <w:bCs/>
          <w:color w:val="auto"/>
          <w:sz w:val="24"/>
          <w:highlight w:val="none"/>
          <w:lang w:eastAsia="zh-CN"/>
        </w:rPr>
        <w:t>供应商</w:t>
      </w:r>
      <w:r>
        <w:rPr>
          <w:rFonts w:hint="eastAsia" w:ascii="宋体" w:hAnsi="宋体"/>
          <w:bCs/>
          <w:color w:val="auto"/>
          <w:sz w:val="24"/>
          <w:highlight w:val="none"/>
        </w:rPr>
        <w:t>未及时关注相关信息引发的相关责任。</w:t>
      </w:r>
    </w:p>
    <w:p>
      <w:pPr>
        <w:wordWrap/>
        <w:snapToGrid/>
        <w:spacing w:line="360" w:lineRule="auto"/>
        <w:ind w:left="0" w:leftChars="0" w:right="0" w:firstLine="0" w:firstLineChars="0"/>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10</w:t>
      </w:r>
      <w:r>
        <w:rPr>
          <w:rFonts w:hint="eastAsia" w:ascii="宋体" w:hAnsi="宋体" w:cs="Arial"/>
          <w:color w:val="auto"/>
          <w:sz w:val="24"/>
          <w:szCs w:val="24"/>
          <w:highlight w:val="none"/>
        </w:rPr>
        <w:t>.4为使</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有充分时间对</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文件的修改部分进行研究</w:t>
      </w:r>
      <w:r>
        <w:rPr>
          <w:rFonts w:hint="eastAsia" w:ascii="宋体" w:hAnsi="宋体" w:cs="Arial"/>
          <w:color w:val="auto"/>
          <w:sz w:val="24"/>
          <w:szCs w:val="24"/>
          <w:highlight w:val="none"/>
          <w:lang w:eastAsia="zh-CN"/>
        </w:rPr>
        <w:t>（</w:t>
      </w:r>
      <w:r>
        <w:rPr>
          <w:rFonts w:hint="eastAsia" w:ascii="宋体" w:hAnsi="宋体" w:cs="Arial"/>
          <w:color w:val="auto"/>
          <w:sz w:val="24"/>
          <w:szCs w:val="24"/>
          <w:highlight w:val="none"/>
        </w:rPr>
        <w:t>或其他原因</w:t>
      </w:r>
      <w:r>
        <w:rPr>
          <w:rFonts w:hint="eastAsia" w:ascii="宋体" w:hAnsi="宋体" w:cs="Arial"/>
          <w:color w:val="auto"/>
          <w:sz w:val="24"/>
          <w:szCs w:val="24"/>
          <w:highlight w:val="none"/>
          <w:lang w:eastAsia="zh-CN"/>
        </w:rPr>
        <w:t>）</w:t>
      </w:r>
      <w:r>
        <w:rPr>
          <w:rFonts w:hint="eastAsia" w:ascii="宋体" w:hAnsi="宋体" w:cs="Arial"/>
          <w:color w:val="auto"/>
          <w:sz w:val="24"/>
          <w:szCs w:val="24"/>
          <w:highlight w:val="none"/>
        </w:rPr>
        <w:t>，采购人可以决定延长</w:t>
      </w:r>
      <w:r>
        <w:rPr>
          <w:rFonts w:hint="eastAsia" w:ascii="宋体" w:hAnsi="宋体" w:cs="Arial"/>
          <w:color w:val="auto"/>
          <w:sz w:val="24"/>
          <w:szCs w:val="24"/>
          <w:highlight w:val="none"/>
          <w:lang w:eastAsia="zh-CN"/>
        </w:rPr>
        <w:t>响应文件提交</w:t>
      </w:r>
      <w:r>
        <w:rPr>
          <w:rFonts w:hint="eastAsia" w:ascii="宋体" w:hAnsi="宋体" w:cs="Arial"/>
          <w:color w:val="auto"/>
          <w:sz w:val="24"/>
          <w:szCs w:val="24"/>
          <w:highlight w:val="none"/>
        </w:rPr>
        <w:t>截止日期。延长</w:t>
      </w:r>
      <w:r>
        <w:rPr>
          <w:rFonts w:hint="eastAsia" w:ascii="宋体" w:hAnsi="宋体" w:cs="Arial"/>
          <w:color w:val="auto"/>
          <w:sz w:val="24"/>
          <w:szCs w:val="24"/>
          <w:highlight w:val="none"/>
          <w:lang w:eastAsia="zh-CN"/>
        </w:rPr>
        <w:t>响应文件提交</w:t>
      </w:r>
      <w:r>
        <w:rPr>
          <w:rFonts w:hint="eastAsia" w:ascii="宋体" w:hAnsi="宋体" w:cs="Arial"/>
          <w:color w:val="auto"/>
          <w:sz w:val="24"/>
          <w:szCs w:val="24"/>
          <w:highlight w:val="none"/>
        </w:rPr>
        <w:t>截止日期的通知将在指定的网址上发布，不再另行通知。</w:t>
      </w:r>
    </w:p>
    <w:p>
      <w:pPr>
        <w:wordWrap/>
        <w:snapToGrid/>
        <w:spacing w:line="360" w:lineRule="auto"/>
        <w:ind w:left="0" w:leftChars="0" w:right="0"/>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10</w:t>
      </w:r>
      <w:r>
        <w:rPr>
          <w:rFonts w:hint="eastAsia" w:ascii="宋体" w:hAnsi="宋体" w:cs="Arial"/>
          <w:color w:val="auto"/>
          <w:sz w:val="24"/>
          <w:szCs w:val="24"/>
          <w:highlight w:val="none"/>
        </w:rPr>
        <w:t>.5当</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文件与</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文件的</w:t>
      </w:r>
      <w:r>
        <w:rPr>
          <w:rFonts w:hint="eastAsia" w:ascii="宋体" w:hAnsi="宋体" w:cs="Arial"/>
          <w:color w:val="auto"/>
          <w:sz w:val="24"/>
          <w:szCs w:val="24"/>
          <w:highlight w:val="none"/>
          <w:lang w:eastAsia="zh-CN"/>
        </w:rPr>
        <w:t>更正公告</w:t>
      </w:r>
      <w:r>
        <w:rPr>
          <w:rFonts w:hint="eastAsia" w:ascii="宋体" w:hAnsi="宋体" w:cs="Arial"/>
          <w:color w:val="auto"/>
          <w:sz w:val="24"/>
          <w:szCs w:val="24"/>
          <w:highlight w:val="none"/>
        </w:rPr>
        <w:t>就同一内容的表述不一致时，以最后发出的内容为准。</w:t>
      </w:r>
    </w:p>
    <w:p>
      <w:pPr>
        <w:wordWrap/>
        <w:snapToGrid/>
        <w:spacing w:line="360" w:lineRule="auto"/>
        <w:ind w:left="0" w:leftChars="0" w:right="0" w:firstLine="0" w:firstLineChars="0"/>
        <w:jc w:val="left"/>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10</w:t>
      </w:r>
      <w:r>
        <w:rPr>
          <w:rFonts w:hint="eastAsia" w:ascii="宋体" w:hAnsi="宋体" w:cs="Arial"/>
          <w:color w:val="auto"/>
          <w:sz w:val="24"/>
          <w:szCs w:val="24"/>
          <w:highlight w:val="none"/>
        </w:rPr>
        <w:t>.6采购人、采购代理机构对</w:t>
      </w:r>
      <w:r>
        <w:rPr>
          <w:rFonts w:hint="eastAsia" w:ascii="宋体" w:hAnsi="宋体" w:cs="Arial"/>
          <w:color w:val="auto"/>
          <w:sz w:val="24"/>
          <w:szCs w:val="24"/>
          <w:highlight w:val="none"/>
          <w:lang w:eastAsia="zh-CN"/>
        </w:rPr>
        <w:t>受理（接受）</w:t>
      </w:r>
      <w:r>
        <w:rPr>
          <w:rFonts w:hint="eastAsia" w:ascii="宋体" w:hAnsi="宋体" w:cs="Arial"/>
          <w:color w:val="auto"/>
          <w:sz w:val="24"/>
          <w:szCs w:val="24"/>
          <w:highlight w:val="none"/>
        </w:rPr>
        <w:t>的但无需要做出</w:t>
      </w:r>
      <w:r>
        <w:rPr>
          <w:rFonts w:hint="eastAsia" w:ascii="宋体" w:hAnsi="宋体" w:cs="Arial"/>
          <w:color w:val="auto"/>
          <w:sz w:val="24"/>
          <w:szCs w:val="24"/>
          <w:highlight w:val="none"/>
          <w:lang w:eastAsia="zh-CN"/>
        </w:rPr>
        <w:t>谈判文件</w:t>
      </w:r>
      <w:r>
        <w:rPr>
          <w:rFonts w:hint="eastAsia" w:ascii="宋体" w:hAnsi="宋体" w:cs="Arial"/>
          <w:color w:val="auto"/>
          <w:sz w:val="24"/>
          <w:szCs w:val="24"/>
          <w:highlight w:val="none"/>
        </w:rPr>
        <w:t>修改的问题，只对问题来源进行回复，不再</w:t>
      </w:r>
      <w:r>
        <w:rPr>
          <w:rFonts w:hint="eastAsia" w:ascii="宋体" w:hAnsi="宋体" w:cs="Arial"/>
          <w:color w:val="auto"/>
          <w:sz w:val="24"/>
          <w:szCs w:val="24"/>
          <w:highlight w:val="none"/>
          <w:lang w:eastAsia="zh-CN"/>
        </w:rPr>
        <w:t>在</w:t>
      </w:r>
      <w:r>
        <w:rPr>
          <w:rFonts w:hint="eastAsia" w:ascii="宋体" w:hAnsi="宋体" w:cs="Arial"/>
          <w:color w:val="auto"/>
          <w:sz w:val="24"/>
          <w:szCs w:val="24"/>
          <w:highlight w:val="none"/>
        </w:rPr>
        <w:t>指定网址公告。</w:t>
      </w:r>
    </w:p>
    <w:p>
      <w:pPr>
        <w:wordWrap/>
        <w:snapToGrid/>
        <w:spacing w:line="360" w:lineRule="auto"/>
        <w:ind w:left="0" w:leftChars="0" w:right="0"/>
        <w:jc w:val="center"/>
        <w:textAlignment w:val="auto"/>
        <w:outlineLvl w:val="9"/>
        <w:rPr>
          <w:rFonts w:ascii="宋体" w:hAnsi="宋体" w:cs="Arial"/>
          <w:b/>
          <w:color w:val="auto"/>
          <w:sz w:val="28"/>
          <w:szCs w:val="28"/>
          <w:highlight w:val="none"/>
        </w:rPr>
      </w:pPr>
      <w:r>
        <w:rPr>
          <w:rFonts w:ascii="宋体" w:hAnsi="宋体" w:cs="Arial"/>
          <w:b/>
          <w:color w:val="auto"/>
          <w:sz w:val="28"/>
          <w:szCs w:val="28"/>
          <w:highlight w:val="none"/>
        </w:rPr>
        <w:t>（</w:t>
      </w:r>
      <w:r>
        <w:rPr>
          <w:rFonts w:hint="eastAsia" w:ascii="宋体" w:hAnsi="宋体" w:cs="Arial"/>
          <w:b/>
          <w:color w:val="auto"/>
          <w:sz w:val="28"/>
          <w:szCs w:val="28"/>
          <w:highlight w:val="none"/>
        </w:rPr>
        <w:t>三）响应文件编制</w:t>
      </w:r>
      <w:r>
        <w:rPr>
          <w:rFonts w:hint="eastAsia" w:ascii="宋体" w:hAnsi="宋体" w:cs="Arial"/>
          <w:b/>
          <w:color w:val="auto"/>
          <w:sz w:val="28"/>
          <w:szCs w:val="28"/>
          <w:highlight w:val="none"/>
          <w:lang w:eastAsia="zh-CN"/>
        </w:rPr>
        <w:t>要求</w:t>
      </w:r>
    </w:p>
    <w:p>
      <w:pPr>
        <w:widowControl w:val="0"/>
        <w:wordWrap/>
        <w:adjustRightInd/>
        <w:snapToGrid/>
        <w:spacing w:before="0" w:after="0" w:line="360" w:lineRule="auto"/>
        <w:ind w:left="0" w:leftChars="0" w:right="0"/>
        <w:jc w:val="left"/>
        <w:textAlignment w:val="auto"/>
        <w:outlineLvl w:val="9"/>
        <w:rPr>
          <w:rFonts w:hint="eastAsia" w:ascii="宋体" w:hAnsi="宋体" w:cs="Arial"/>
          <w:b/>
          <w:color w:val="auto"/>
          <w:sz w:val="24"/>
          <w:szCs w:val="24"/>
          <w:highlight w:val="none"/>
        </w:rPr>
      </w:pPr>
      <w:r>
        <w:rPr>
          <w:rFonts w:hint="eastAsia" w:ascii="宋体" w:hAnsi="宋体" w:cs="Arial"/>
          <w:b/>
          <w:color w:val="auto"/>
          <w:sz w:val="24"/>
          <w:szCs w:val="24"/>
          <w:highlight w:val="none"/>
          <w:lang w:val="en-US" w:eastAsia="zh-CN"/>
        </w:rPr>
        <w:t>1</w:t>
      </w:r>
      <w:r>
        <w:rPr>
          <w:rFonts w:hint="eastAsia" w:ascii="宋体" w:hAnsi="宋体" w:cs="Arial"/>
          <w:b/>
          <w:color w:val="auto"/>
          <w:sz w:val="24"/>
          <w:szCs w:val="24"/>
          <w:highlight w:val="none"/>
        </w:rPr>
        <w:t>1、</w:t>
      </w:r>
      <w:r>
        <w:rPr>
          <w:rFonts w:hint="eastAsia" w:ascii="宋体" w:hAnsi="宋体" w:cs="Arial"/>
          <w:b/>
          <w:color w:val="auto"/>
          <w:sz w:val="24"/>
          <w:szCs w:val="24"/>
          <w:highlight w:val="none"/>
          <w:lang w:eastAsia="zh-CN"/>
        </w:rPr>
        <w:t>响应文件</w:t>
      </w:r>
      <w:r>
        <w:rPr>
          <w:rFonts w:hint="eastAsia" w:ascii="宋体" w:hAnsi="宋体" w:cs="Arial"/>
          <w:b/>
          <w:color w:val="auto"/>
          <w:sz w:val="24"/>
          <w:szCs w:val="24"/>
          <w:highlight w:val="none"/>
        </w:rPr>
        <w:t>的语言及度量衡单位</w:t>
      </w:r>
    </w:p>
    <w:p>
      <w:pPr>
        <w:widowControl w:val="0"/>
        <w:wordWrap/>
        <w:adjustRightInd/>
        <w:snapToGrid/>
        <w:spacing w:before="0" w:after="0" w:line="360" w:lineRule="auto"/>
        <w:ind w:left="0" w:leftChars="0" w:right="0"/>
        <w:jc w:val="left"/>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rPr>
        <w:t>1</w:t>
      </w:r>
      <w:r>
        <w:rPr>
          <w:rFonts w:hint="eastAsia" w:ascii="宋体" w:hAnsi="宋体" w:cs="Arial"/>
          <w:color w:val="auto"/>
          <w:sz w:val="24"/>
          <w:szCs w:val="24"/>
          <w:highlight w:val="none"/>
          <w:lang w:val="en-US" w:eastAsia="zh-CN"/>
        </w:rPr>
        <w:t>1</w:t>
      </w:r>
      <w:r>
        <w:rPr>
          <w:rFonts w:hint="eastAsia" w:ascii="宋体" w:hAnsi="宋体" w:cs="Arial"/>
          <w:color w:val="auto"/>
          <w:sz w:val="24"/>
          <w:szCs w:val="24"/>
          <w:highlight w:val="none"/>
        </w:rPr>
        <w:t>.1</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的</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文件、以及</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与采购人就</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的所有往来函电，均须使用简体中文。</w:t>
      </w:r>
    </w:p>
    <w:p>
      <w:pPr>
        <w:widowControl w:val="0"/>
        <w:wordWrap/>
        <w:adjustRightInd/>
        <w:snapToGrid/>
        <w:spacing w:before="0" w:after="0" w:line="360" w:lineRule="auto"/>
        <w:ind w:left="0" w:leftChars="0" w:right="0"/>
        <w:jc w:val="left"/>
        <w:textAlignment w:val="auto"/>
        <w:outlineLvl w:val="9"/>
        <w:rPr>
          <w:rFonts w:ascii="宋体" w:hAnsi="宋体" w:cs="Arial"/>
          <w:color w:val="auto"/>
          <w:sz w:val="24"/>
          <w:szCs w:val="24"/>
          <w:highlight w:val="none"/>
        </w:rPr>
      </w:pPr>
      <w:r>
        <w:rPr>
          <w:rFonts w:hint="eastAsia" w:ascii="宋体" w:hAnsi="宋体" w:cs="Arial"/>
          <w:color w:val="auto"/>
          <w:sz w:val="24"/>
          <w:szCs w:val="24"/>
          <w:highlight w:val="none"/>
        </w:rPr>
        <w:t>1</w:t>
      </w:r>
      <w:r>
        <w:rPr>
          <w:rFonts w:hint="eastAsia" w:ascii="宋体" w:hAnsi="宋体" w:cs="Arial"/>
          <w:color w:val="auto"/>
          <w:sz w:val="24"/>
          <w:szCs w:val="24"/>
          <w:highlight w:val="none"/>
          <w:lang w:val="en-US" w:eastAsia="zh-CN"/>
        </w:rPr>
        <w:t>1</w:t>
      </w:r>
      <w:r>
        <w:rPr>
          <w:rFonts w:hint="eastAsia" w:ascii="宋体" w:hAnsi="宋体" w:cs="Arial"/>
          <w:color w:val="auto"/>
          <w:sz w:val="24"/>
          <w:szCs w:val="24"/>
          <w:highlight w:val="none"/>
        </w:rPr>
        <w:t>.2除</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文件中另有规定外，</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文件所使用的度量衡均须采用法定计量单位。</w:t>
      </w:r>
    </w:p>
    <w:p>
      <w:pPr>
        <w:widowControl w:val="0"/>
        <w:wordWrap/>
        <w:adjustRightInd/>
        <w:snapToGrid/>
        <w:spacing w:before="0" w:after="0" w:line="360" w:lineRule="auto"/>
        <w:ind w:left="0" w:leftChars="0" w:right="0"/>
        <w:jc w:val="left"/>
        <w:textAlignment w:val="auto"/>
        <w:outlineLvl w:val="9"/>
        <w:rPr>
          <w:rFonts w:ascii="宋体" w:hAnsi="宋体" w:cs="Arial"/>
          <w:b/>
          <w:color w:val="auto"/>
          <w:sz w:val="24"/>
          <w:szCs w:val="24"/>
          <w:highlight w:val="none"/>
        </w:rPr>
      </w:pPr>
      <w:r>
        <w:rPr>
          <w:rFonts w:hint="eastAsia" w:ascii="宋体" w:hAnsi="宋体" w:cs="Arial"/>
          <w:b/>
          <w:color w:val="auto"/>
          <w:sz w:val="24"/>
          <w:szCs w:val="24"/>
          <w:highlight w:val="none"/>
          <w:lang w:val="en-US" w:eastAsia="zh-CN"/>
        </w:rPr>
        <w:t>12</w:t>
      </w:r>
      <w:r>
        <w:rPr>
          <w:rFonts w:hint="eastAsia" w:ascii="宋体" w:hAnsi="宋体" w:cs="Arial"/>
          <w:b/>
          <w:color w:val="auto"/>
          <w:sz w:val="24"/>
          <w:szCs w:val="24"/>
          <w:highlight w:val="none"/>
        </w:rPr>
        <w:t>、</w:t>
      </w:r>
      <w:r>
        <w:rPr>
          <w:rFonts w:ascii="宋体" w:hAnsi="宋体" w:cs="Arial"/>
          <w:b/>
          <w:color w:val="auto"/>
          <w:sz w:val="24"/>
          <w:szCs w:val="24"/>
          <w:highlight w:val="none"/>
        </w:rPr>
        <w:t>谈判响应文件构成</w:t>
      </w:r>
    </w:p>
    <w:p>
      <w:pPr>
        <w:widowControl w:val="0"/>
        <w:wordWrap/>
        <w:adjustRightInd/>
        <w:snapToGrid/>
        <w:spacing w:before="0" w:after="0" w:line="360" w:lineRule="auto"/>
        <w:ind w:left="0" w:leftChars="0" w:right="0"/>
        <w:jc w:val="left"/>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w:t>
      </w:r>
      <w:r>
        <w:rPr>
          <w:rFonts w:hint="default" w:ascii="宋体" w:hAnsi="宋体" w:cs="Arial"/>
          <w:color w:val="auto"/>
          <w:sz w:val="24"/>
          <w:szCs w:val="24"/>
          <w:highlight w:val="none"/>
          <w:lang w:val="en-US"/>
        </w:rPr>
        <w:t>2</w:t>
      </w:r>
      <w:r>
        <w:rPr>
          <w:rFonts w:hint="eastAsia" w:ascii="宋体" w:hAnsi="宋体" w:cs="Arial"/>
          <w:color w:val="auto"/>
          <w:sz w:val="24"/>
          <w:szCs w:val="24"/>
          <w:highlight w:val="none"/>
        </w:rPr>
        <w:t xml:space="preserve">.1 </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文件是对</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文件的实质性响应及承诺文件。</w:t>
      </w:r>
    </w:p>
    <w:p>
      <w:pPr>
        <w:widowControl w:val="0"/>
        <w:wordWrap/>
        <w:adjustRightInd/>
        <w:snapToGrid/>
        <w:spacing w:before="0" w:after="0" w:line="360" w:lineRule="auto"/>
        <w:ind w:left="0" w:leftChars="0" w:right="0"/>
        <w:jc w:val="left"/>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w:t>
      </w:r>
      <w:r>
        <w:rPr>
          <w:rFonts w:hint="default" w:ascii="宋体" w:hAnsi="宋体" w:cs="Arial"/>
          <w:color w:val="auto"/>
          <w:sz w:val="24"/>
          <w:szCs w:val="24"/>
          <w:highlight w:val="none"/>
          <w:lang w:val="en-US"/>
        </w:rPr>
        <w:t>2</w:t>
      </w:r>
      <w:r>
        <w:rPr>
          <w:rFonts w:hint="eastAsia" w:ascii="宋体" w:hAnsi="宋体" w:cs="Arial"/>
          <w:color w:val="auto"/>
          <w:sz w:val="24"/>
          <w:szCs w:val="24"/>
          <w:highlight w:val="none"/>
        </w:rPr>
        <w:t>.2 除注明</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可自行制作格式或格式自理的，</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文件应使用</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文件提供的格式。</w:t>
      </w:r>
    </w:p>
    <w:p>
      <w:pPr>
        <w:widowControl w:val="0"/>
        <w:wordWrap/>
        <w:adjustRightInd/>
        <w:snapToGrid/>
        <w:spacing w:before="0" w:after="0" w:line="360" w:lineRule="auto"/>
        <w:ind w:left="0" w:leftChars="0" w:right="0"/>
        <w:jc w:val="left"/>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w:t>
      </w:r>
      <w:r>
        <w:rPr>
          <w:rFonts w:hint="default" w:ascii="宋体" w:hAnsi="宋体" w:cs="Arial"/>
          <w:color w:val="auto"/>
          <w:sz w:val="24"/>
          <w:szCs w:val="24"/>
          <w:highlight w:val="none"/>
          <w:lang w:val="en-US"/>
        </w:rPr>
        <w:t>2</w:t>
      </w:r>
      <w:r>
        <w:rPr>
          <w:rFonts w:hint="eastAsia" w:ascii="宋体" w:hAnsi="宋体" w:cs="Arial"/>
          <w:color w:val="auto"/>
          <w:sz w:val="24"/>
          <w:szCs w:val="24"/>
          <w:highlight w:val="none"/>
        </w:rPr>
        <w:t>.3</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应仔细阅读</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文件的所有内容，按照</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文件中规定格式和顺序进行编制，如有需要，可以增加，作为</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文件的组成部分。</w:t>
      </w:r>
    </w:p>
    <w:p>
      <w:pPr>
        <w:widowControl w:val="0"/>
        <w:wordWrap/>
        <w:adjustRightInd/>
        <w:snapToGrid/>
        <w:spacing w:before="0" w:after="0" w:line="360" w:lineRule="auto"/>
        <w:ind w:left="0" w:leftChars="0" w:right="0"/>
        <w:jc w:val="left"/>
        <w:textAlignment w:val="auto"/>
        <w:outlineLvl w:val="9"/>
        <w:rPr>
          <w:rFonts w:hint="eastAsia" w:ascii="宋体" w:hAnsi="宋体" w:cs="Arial"/>
          <w:b/>
          <w:bCs/>
          <w:color w:val="auto"/>
          <w:sz w:val="24"/>
          <w:szCs w:val="24"/>
          <w:highlight w:val="none"/>
        </w:rPr>
      </w:pPr>
      <w:r>
        <w:rPr>
          <w:rFonts w:hint="eastAsia" w:ascii="宋体" w:hAnsi="宋体" w:cs="Arial"/>
          <w:color w:val="auto"/>
          <w:sz w:val="24"/>
          <w:szCs w:val="24"/>
          <w:highlight w:val="none"/>
          <w:lang w:val="en-US" w:eastAsia="zh-CN"/>
        </w:rPr>
        <w:t>1</w:t>
      </w:r>
      <w:r>
        <w:rPr>
          <w:rFonts w:hint="default" w:ascii="宋体" w:hAnsi="宋体" w:cs="Arial"/>
          <w:color w:val="auto"/>
          <w:sz w:val="24"/>
          <w:szCs w:val="24"/>
          <w:highlight w:val="none"/>
          <w:lang w:val="en-US"/>
        </w:rPr>
        <w:t>2</w:t>
      </w:r>
      <w:r>
        <w:rPr>
          <w:rFonts w:hint="eastAsia" w:ascii="宋体" w:hAnsi="宋体" w:cs="Arial"/>
          <w:color w:val="auto"/>
          <w:sz w:val="24"/>
          <w:szCs w:val="24"/>
          <w:highlight w:val="none"/>
        </w:rPr>
        <w:t>.4如果项目分有多个包，除</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前附表须知中有另外规定，</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可以参与其中的一个或几个包的</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，以包为单位分别编制</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w:t>
      </w:r>
    </w:p>
    <w:p>
      <w:pPr>
        <w:widowControl w:val="0"/>
        <w:wordWrap/>
        <w:adjustRightInd/>
        <w:snapToGrid/>
        <w:spacing w:before="0" w:after="0" w:line="360" w:lineRule="auto"/>
        <w:ind w:left="0" w:leftChars="0" w:right="0"/>
        <w:jc w:val="left"/>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w:t>
      </w:r>
      <w:r>
        <w:rPr>
          <w:rFonts w:hint="default" w:ascii="宋体" w:hAnsi="宋体" w:cs="Arial"/>
          <w:color w:val="auto"/>
          <w:sz w:val="24"/>
          <w:szCs w:val="24"/>
          <w:highlight w:val="none"/>
          <w:lang w:val="en-US"/>
        </w:rPr>
        <w:t>2</w:t>
      </w:r>
      <w:r>
        <w:rPr>
          <w:rFonts w:hint="eastAsia" w:ascii="宋体" w:hAnsi="宋体" w:cs="Arial"/>
          <w:color w:val="auto"/>
          <w:sz w:val="24"/>
          <w:szCs w:val="24"/>
          <w:highlight w:val="none"/>
        </w:rPr>
        <w:t>.</w:t>
      </w:r>
      <w:r>
        <w:rPr>
          <w:rFonts w:hint="default" w:ascii="宋体" w:hAnsi="宋体" w:cs="Arial"/>
          <w:color w:val="auto"/>
          <w:sz w:val="24"/>
          <w:szCs w:val="24"/>
          <w:highlight w:val="none"/>
          <w:lang w:val="en-US"/>
        </w:rPr>
        <w:t>5</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对其</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文件中的各项内容负责。</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一旦</w:t>
      </w:r>
      <w:r>
        <w:rPr>
          <w:rFonts w:hint="eastAsia" w:ascii="宋体" w:hAnsi="宋体" w:cs="Arial"/>
          <w:color w:val="auto"/>
          <w:sz w:val="24"/>
          <w:szCs w:val="24"/>
          <w:highlight w:val="none"/>
          <w:lang w:eastAsia="zh-CN"/>
        </w:rPr>
        <w:t>成交</w:t>
      </w:r>
      <w:r>
        <w:rPr>
          <w:rFonts w:hint="eastAsia" w:ascii="宋体" w:hAnsi="宋体" w:cs="Arial"/>
          <w:color w:val="auto"/>
          <w:sz w:val="24"/>
          <w:szCs w:val="24"/>
          <w:highlight w:val="none"/>
        </w:rPr>
        <w:t>，其</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文件将作为合同的重要组成部分。</w:t>
      </w:r>
    </w:p>
    <w:p>
      <w:pPr>
        <w:widowControl w:val="0"/>
        <w:numPr>
          <w:numId w:val="0"/>
        </w:numPr>
        <w:wordWrap/>
        <w:adjustRightInd/>
        <w:snapToGrid/>
        <w:spacing w:before="0" w:after="0" w:line="360" w:lineRule="auto"/>
        <w:ind w:left="0" w:leftChars="0" w:right="0"/>
        <w:jc w:val="left"/>
        <w:textAlignment w:val="auto"/>
        <w:outlineLvl w:val="9"/>
        <w:rPr>
          <w:rFonts w:hint="eastAsia" w:ascii="宋体" w:hAnsi="宋体" w:cs="Arial"/>
          <w:b/>
          <w:color w:val="auto"/>
          <w:sz w:val="24"/>
          <w:szCs w:val="24"/>
          <w:highlight w:val="none"/>
          <w:lang w:eastAsia="zh-CN"/>
        </w:rPr>
      </w:pPr>
      <w:r>
        <w:rPr>
          <w:rFonts w:hint="eastAsia" w:ascii="宋体" w:hAnsi="宋体" w:cs="Arial"/>
          <w:b/>
          <w:color w:val="auto"/>
          <w:sz w:val="24"/>
          <w:szCs w:val="24"/>
          <w:highlight w:val="none"/>
          <w:lang w:val="en-US" w:eastAsia="zh-CN"/>
        </w:rPr>
        <w:t>1</w:t>
      </w:r>
      <w:r>
        <w:rPr>
          <w:rFonts w:hint="default" w:ascii="宋体" w:hAnsi="宋体" w:cs="Arial"/>
          <w:b/>
          <w:color w:val="auto"/>
          <w:sz w:val="24"/>
          <w:szCs w:val="24"/>
          <w:highlight w:val="none"/>
          <w:lang w:val="en-US" w:eastAsia="zh-CN"/>
        </w:rPr>
        <w:t>3</w:t>
      </w:r>
      <w:r>
        <w:rPr>
          <w:rFonts w:hint="eastAsia" w:ascii="宋体" w:hAnsi="宋体" w:cs="Arial"/>
          <w:b/>
          <w:color w:val="auto"/>
          <w:sz w:val="24"/>
          <w:szCs w:val="24"/>
          <w:highlight w:val="none"/>
          <w:lang w:val="en-US" w:eastAsia="zh-CN"/>
        </w:rPr>
        <w:t>、</w:t>
      </w:r>
      <w:r>
        <w:rPr>
          <w:rFonts w:hint="eastAsia" w:ascii="宋体" w:hAnsi="宋体" w:cs="Arial"/>
          <w:b/>
          <w:color w:val="auto"/>
          <w:sz w:val="24"/>
          <w:szCs w:val="24"/>
          <w:highlight w:val="none"/>
          <w:lang w:eastAsia="zh-CN"/>
        </w:rPr>
        <w:t>签章要求</w:t>
      </w:r>
    </w:p>
    <w:p>
      <w:pPr>
        <w:widowControl w:val="0"/>
        <w:wordWrap/>
        <w:adjustRightInd/>
        <w:snapToGrid/>
        <w:spacing w:before="0" w:after="0" w:line="360" w:lineRule="auto"/>
        <w:ind w:left="0" w:leftChars="0" w:right="0"/>
        <w:jc w:val="left"/>
        <w:textAlignment w:val="auto"/>
        <w:outlineLvl w:val="9"/>
        <w:rPr>
          <w:rFonts w:hint="eastAsia" w:ascii="宋体" w:hAnsi="宋体" w:cs="Arial"/>
          <w:color w:val="auto"/>
          <w:sz w:val="24"/>
          <w:szCs w:val="24"/>
          <w:highlight w:val="none"/>
          <w:lang w:eastAsia="zh-CN"/>
        </w:rPr>
      </w:pPr>
      <w:r>
        <w:rPr>
          <w:rFonts w:hint="eastAsia" w:ascii="宋体" w:hAnsi="宋体" w:cs="Arial"/>
          <w:color w:val="auto"/>
          <w:sz w:val="24"/>
          <w:szCs w:val="24"/>
          <w:highlight w:val="none"/>
          <w:lang w:val="en-US" w:eastAsia="zh-CN"/>
        </w:rPr>
        <w:t>13</w:t>
      </w: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1</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w:t>
      </w:r>
      <w:r>
        <w:rPr>
          <w:rFonts w:hint="eastAsia" w:ascii="宋体" w:hAnsi="宋体" w:cs="Arial"/>
          <w:color w:val="auto"/>
          <w:sz w:val="24"/>
          <w:szCs w:val="24"/>
          <w:highlight w:val="none"/>
          <w:lang w:eastAsia="zh-CN"/>
        </w:rPr>
        <w:t>中</w:t>
      </w:r>
      <w:r>
        <w:rPr>
          <w:rFonts w:hint="eastAsia" w:ascii="宋体" w:hAnsi="宋体" w:cs="Arial"/>
          <w:color w:val="auto"/>
          <w:sz w:val="24"/>
          <w:szCs w:val="24"/>
          <w:highlight w:val="none"/>
        </w:rPr>
        <w:t>要求</w:t>
      </w:r>
      <w:r>
        <w:rPr>
          <w:rFonts w:hint="eastAsia" w:ascii="宋体" w:hAnsi="宋体" w:cs="Arial"/>
          <w:color w:val="auto"/>
          <w:sz w:val="24"/>
          <w:szCs w:val="24"/>
          <w:highlight w:val="none"/>
          <w:lang w:eastAsia="zh-CN"/>
        </w:rPr>
        <w:t>签字的，应按文件要求签字或盖章。可采用</w:t>
      </w:r>
      <w:r>
        <w:rPr>
          <w:rFonts w:hint="eastAsia" w:ascii="宋体" w:hAnsi="宋体" w:cs="Arial"/>
          <w:color w:val="auto"/>
          <w:sz w:val="24"/>
          <w:szCs w:val="24"/>
          <w:highlight w:val="none"/>
        </w:rPr>
        <w:t>数字证书的电子印章</w:t>
      </w:r>
      <w:r>
        <w:rPr>
          <w:rFonts w:hint="eastAsia" w:ascii="宋体" w:hAnsi="宋体" w:cs="Arial"/>
          <w:color w:val="auto"/>
          <w:sz w:val="24"/>
          <w:szCs w:val="24"/>
          <w:highlight w:val="none"/>
          <w:lang w:eastAsia="zh-CN"/>
        </w:rPr>
        <w:t>，也可签字后扫描上传。</w:t>
      </w:r>
    </w:p>
    <w:p>
      <w:pPr>
        <w:widowControl w:val="0"/>
        <w:wordWrap/>
        <w:adjustRightInd/>
        <w:snapToGrid/>
        <w:spacing w:before="0" w:after="0" w:line="360" w:lineRule="auto"/>
        <w:ind w:left="0" w:leftChars="0" w:right="0"/>
        <w:jc w:val="left"/>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13.2</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w:t>
      </w:r>
      <w:r>
        <w:rPr>
          <w:rFonts w:hint="eastAsia" w:ascii="宋体" w:hAnsi="宋体" w:cs="Arial"/>
          <w:color w:val="auto"/>
          <w:sz w:val="24"/>
          <w:szCs w:val="24"/>
          <w:highlight w:val="none"/>
          <w:lang w:eastAsia="zh-CN"/>
        </w:rPr>
        <w:t>中</w:t>
      </w:r>
      <w:r>
        <w:rPr>
          <w:rFonts w:hint="eastAsia" w:ascii="宋体" w:hAnsi="宋体" w:cs="Arial"/>
          <w:color w:val="auto"/>
          <w:sz w:val="24"/>
          <w:szCs w:val="24"/>
          <w:highlight w:val="none"/>
        </w:rPr>
        <w:t>要求</w:t>
      </w:r>
      <w:r>
        <w:rPr>
          <w:rFonts w:hint="eastAsia" w:ascii="宋体" w:hAnsi="宋体" w:cs="Arial"/>
          <w:color w:val="auto"/>
          <w:sz w:val="24"/>
          <w:szCs w:val="24"/>
          <w:highlight w:val="none"/>
          <w:lang w:eastAsia="zh-CN"/>
        </w:rPr>
        <w:t>加盖供应商公章的，应</w:t>
      </w:r>
      <w:r>
        <w:rPr>
          <w:rFonts w:hint="eastAsia" w:ascii="宋体" w:hAnsi="宋体" w:cs="Arial"/>
          <w:color w:val="auto"/>
          <w:sz w:val="24"/>
          <w:szCs w:val="24"/>
          <w:highlight w:val="none"/>
        </w:rPr>
        <w:t>加盖</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数字证书的电子印章</w:t>
      </w:r>
      <w:r>
        <w:rPr>
          <w:rFonts w:hint="eastAsia" w:ascii="宋体" w:hAnsi="宋体" w:cs="Arial"/>
          <w:color w:val="auto"/>
          <w:sz w:val="24"/>
          <w:szCs w:val="24"/>
          <w:highlight w:val="none"/>
          <w:lang w:eastAsia="zh-CN"/>
        </w:rPr>
        <w:t>，也可</w:t>
      </w:r>
      <w:r>
        <w:rPr>
          <w:rFonts w:hint="eastAsia" w:ascii="宋体" w:hAnsi="宋体" w:cs="Arial"/>
          <w:color w:val="auto"/>
          <w:sz w:val="24"/>
          <w:szCs w:val="24"/>
          <w:highlight w:val="none"/>
        </w:rPr>
        <w:t>加盖</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公章</w:t>
      </w:r>
      <w:r>
        <w:rPr>
          <w:rFonts w:hint="eastAsia" w:ascii="宋体" w:hAnsi="宋体" w:cs="Arial"/>
          <w:color w:val="auto"/>
          <w:sz w:val="24"/>
          <w:szCs w:val="24"/>
          <w:highlight w:val="none"/>
          <w:lang w:eastAsia="zh-CN"/>
        </w:rPr>
        <w:t>后扫描上传</w:t>
      </w:r>
      <w:r>
        <w:rPr>
          <w:rFonts w:hint="eastAsia" w:ascii="宋体" w:hAnsi="宋体" w:cs="Arial"/>
          <w:color w:val="auto"/>
          <w:sz w:val="24"/>
          <w:szCs w:val="24"/>
          <w:highlight w:val="none"/>
        </w:rPr>
        <w:t>。</w:t>
      </w:r>
    </w:p>
    <w:p>
      <w:pPr>
        <w:widowControl w:val="0"/>
        <w:wordWrap/>
        <w:adjustRightInd/>
        <w:snapToGrid/>
        <w:spacing w:before="0" w:after="0" w:line="360" w:lineRule="auto"/>
        <w:ind w:left="0" w:leftChars="0" w:right="0"/>
        <w:jc w:val="left"/>
        <w:textAlignment w:val="auto"/>
        <w:outlineLvl w:val="9"/>
        <w:rPr>
          <w:rFonts w:ascii="宋体" w:hAnsi="宋体" w:cs="Arial"/>
          <w:b/>
          <w:color w:val="auto"/>
          <w:sz w:val="24"/>
          <w:szCs w:val="24"/>
          <w:highlight w:val="none"/>
        </w:rPr>
      </w:pPr>
      <w:r>
        <w:rPr>
          <w:rFonts w:hint="eastAsia" w:ascii="宋体" w:hAnsi="宋体" w:cs="Arial"/>
          <w:b/>
          <w:color w:val="auto"/>
          <w:sz w:val="24"/>
          <w:szCs w:val="24"/>
          <w:highlight w:val="none"/>
          <w:lang w:val="en-US" w:eastAsia="zh-CN"/>
        </w:rPr>
        <w:t>14</w:t>
      </w:r>
      <w:r>
        <w:rPr>
          <w:rFonts w:hint="eastAsia" w:ascii="宋体" w:hAnsi="宋体" w:cs="Arial"/>
          <w:b/>
          <w:color w:val="auto"/>
          <w:sz w:val="24"/>
          <w:szCs w:val="24"/>
          <w:highlight w:val="none"/>
        </w:rPr>
        <w:t>、谈判</w:t>
      </w:r>
      <w:r>
        <w:rPr>
          <w:rFonts w:ascii="宋体" w:hAnsi="宋体" w:cs="Arial"/>
          <w:b/>
          <w:color w:val="auto"/>
          <w:sz w:val="24"/>
          <w:szCs w:val="24"/>
          <w:highlight w:val="none"/>
        </w:rPr>
        <w:t>报价</w:t>
      </w:r>
    </w:p>
    <w:p>
      <w:pPr>
        <w:widowControl w:val="0"/>
        <w:wordWrap/>
        <w:adjustRightInd/>
        <w:snapToGrid/>
        <w:spacing w:before="0" w:after="0" w:line="360" w:lineRule="auto"/>
        <w:ind w:left="0" w:leftChars="0" w:right="0"/>
        <w:jc w:val="left"/>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14</w:t>
      </w:r>
      <w:r>
        <w:rPr>
          <w:rFonts w:hint="eastAsia" w:ascii="宋体" w:hAnsi="宋体" w:cs="Arial"/>
          <w:color w:val="auto"/>
          <w:sz w:val="24"/>
          <w:szCs w:val="24"/>
          <w:highlight w:val="none"/>
        </w:rPr>
        <w:t>.1 报价均不得高于</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文件（公告）列明的控制价、项目预算。</w:t>
      </w:r>
    </w:p>
    <w:p>
      <w:pPr>
        <w:widowControl w:val="0"/>
        <w:wordWrap/>
        <w:adjustRightInd/>
        <w:snapToGrid/>
        <w:spacing w:before="0" w:after="0" w:line="360" w:lineRule="auto"/>
        <w:ind w:left="0" w:leftChars="0" w:right="0"/>
        <w:jc w:val="left"/>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14</w:t>
      </w:r>
      <w:r>
        <w:rPr>
          <w:rFonts w:hint="eastAsia" w:ascii="宋体" w:hAnsi="宋体" w:cs="Arial"/>
          <w:color w:val="auto"/>
          <w:sz w:val="24"/>
          <w:szCs w:val="24"/>
          <w:highlight w:val="none"/>
        </w:rPr>
        <w:t>.2</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报价应包含所投货物、保险、税费、包装、加工及加工损耗、运输、现场落地、安装及安装损耗、调试和交付后约定期限内免费维保、培训等工作所发生的一切应有费用。报价为签订合同的依据。</w:t>
      </w:r>
    </w:p>
    <w:p>
      <w:pPr>
        <w:widowControl w:val="0"/>
        <w:wordWrap/>
        <w:adjustRightInd/>
        <w:snapToGrid/>
        <w:spacing w:before="0" w:after="0" w:line="360" w:lineRule="auto"/>
        <w:ind w:left="0" w:leftChars="0" w:right="0"/>
        <w:jc w:val="left"/>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14</w:t>
      </w:r>
      <w:r>
        <w:rPr>
          <w:rFonts w:hint="eastAsia" w:ascii="宋体" w:hAnsi="宋体" w:cs="Arial"/>
          <w:color w:val="auto"/>
          <w:sz w:val="24"/>
          <w:szCs w:val="24"/>
          <w:highlight w:val="none"/>
        </w:rPr>
        <w:t>.3</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应按</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文件要求在</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文件中注明拟提供货物服务的单价明细和总价。</w:t>
      </w:r>
    </w:p>
    <w:p>
      <w:pPr>
        <w:widowControl w:val="0"/>
        <w:wordWrap/>
        <w:adjustRightInd/>
        <w:snapToGrid/>
        <w:spacing w:before="0" w:after="0" w:line="360" w:lineRule="auto"/>
        <w:ind w:left="0" w:leftChars="0" w:right="0"/>
        <w:jc w:val="left"/>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14</w:t>
      </w:r>
      <w:r>
        <w:rPr>
          <w:rFonts w:hint="eastAsia" w:ascii="宋体" w:hAnsi="宋体" w:cs="Arial"/>
          <w:color w:val="auto"/>
          <w:sz w:val="24"/>
          <w:szCs w:val="24"/>
          <w:highlight w:val="none"/>
        </w:rPr>
        <w:t>.4除</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文件另有规定，报价可精确到小数点后两位，如超出两位，按照四舍五入方式计算至小数点后两位。</w:t>
      </w:r>
    </w:p>
    <w:p>
      <w:pPr>
        <w:widowControl w:val="0"/>
        <w:wordWrap/>
        <w:adjustRightInd/>
        <w:snapToGrid/>
        <w:spacing w:before="0" w:after="0" w:line="360" w:lineRule="auto"/>
        <w:ind w:left="0" w:leftChars="0" w:right="0"/>
        <w:jc w:val="left"/>
        <w:textAlignment w:val="auto"/>
        <w:outlineLvl w:val="9"/>
        <w:rPr>
          <w:rFonts w:ascii="宋体" w:hAnsi="宋体"/>
          <w:color w:val="auto"/>
          <w:sz w:val="24"/>
          <w:szCs w:val="24"/>
          <w:highlight w:val="none"/>
        </w:rPr>
      </w:pPr>
      <w:r>
        <w:rPr>
          <w:rFonts w:hint="eastAsia" w:ascii="宋体" w:hAnsi="宋体" w:cs="Arial"/>
          <w:color w:val="auto"/>
          <w:sz w:val="24"/>
          <w:szCs w:val="24"/>
          <w:highlight w:val="none"/>
          <w:lang w:val="en-US" w:eastAsia="zh-CN"/>
        </w:rPr>
        <w:t>14</w:t>
      </w:r>
      <w:r>
        <w:rPr>
          <w:rFonts w:hint="eastAsia" w:ascii="宋体" w:hAnsi="宋体" w:cs="Arial"/>
          <w:color w:val="auto"/>
          <w:sz w:val="24"/>
          <w:szCs w:val="24"/>
          <w:highlight w:val="none"/>
        </w:rPr>
        <w:t>.5除特别要求，</w:t>
      </w:r>
      <w:r>
        <w:rPr>
          <w:rFonts w:ascii="宋体" w:hAnsi="宋体" w:cs="Arial"/>
          <w:color w:val="auto"/>
          <w:sz w:val="24"/>
          <w:szCs w:val="24"/>
          <w:highlight w:val="none"/>
        </w:rPr>
        <w:t>每</w:t>
      </w:r>
      <w:r>
        <w:rPr>
          <w:rFonts w:hint="eastAsia" w:ascii="宋体" w:hAnsi="宋体" w:cs="Arial"/>
          <w:color w:val="auto"/>
          <w:sz w:val="24"/>
          <w:szCs w:val="24"/>
          <w:highlight w:val="none"/>
        </w:rPr>
        <w:t>个项目（或每个包）只</w:t>
      </w:r>
      <w:r>
        <w:rPr>
          <w:rFonts w:ascii="宋体" w:hAnsi="宋体" w:cs="Arial"/>
          <w:color w:val="auto"/>
          <w:sz w:val="24"/>
          <w:szCs w:val="24"/>
          <w:highlight w:val="none"/>
        </w:rPr>
        <w:t>允许有一个方案、一个报价</w:t>
      </w:r>
      <w:r>
        <w:rPr>
          <w:rFonts w:hint="eastAsia" w:ascii="宋体" w:hAnsi="宋体" w:cs="Arial"/>
          <w:color w:val="auto"/>
          <w:sz w:val="24"/>
          <w:szCs w:val="24"/>
          <w:highlight w:val="none"/>
        </w:rPr>
        <w:t>。否则，</w:t>
      </w:r>
      <w:r>
        <w:rPr>
          <w:rFonts w:ascii="宋体" w:hAnsi="宋体" w:cs="Arial"/>
          <w:color w:val="auto"/>
          <w:sz w:val="24"/>
          <w:szCs w:val="24"/>
          <w:highlight w:val="none"/>
        </w:rPr>
        <w:t>多方案、多报价的</w:t>
      </w:r>
      <w:r>
        <w:rPr>
          <w:rFonts w:hint="eastAsia" w:ascii="宋体" w:hAnsi="宋体" w:cs="Arial"/>
          <w:color w:val="auto"/>
          <w:sz w:val="24"/>
          <w:szCs w:val="24"/>
          <w:highlight w:val="none"/>
          <w:lang w:eastAsia="zh-CN"/>
        </w:rPr>
        <w:t>响应文件按</w:t>
      </w:r>
      <w:r>
        <w:rPr>
          <w:rFonts w:hint="eastAsia" w:ascii="宋体" w:hAnsi="宋体" w:cs="Arial"/>
          <w:color w:val="auto"/>
          <w:sz w:val="24"/>
          <w:szCs w:val="24"/>
          <w:highlight w:val="none"/>
        </w:rPr>
        <w:t>无效处理</w:t>
      </w:r>
      <w:r>
        <w:rPr>
          <w:rFonts w:ascii="宋体" w:hAnsi="宋体" w:cs="Arial"/>
          <w:color w:val="auto"/>
          <w:sz w:val="24"/>
          <w:szCs w:val="24"/>
          <w:highlight w:val="none"/>
        </w:rPr>
        <w:t>。</w:t>
      </w:r>
    </w:p>
    <w:p>
      <w:pPr>
        <w:widowControl w:val="0"/>
        <w:wordWrap/>
        <w:adjustRightInd/>
        <w:snapToGrid/>
        <w:spacing w:before="0" w:after="0" w:line="360" w:lineRule="auto"/>
        <w:ind w:left="0" w:leftChars="0" w:right="0"/>
        <w:jc w:val="left"/>
        <w:textAlignment w:val="auto"/>
        <w:outlineLvl w:val="9"/>
        <w:rPr>
          <w:rFonts w:ascii="宋体" w:hAnsi="宋体" w:cs="Arial"/>
          <w:b/>
          <w:color w:val="auto"/>
          <w:sz w:val="24"/>
          <w:szCs w:val="24"/>
          <w:highlight w:val="none"/>
        </w:rPr>
      </w:pPr>
      <w:r>
        <w:rPr>
          <w:rFonts w:hint="eastAsia" w:ascii="宋体" w:hAnsi="宋体" w:cs="Arial"/>
          <w:b/>
          <w:color w:val="auto"/>
          <w:sz w:val="24"/>
          <w:szCs w:val="24"/>
          <w:highlight w:val="none"/>
        </w:rPr>
        <w:t>1</w:t>
      </w:r>
      <w:r>
        <w:rPr>
          <w:rFonts w:hint="eastAsia" w:ascii="宋体" w:hAnsi="宋体" w:cs="Arial"/>
          <w:b/>
          <w:color w:val="auto"/>
          <w:sz w:val="24"/>
          <w:szCs w:val="24"/>
          <w:highlight w:val="none"/>
          <w:lang w:val="en-US" w:eastAsia="zh-CN"/>
        </w:rPr>
        <w:t>5</w:t>
      </w:r>
      <w:r>
        <w:rPr>
          <w:rFonts w:hint="eastAsia" w:ascii="宋体" w:hAnsi="宋体" w:cs="Arial"/>
          <w:b/>
          <w:color w:val="auto"/>
          <w:sz w:val="24"/>
          <w:szCs w:val="24"/>
          <w:highlight w:val="none"/>
        </w:rPr>
        <w:t>、报价的</w:t>
      </w:r>
      <w:r>
        <w:rPr>
          <w:rFonts w:ascii="宋体" w:hAnsi="宋体" w:cs="Arial"/>
          <w:b/>
          <w:color w:val="auto"/>
          <w:sz w:val="24"/>
          <w:szCs w:val="24"/>
          <w:highlight w:val="none"/>
        </w:rPr>
        <w:t>货币</w:t>
      </w:r>
    </w:p>
    <w:p>
      <w:pPr>
        <w:widowControl w:val="0"/>
        <w:wordWrap/>
        <w:adjustRightInd/>
        <w:snapToGrid/>
        <w:spacing w:before="0" w:after="0" w:line="360" w:lineRule="auto"/>
        <w:ind w:left="0" w:leftChars="0" w:right="0"/>
        <w:jc w:val="left"/>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rPr>
        <w:t>人民币。</w:t>
      </w:r>
    </w:p>
    <w:p>
      <w:pPr>
        <w:widowControl w:val="0"/>
        <w:wordWrap/>
        <w:adjustRightInd/>
        <w:snapToGrid/>
        <w:spacing w:before="0" w:after="0" w:line="360" w:lineRule="auto"/>
        <w:ind w:left="0" w:leftChars="0" w:right="0"/>
        <w:jc w:val="left"/>
        <w:textAlignment w:val="auto"/>
        <w:outlineLvl w:val="9"/>
        <w:rPr>
          <w:rFonts w:hint="eastAsia" w:ascii="宋体" w:hAnsi="宋体" w:cs="Arial"/>
          <w:b/>
          <w:color w:val="auto"/>
          <w:sz w:val="24"/>
          <w:szCs w:val="24"/>
          <w:highlight w:val="none"/>
        </w:rPr>
      </w:pPr>
      <w:r>
        <w:rPr>
          <w:rFonts w:hint="eastAsia" w:ascii="宋体" w:hAnsi="宋体" w:cs="Arial"/>
          <w:b/>
          <w:color w:val="auto"/>
          <w:sz w:val="24"/>
          <w:szCs w:val="24"/>
          <w:highlight w:val="none"/>
          <w:lang w:val="en-US" w:eastAsia="zh-CN"/>
        </w:rPr>
        <w:t>16</w:t>
      </w:r>
      <w:r>
        <w:rPr>
          <w:rFonts w:hint="eastAsia" w:ascii="宋体" w:hAnsi="宋体" w:cs="Arial"/>
          <w:b/>
          <w:color w:val="auto"/>
          <w:sz w:val="24"/>
          <w:szCs w:val="24"/>
          <w:highlight w:val="none"/>
        </w:rPr>
        <w:t>、</w:t>
      </w:r>
      <w:r>
        <w:rPr>
          <w:rFonts w:hint="eastAsia" w:ascii="宋体" w:hAnsi="宋体" w:cs="Arial"/>
          <w:b/>
          <w:color w:val="auto"/>
          <w:sz w:val="24"/>
          <w:szCs w:val="24"/>
          <w:highlight w:val="none"/>
          <w:lang w:eastAsia="zh-CN"/>
        </w:rPr>
        <w:t>响应</w:t>
      </w:r>
      <w:r>
        <w:rPr>
          <w:rFonts w:hint="eastAsia" w:ascii="宋体" w:hAnsi="宋体" w:cs="Arial"/>
          <w:b/>
          <w:color w:val="auto"/>
          <w:sz w:val="24"/>
          <w:szCs w:val="24"/>
          <w:highlight w:val="none"/>
        </w:rPr>
        <w:t>内容填写及说明</w:t>
      </w:r>
    </w:p>
    <w:p>
      <w:pPr>
        <w:widowControl w:val="0"/>
        <w:wordWrap/>
        <w:adjustRightInd/>
        <w:snapToGrid/>
        <w:spacing w:before="0" w:after="0" w:line="360" w:lineRule="auto"/>
        <w:ind w:left="0" w:leftChars="0" w:right="0"/>
        <w:jc w:val="left"/>
        <w:textAlignment w:val="auto"/>
        <w:outlineLvl w:val="9"/>
        <w:rPr>
          <w:rFonts w:hint="eastAsia" w:ascii="宋体" w:hAnsi="宋体" w:cs="Arial"/>
          <w:b/>
          <w:color w:val="auto"/>
          <w:sz w:val="24"/>
          <w:szCs w:val="24"/>
          <w:highlight w:val="none"/>
        </w:rPr>
      </w:pPr>
      <w:r>
        <w:rPr>
          <w:rFonts w:hint="eastAsia" w:ascii="宋体" w:hAnsi="宋体" w:cs="Arial"/>
          <w:color w:val="auto"/>
          <w:sz w:val="24"/>
          <w:szCs w:val="24"/>
          <w:highlight w:val="none"/>
          <w:lang w:val="en-US" w:eastAsia="zh-CN"/>
        </w:rPr>
        <w:t>16</w:t>
      </w:r>
      <w:r>
        <w:rPr>
          <w:rFonts w:hint="eastAsia" w:ascii="宋体" w:hAnsi="宋体" w:cs="Arial"/>
          <w:color w:val="auto"/>
          <w:sz w:val="24"/>
          <w:szCs w:val="24"/>
          <w:highlight w:val="none"/>
        </w:rPr>
        <w:t xml:space="preserve">.1 </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文件须对</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文件载明的资格、技术、商务、服务、报价等全部要求和条件做出实质性和完整的响应，</w:t>
      </w:r>
      <w:r>
        <w:rPr>
          <w:rFonts w:hint="eastAsia" w:ascii="宋体" w:hAnsi="宋体" w:cs="Arial"/>
          <w:b/>
          <w:color w:val="auto"/>
          <w:sz w:val="24"/>
          <w:szCs w:val="24"/>
          <w:highlight w:val="none"/>
        </w:rPr>
        <w:t>其中关于技术、商务、服务部分的响应，要注明详细的响应内容并提供</w:t>
      </w:r>
      <w:r>
        <w:rPr>
          <w:rFonts w:hint="eastAsia" w:ascii="宋体" w:hAnsi="宋体" w:cs="Arial"/>
          <w:b/>
          <w:color w:val="auto"/>
          <w:sz w:val="24"/>
          <w:szCs w:val="24"/>
          <w:highlight w:val="none"/>
          <w:lang w:eastAsia="zh-CN"/>
        </w:rPr>
        <w:t>谈判</w:t>
      </w:r>
      <w:r>
        <w:rPr>
          <w:rFonts w:hint="eastAsia" w:ascii="宋体" w:hAnsi="宋体" w:cs="Arial"/>
          <w:b/>
          <w:color w:val="auto"/>
          <w:sz w:val="24"/>
          <w:szCs w:val="24"/>
          <w:highlight w:val="none"/>
        </w:rPr>
        <w:t>文件所要求的相</w:t>
      </w:r>
      <w:r>
        <w:rPr>
          <w:rFonts w:hint="eastAsia" w:ascii="宋体" w:hAnsi="宋体" w:cs="Arial"/>
          <w:b/>
          <w:color w:val="auto"/>
          <w:sz w:val="24"/>
          <w:szCs w:val="24"/>
          <w:highlight w:val="none"/>
          <w:lang w:eastAsia="zh-CN"/>
        </w:rPr>
        <w:t>应</w:t>
      </w:r>
      <w:r>
        <w:rPr>
          <w:rFonts w:hint="eastAsia" w:ascii="宋体" w:hAnsi="宋体" w:cs="Arial"/>
          <w:b/>
          <w:color w:val="auto"/>
          <w:sz w:val="24"/>
          <w:szCs w:val="24"/>
          <w:highlight w:val="none"/>
        </w:rPr>
        <w:t>证明材料，如仅填写“响应”“满足”而无详细的响应内容或</w:t>
      </w:r>
      <w:r>
        <w:rPr>
          <w:rFonts w:hint="eastAsia" w:ascii="宋体" w:hAnsi="宋体" w:cs="Arial"/>
          <w:b/>
          <w:color w:val="auto"/>
          <w:sz w:val="24"/>
          <w:szCs w:val="24"/>
          <w:highlight w:val="none"/>
          <w:lang w:eastAsia="zh-CN"/>
        </w:rPr>
        <w:t>未按</w:t>
      </w:r>
      <w:r>
        <w:rPr>
          <w:rFonts w:hint="eastAsia" w:ascii="宋体" w:hAnsi="宋体" w:cs="Arial"/>
          <w:b/>
          <w:color w:val="auto"/>
          <w:sz w:val="24"/>
          <w:szCs w:val="24"/>
          <w:highlight w:val="none"/>
        </w:rPr>
        <w:t>要求提供的相</w:t>
      </w:r>
      <w:r>
        <w:rPr>
          <w:rFonts w:hint="eastAsia" w:ascii="宋体" w:hAnsi="宋体" w:cs="Arial"/>
          <w:b/>
          <w:color w:val="auto"/>
          <w:sz w:val="24"/>
          <w:szCs w:val="24"/>
          <w:highlight w:val="none"/>
          <w:lang w:eastAsia="zh-CN"/>
        </w:rPr>
        <w:t>应</w:t>
      </w:r>
      <w:r>
        <w:rPr>
          <w:rFonts w:hint="eastAsia" w:ascii="宋体" w:hAnsi="宋体" w:cs="Arial"/>
          <w:b/>
          <w:color w:val="auto"/>
          <w:sz w:val="24"/>
          <w:szCs w:val="24"/>
          <w:highlight w:val="none"/>
        </w:rPr>
        <w:t>证明材料，</w:t>
      </w:r>
      <w:r>
        <w:rPr>
          <w:rFonts w:hint="eastAsia" w:ascii="宋体" w:hAnsi="宋体" w:cs="Arial"/>
          <w:b/>
          <w:color w:val="auto"/>
          <w:sz w:val="24"/>
          <w:szCs w:val="24"/>
          <w:highlight w:val="none"/>
          <w:lang w:eastAsia="zh-CN"/>
        </w:rPr>
        <w:t>则竞争性谈判小组可认定其响应文件未</w:t>
      </w:r>
      <w:r>
        <w:rPr>
          <w:rFonts w:hint="eastAsia" w:ascii="宋体" w:hAnsi="宋体" w:cs="Arial"/>
          <w:color w:val="auto"/>
          <w:sz w:val="24"/>
          <w:szCs w:val="24"/>
          <w:highlight w:val="none"/>
        </w:rPr>
        <w:t>做出实质性和完整的响应</w:t>
      </w:r>
      <w:r>
        <w:rPr>
          <w:rFonts w:hint="eastAsia" w:ascii="宋体" w:hAnsi="宋体" w:cs="Arial"/>
          <w:color w:val="auto"/>
          <w:sz w:val="24"/>
          <w:szCs w:val="24"/>
          <w:highlight w:val="none"/>
          <w:lang w:eastAsia="zh-CN"/>
        </w:rPr>
        <w:t>。</w:t>
      </w:r>
      <w:r>
        <w:rPr>
          <w:rFonts w:hint="eastAsia" w:ascii="宋体" w:hAnsi="宋体" w:cs="Arial"/>
          <w:b/>
          <w:color w:val="auto"/>
          <w:sz w:val="24"/>
          <w:szCs w:val="24"/>
          <w:highlight w:val="none"/>
        </w:rPr>
        <w:t>未实质性</w:t>
      </w:r>
      <w:r>
        <w:rPr>
          <w:rFonts w:hint="eastAsia" w:ascii="宋体" w:hAnsi="宋体" w:cs="Arial"/>
          <w:color w:val="auto"/>
          <w:sz w:val="24"/>
          <w:szCs w:val="24"/>
          <w:highlight w:val="none"/>
        </w:rPr>
        <w:t>和完整的响应</w:t>
      </w:r>
      <w:r>
        <w:rPr>
          <w:rFonts w:hint="eastAsia" w:ascii="宋体" w:hAnsi="宋体" w:cs="Arial"/>
          <w:color w:val="auto"/>
          <w:sz w:val="24"/>
          <w:szCs w:val="24"/>
          <w:highlight w:val="none"/>
          <w:lang w:eastAsia="zh-CN"/>
        </w:rPr>
        <w:t>的</w:t>
      </w:r>
      <w:r>
        <w:rPr>
          <w:rFonts w:hint="eastAsia" w:ascii="宋体" w:hAnsi="宋体" w:cs="Arial"/>
          <w:b/>
          <w:color w:val="auto"/>
          <w:sz w:val="24"/>
          <w:szCs w:val="24"/>
          <w:highlight w:val="none"/>
        </w:rPr>
        <w:t>响应文件按无效处理。</w:t>
      </w:r>
    </w:p>
    <w:p>
      <w:pPr>
        <w:widowControl w:val="0"/>
        <w:wordWrap/>
        <w:adjustRightInd/>
        <w:snapToGrid/>
        <w:spacing w:before="0" w:after="0" w:line="360" w:lineRule="auto"/>
        <w:ind w:left="0" w:leftChars="0" w:right="0"/>
        <w:jc w:val="left"/>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16</w:t>
      </w: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2</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文件中如出现产品参考品牌或型号，是采购人根据项目所要实现的功能参考品牌或型号，并不是限制条件，</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可以采用不低于推荐的产品档次参与竞争。但是，所有技术和功能不得低于采购要求，并保证与原有设备的兼容，以及项目整体性能的实现。</w:t>
      </w:r>
    </w:p>
    <w:p>
      <w:pPr>
        <w:widowControl w:val="0"/>
        <w:wordWrap/>
        <w:adjustRightInd/>
        <w:snapToGrid/>
        <w:spacing w:before="0" w:after="0" w:line="360" w:lineRule="auto"/>
        <w:ind w:left="0" w:leftChars="0" w:right="0"/>
        <w:jc w:val="left"/>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16</w:t>
      </w: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3</w:t>
      </w:r>
      <w:r>
        <w:rPr>
          <w:rFonts w:hint="eastAsia" w:ascii="宋体" w:hAnsi="宋体" w:cs="Arial"/>
          <w:color w:val="auto"/>
          <w:sz w:val="24"/>
          <w:szCs w:val="24"/>
          <w:highlight w:val="none"/>
        </w:rPr>
        <w:t>如果本</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文件中所描述的技术参数属于某一产品的专有参数，</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可以不受其限制，但</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在其</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文件中必须明确表述清楚，且其所投产品的技术参数应相当于或高于规定的要求。</w:t>
      </w:r>
    </w:p>
    <w:p>
      <w:pPr>
        <w:widowControl w:val="0"/>
        <w:wordWrap/>
        <w:adjustRightInd/>
        <w:snapToGrid/>
        <w:spacing w:before="0" w:after="0" w:line="360" w:lineRule="auto"/>
        <w:ind w:left="0" w:leftChars="0" w:right="0"/>
        <w:jc w:val="left"/>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16</w:t>
      </w: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4</w:t>
      </w:r>
      <w:r>
        <w:rPr>
          <w:rFonts w:hint="eastAsia" w:ascii="宋体" w:hAnsi="宋体" w:cs="Arial"/>
          <w:color w:val="auto"/>
          <w:sz w:val="24"/>
          <w:szCs w:val="24"/>
          <w:highlight w:val="none"/>
        </w:rPr>
        <w:t>无论</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文件是否有明确的要求，</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所提供的货物服务，如果是国家实行许可证、计量证、压力容器证等生产、经营准入制度的，</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应附上有关证书。</w:t>
      </w:r>
    </w:p>
    <w:p>
      <w:pPr>
        <w:widowControl w:val="0"/>
        <w:wordWrap/>
        <w:adjustRightInd/>
        <w:snapToGrid/>
        <w:spacing w:before="0" w:after="0" w:line="360" w:lineRule="auto"/>
        <w:ind w:left="0" w:leftChars="0" w:right="0"/>
        <w:jc w:val="left"/>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16</w:t>
      </w: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5</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文件应字迹清楚、编排有序、内容齐全、不得涂改或增删。如有错漏处必须修改，应在修改处由法定代表人、主要负责人，或者其授权代表签字或者盖章，并加盖</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公章。</w:t>
      </w:r>
    </w:p>
    <w:p>
      <w:pPr>
        <w:widowControl w:val="0"/>
        <w:tabs>
          <w:tab w:val="left" w:pos="180"/>
        </w:tabs>
        <w:wordWrap/>
        <w:adjustRightInd/>
        <w:snapToGrid/>
        <w:spacing w:before="0" w:after="0" w:line="360" w:lineRule="auto"/>
        <w:ind w:left="0" w:leftChars="0" w:right="0"/>
        <w:jc w:val="left"/>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16</w:t>
      </w: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6</w:t>
      </w:r>
      <w:r>
        <w:rPr>
          <w:rFonts w:hint="eastAsia" w:ascii="宋体" w:hAnsi="宋体" w:cs="Arial"/>
          <w:color w:val="auto"/>
          <w:sz w:val="24"/>
          <w:szCs w:val="24"/>
          <w:highlight w:val="none"/>
        </w:rPr>
        <w:t>如果</w:t>
      </w:r>
      <w:r>
        <w:rPr>
          <w:rFonts w:hint="eastAsia" w:ascii="宋体" w:hAnsi="宋体" w:cs="Arial"/>
          <w:color w:val="auto"/>
          <w:sz w:val="24"/>
          <w:szCs w:val="24"/>
          <w:highlight w:val="none"/>
          <w:lang w:eastAsia="zh-CN"/>
        </w:rPr>
        <w:t>响应文件</w:t>
      </w:r>
      <w:r>
        <w:rPr>
          <w:rFonts w:hint="eastAsia" w:ascii="宋体" w:hAnsi="宋体" w:cs="Arial"/>
          <w:color w:val="auto"/>
          <w:sz w:val="24"/>
          <w:szCs w:val="24"/>
          <w:highlight w:val="none"/>
        </w:rPr>
        <w:t>中附有外文资料，</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必须把这些外文资料准确、完整地翻译成中文。对于关键性的证明文件，</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应该提供与英文内容相同、且由同一人签署（或盖章）的中文原件，或经国内公证部门公证的中文翻译件。</w:t>
      </w:r>
    </w:p>
    <w:p>
      <w:pPr>
        <w:widowControl w:val="0"/>
        <w:wordWrap/>
        <w:adjustRightInd/>
        <w:snapToGrid/>
        <w:spacing w:before="0" w:after="0" w:line="360" w:lineRule="auto"/>
        <w:ind w:left="0" w:leftChars="0" w:right="0"/>
        <w:jc w:val="left"/>
        <w:textAlignment w:val="auto"/>
        <w:outlineLvl w:val="9"/>
        <w:rPr>
          <w:rFonts w:hint="eastAsia" w:ascii="宋体" w:hAnsi="宋体" w:cs="Arial"/>
          <w:b/>
          <w:color w:val="auto"/>
          <w:sz w:val="24"/>
          <w:szCs w:val="24"/>
          <w:highlight w:val="none"/>
        </w:rPr>
      </w:pPr>
      <w:r>
        <w:rPr>
          <w:rFonts w:hint="eastAsia" w:ascii="宋体" w:hAnsi="宋体" w:cs="Arial"/>
          <w:b/>
          <w:color w:val="auto"/>
          <w:sz w:val="24"/>
          <w:szCs w:val="24"/>
          <w:highlight w:val="none"/>
          <w:lang w:val="en-US" w:eastAsia="zh-CN"/>
        </w:rPr>
        <w:t>17</w:t>
      </w:r>
      <w:r>
        <w:rPr>
          <w:rFonts w:hint="eastAsia" w:ascii="宋体" w:hAnsi="宋体" w:cs="Arial"/>
          <w:b/>
          <w:color w:val="auto"/>
          <w:sz w:val="24"/>
          <w:szCs w:val="24"/>
          <w:highlight w:val="none"/>
        </w:rPr>
        <w:t>、</w:t>
      </w:r>
      <w:r>
        <w:rPr>
          <w:rFonts w:hint="eastAsia" w:ascii="宋体" w:hAnsi="宋体" w:cs="Arial"/>
          <w:b/>
          <w:color w:val="auto"/>
          <w:sz w:val="24"/>
          <w:szCs w:val="24"/>
          <w:highlight w:val="none"/>
          <w:lang w:eastAsia="zh-CN"/>
        </w:rPr>
        <w:t>谈判</w:t>
      </w:r>
      <w:r>
        <w:rPr>
          <w:rFonts w:hint="eastAsia" w:ascii="宋体" w:hAnsi="宋体" w:cs="Arial"/>
          <w:b/>
          <w:color w:val="auto"/>
          <w:sz w:val="24"/>
          <w:szCs w:val="24"/>
          <w:highlight w:val="none"/>
        </w:rPr>
        <w:t>有效期</w:t>
      </w:r>
    </w:p>
    <w:p>
      <w:pPr>
        <w:widowControl w:val="0"/>
        <w:tabs>
          <w:tab w:val="left" w:pos="720"/>
        </w:tabs>
        <w:wordWrap/>
        <w:adjustRightInd/>
        <w:snapToGrid/>
        <w:spacing w:before="0" w:after="0" w:line="360" w:lineRule="auto"/>
        <w:ind w:left="0" w:leftChars="0" w:right="0"/>
        <w:jc w:val="left"/>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17</w:t>
      </w:r>
      <w:r>
        <w:rPr>
          <w:rFonts w:hint="eastAsia" w:ascii="宋体" w:hAnsi="宋体" w:cs="Arial"/>
          <w:color w:val="auto"/>
          <w:sz w:val="24"/>
          <w:szCs w:val="24"/>
          <w:highlight w:val="none"/>
        </w:rPr>
        <w:t>.1</w:t>
      </w:r>
      <w:r>
        <w:rPr>
          <w:rFonts w:hint="eastAsia" w:ascii="宋体" w:hAnsi="宋体" w:cs="Arial"/>
          <w:color w:val="auto"/>
          <w:sz w:val="24"/>
          <w:szCs w:val="24"/>
          <w:highlight w:val="none"/>
          <w:lang w:eastAsia="zh-CN"/>
        </w:rPr>
        <w:t>谈判</w:t>
      </w:r>
      <w:r>
        <w:rPr>
          <w:rFonts w:ascii="宋体" w:hAnsi="宋体" w:cs="Arial"/>
          <w:color w:val="auto"/>
          <w:sz w:val="24"/>
          <w:szCs w:val="24"/>
          <w:highlight w:val="none"/>
        </w:rPr>
        <w:t>有效期在“供应商须知前附表”中有明确的规定。</w:t>
      </w:r>
    </w:p>
    <w:p>
      <w:pPr>
        <w:widowControl w:val="0"/>
        <w:tabs>
          <w:tab w:val="left" w:pos="720"/>
        </w:tabs>
        <w:wordWrap/>
        <w:adjustRightInd/>
        <w:snapToGrid/>
        <w:spacing w:before="0" w:after="0" w:line="360" w:lineRule="auto"/>
        <w:ind w:left="0" w:leftChars="0" w:right="0"/>
        <w:jc w:val="left"/>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17</w:t>
      </w:r>
      <w:r>
        <w:rPr>
          <w:rFonts w:hint="eastAsia" w:ascii="宋体" w:hAnsi="宋体" w:cs="Arial"/>
          <w:color w:val="auto"/>
          <w:sz w:val="24"/>
          <w:szCs w:val="24"/>
          <w:highlight w:val="none"/>
        </w:rPr>
        <w:t>.2</w:t>
      </w:r>
      <w:r>
        <w:rPr>
          <w:rFonts w:ascii="宋体" w:hAnsi="宋体" w:cs="Arial"/>
          <w:color w:val="auto"/>
          <w:sz w:val="24"/>
          <w:szCs w:val="24"/>
          <w:highlight w:val="none"/>
        </w:rPr>
        <w:t>在特殊情况下，采购人或采购代理机构可于原</w:t>
      </w:r>
      <w:r>
        <w:rPr>
          <w:rFonts w:hint="eastAsia" w:ascii="宋体" w:hAnsi="宋体" w:cs="Arial"/>
          <w:color w:val="auto"/>
          <w:sz w:val="24"/>
          <w:szCs w:val="24"/>
          <w:highlight w:val="none"/>
          <w:lang w:eastAsia="zh-CN"/>
        </w:rPr>
        <w:t>谈判</w:t>
      </w:r>
      <w:r>
        <w:rPr>
          <w:rFonts w:ascii="宋体" w:hAnsi="宋体" w:cs="Arial"/>
          <w:color w:val="auto"/>
          <w:sz w:val="24"/>
          <w:szCs w:val="24"/>
          <w:highlight w:val="none"/>
        </w:rPr>
        <w:t>有效期满之前，向供应商提出延长</w:t>
      </w:r>
      <w:r>
        <w:rPr>
          <w:rFonts w:hint="eastAsia" w:ascii="宋体" w:hAnsi="宋体" w:cs="Arial"/>
          <w:color w:val="auto"/>
          <w:sz w:val="24"/>
          <w:szCs w:val="24"/>
          <w:highlight w:val="none"/>
          <w:lang w:eastAsia="zh-CN"/>
        </w:rPr>
        <w:t>谈判</w:t>
      </w:r>
      <w:r>
        <w:rPr>
          <w:rFonts w:ascii="宋体" w:hAnsi="宋体" w:cs="Arial"/>
          <w:color w:val="auto"/>
          <w:sz w:val="24"/>
          <w:szCs w:val="24"/>
          <w:highlight w:val="none"/>
        </w:rPr>
        <w:t>有效期的要求。延长</w:t>
      </w:r>
      <w:r>
        <w:rPr>
          <w:rFonts w:hint="eastAsia" w:ascii="宋体" w:hAnsi="宋体" w:cs="Arial"/>
          <w:color w:val="auto"/>
          <w:sz w:val="24"/>
          <w:szCs w:val="24"/>
          <w:highlight w:val="none"/>
          <w:lang w:eastAsia="zh-CN"/>
        </w:rPr>
        <w:t>谈判</w:t>
      </w:r>
      <w:r>
        <w:rPr>
          <w:rFonts w:ascii="宋体" w:hAnsi="宋体" w:cs="Arial"/>
          <w:color w:val="auto"/>
          <w:sz w:val="24"/>
          <w:szCs w:val="24"/>
          <w:highlight w:val="none"/>
        </w:rPr>
        <w:t>有效期的要求</w:t>
      </w:r>
      <w:r>
        <w:rPr>
          <w:rFonts w:hint="eastAsia" w:ascii="宋体" w:hAnsi="宋体" w:cs="Arial"/>
          <w:color w:val="auto"/>
          <w:sz w:val="24"/>
          <w:szCs w:val="24"/>
          <w:highlight w:val="none"/>
        </w:rPr>
        <w:t>将被刊登在指定的网站上。</w:t>
      </w:r>
    </w:p>
    <w:p>
      <w:pPr>
        <w:widowControl w:val="0"/>
        <w:tabs>
          <w:tab w:val="left" w:pos="720"/>
        </w:tabs>
        <w:wordWrap/>
        <w:adjustRightInd/>
        <w:snapToGrid/>
        <w:spacing w:before="0" w:after="0" w:line="360" w:lineRule="auto"/>
        <w:ind w:left="0" w:leftChars="0" w:right="0"/>
        <w:jc w:val="left"/>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17</w:t>
      </w:r>
      <w:r>
        <w:rPr>
          <w:rFonts w:hint="eastAsia" w:ascii="宋体" w:hAnsi="宋体" w:cs="Arial"/>
          <w:color w:val="auto"/>
          <w:sz w:val="24"/>
          <w:szCs w:val="24"/>
          <w:highlight w:val="none"/>
        </w:rPr>
        <w:t>.3</w:t>
      </w:r>
      <w:r>
        <w:rPr>
          <w:rFonts w:ascii="宋体" w:hAnsi="宋体" w:cs="Arial"/>
          <w:color w:val="auto"/>
          <w:sz w:val="24"/>
          <w:szCs w:val="24"/>
          <w:highlight w:val="none"/>
        </w:rPr>
        <w:t>供应商可以</w:t>
      </w:r>
      <w:r>
        <w:rPr>
          <w:rFonts w:hint="eastAsia" w:ascii="宋体" w:hAnsi="宋体" w:cs="Arial"/>
          <w:color w:val="auto"/>
          <w:sz w:val="24"/>
          <w:szCs w:val="24"/>
          <w:highlight w:val="none"/>
        </w:rPr>
        <w:t>书面形式</w:t>
      </w:r>
      <w:r>
        <w:rPr>
          <w:rFonts w:ascii="宋体" w:hAnsi="宋体" w:cs="Arial"/>
          <w:color w:val="auto"/>
          <w:sz w:val="24"/>
          <w:szCs w:val="24"/>
          <w:highlight w:val="none"/>
        </w:rPr>
        <w:t>拒绝采购人或采购代理机构的这种要求。</w:t>
      </w:r>
      <w:r>
        <w:rPr>
          <w:rFonts w:hint="eastAsia" w:ascii="宋体" w:hAnsi="宋体" w:cs="Arial"/>
          <w:color w:val="auto"/>
          <w:sz w:val="24"/>
          <w:szCs w:val="24"/>
          <w:highlight w:val="none"/>
        </w:rPr>
        <w:t>如在规定的时间内未提出书面意见表示拒绝，将视为同意延长</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有效期。</w:t>
      </w:r>
    </w:p>
    <w:p>
      <w:pPr>
        <w:wordWrap/>
        <w:snapToGrid/>
        <w:spacing w:line="360" w:lineRule="auto"/>
        <w:ind w:left="0" w:leftChars="0" w:right="0"/>
        <w:jc w:val="center"/>
        <w:textAlignment w:val="auto"/>
        <w:outlineLvl w:val="9"/>
        <w:rPr>
          <w:rFonts w:ascii="宋体" w:hAnsi="宋体" w:cs="Arial"/>
          <w:b/>
          <w:color w:val="auto"/>
          <w:sz w:val="28"/>
          <w:szCs w:val="28"/>
          <w:highlight w:val="none"/>
        </w:rPr>
      </w:pPr>
      <w:r>
        <w:rPr>
          <w:rFonts w:hint="eastAsia" w:ascii="宋体" w:hAnsi="宋体" w:cs="Arial"/>
          <w:b/>
          <w:color w:val="auto"/>
          <w:sz w:val="28"/>
          <w:szCs w:val="28"/>
          <w:highlight w:val="none"/>
        </w:rPr>
        <w:t>（四）谈判响应文件的</w:t>
      </w:r>
      <w:r>
        <w:rPr>
          <w:rFonts w:hint="eastAsia" w:ascii="宋体" w:hAnsi="宋体" w:cs="Arial"/>
          <w:b/>
          <w:color w:val="auto"/>
          <w:sz w:val="28"/>
          <w:szCs w:val="28"/>
          <w:highlight w:val="none"/>
          <w:lang w:eastAsia="zh-CN"/>
        </w:rPr>
        <w:t>加密、提</w:t>
      </w:r>
      <w:r>
        <w:rPr>
          <w:rFonts w:hint="eastAsia" w:ascii="宋体" w:hAnsi="宋体" w:cs="Arial"/>
          <w:b/>
          <w:color w:val="auto"/>
          <w:sz w:val="28"/>
          <w:szCs w:val="28"/>
          <w:highlight w:val="none"/>
        </w:rPr>
        <w:t>交</w:t>
      </w:r>
      <w:r>
        <w:rPr>
          <w:rFonts w:hint="eastAsia" w:ascii="宋体" w:hAnsi="宋体" w:cs="Arial"/>
          <w:b/>
          <w:color w:val="auto"/>
          <w:sz w:val="28"/>
          <w:szCs w:val="28"/>
          <w:highlight w:val="none"/>
          <w:lang w:eastAsia="zh-CN"/>
        </w:rPr>
        <w:t>、撤回</w:t>
      </w:r>
    </w:p>
    <w:p>
      <w:pPr>
        <w:wordWrap/>
        <w:snapToGrid/>
        <w:spacing w:line="360" w:lineRule="auto"/>
        <w:ind w:left="0" w:leftChars="0" w:right="0"/>
        <w:textAlignment w:val="auto"/>
        <w:outlineLvl w:val="9"/>
        <w:rPr>
          <w:rFonts w:hint="eastAsia" w:ascii="宋体" w:hAnsi="宋体" w:cs="Arial"/>
          <w:color w:val="auto"/>
          <w:sz w:val="24"/>
          <w:szCs w:val="24"/>
          <w:highlight w:val="none"/>
        </w:rPr>
      </w:pPr>
      <w:r>
        <w:rPr>
          <w:rFonts w:hint="eastAsia" w:ascii="宋体" w:hAnsi="宋体" w:cs="Arial"/>
          <w:b/>
          <w:color w:val="auto"/>
          <w:sz w:val="24"/>
          <w:szCs w:val="24"/>
          <w:highlight w:val="none"/>
          <w:lang w:val="en-US" w:eastAsia="zh-CN"/>
        </w:rPr>
        <w:t>18</w:t>
      </w:r>
      <w:r>
        <w:rPr>
          <w:rFonts w:hint="eastAsia" w:ascii="宋体" w:hAnsi="宋体" w:cs="Arial"/>
          <w:b/>
          <w:color w:val="auto"/>
          <w:sz w:val="24"/>
          <w:szCs w:val="24"/>
          <w:highlight w:val="none"/>
        </w:rPr>
        <w:t>、</w:t>
      </w:r>
      <w:r>
        <w:rPr>
          <w:rFonts w:hint="eastAsia" w:ascii="宋体" w:hAnsi="宋体" w:cs="Arial"/>
          <w:b/>
          <w:color w:val="auto"/>
          <w:sz w:val="24"/>
          <w:szCs w:val="24"/>
          <w:highlight w:val="none"/>
          <w:lang w:eastAsia="zh-CN"/>
        </w:rPr>
        <w:t>响应</w:t>
      </w:r>
      <w:r>
        <w:rPr>
          <w:rFonts w:hint="eastAsia" w:ascii="宋体" w:hAnsi="宋体" w:cs="Arial"/>
          <w:b/>
          <w:color w:val="auto"/>
          <w:sz w:val="24"/>
          <w:szCs w:val="24"/>
          <w:highlight w:val="none"/>
        </w:rPr>
        <w:t>文件的加密</w:t>
      </w:r>
      <w:r>
        <w:rPr>
          <w:rFonts w:hint="eastAsia" w:ascii="宋体" w:hAnsi="宋体" w:cs="Arial"/>
          <w:color w:val="auto"/>
          <w:sz w:val="24"/>
          <w:szCs w:val="24"/>
          <w:highlight w:val="none"/>
        </w:rPr>
        <w:t xml:space="preserve"> </w:t>
      </w:r>
    </w:p>
    <w:p>
      <w:pPr>
        <w:wordWrap/>
        <w:snapToGrid/>
        <w:spacing w:line="360" w:lineRule="auto"/>
        <w:ind w:left="0" w:leftChars="0" w:right="0"/>
        <w:textAlignment w:val="auto"/>
        <w:outlineLvl w:val="9"/>
        <w:rPr>
          <w:rFonts w:hint="eastAsia" w:ascii="宋体" w:hAnsi="宋体" w:cs="Arial"/>
          <w:b/>
          <w:color w:val="auto"/>
          <w:sz w:val="24"/>
          <w:szCs w:val="24"/>
          <w:highlight w:val="none"/>
          <w:lang w:val="en-US" w:eastAsia="zh-CN"/>
        </w:rPr>
      </w:pP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应使用经</w:t>
      </w:r>
      <w:r>
        <w:rPr>
          <w:rFonts w:hint="eastAsia" w:ascii="宋体" w:hAnsi="宋体" w:cs="Arial"/>
          <w:color w:val="auto"/>
          <w:sz w:val="24"/>
          <w:szCs w:val="24"/>
          <w:highlight w:val="none"/>
          <w:lang w:eastAsia="zh-CN"/>
        </w:rPr>
        <w:t>交易</w:t>
      </w:r>
      <w:r>
        <w:rPr>
          <w:rFonts w:hint="eastAsia" w:ascii="宋体" w:hAnsi="宋体" w:cs="Arial"/>
          <w:color w:val="auto"/>
          <w:sz w:val="24"/>
          <w:szCs w:val="24"/>
          <w:highlight w:val="none"/>
        </w:rPr>
        <w:t>系统认可的电子商务认证授权机构（CA认证中心）颁发的数字证书</w:t>
      </w:r>
      <w:r>
        <w:rPr>
          <w:rFonts w:hint="eastAsia" w:ascii="宋体" w:hAnsi="宋体" w:cs="Arial"/>
          <w:color w:val="auto"/>
          <w:sz w:val="24"/>
          <w:szCs w:val="24"/>
          <w:highlight w:val="none"/>
          <w:lang w:eastAsia="zh-CN"/>
        </w:rPr>
        <w:t>（</w:t>
      </w:r>
      <w:r>
        <w:rPr>
          <w:rFonts w:hint="eastAsia" w:ascii="宋体" w:hAnsi="宋体" w:cs="Arial"/>
          <w:color w:val="auto"/>
          <w:sz w:val="24"/>
          <w:szCs w:val="24"/>
          <w:highlight w:val="none"/>
          <w:lang w:val="en-US" w:eastAsia="zh-CN"/>
        </w:rPr>
        <w:t>CA</w:t>
      </w:r>
      <w:r>
        <w:rPr>
          <w:rFonts w:hint="eastAsia" w:ascii="宋体" w:hAnsi="宋体" w:cs="Arial"/>
          <w:color w:val="auto"/>
          <w:sz w:val="24"/>
          <w:szCs w:val="24"/>
          <w:highlight w:val="none"/>
          <w:lang w:eastAsia="zh-CN"/>
        </w:rPr>
        <w:t>）</w:t>
      </w:r>
      <w:r>
        <w:rPr>
          <w:rFonts w:hint="eastAsia" w:ascii="宋体" w:hAnsi="宋体" w:cs="Arial"/>
          <w:color w:val="auto"/>
          <w:sz w:val="24"/>
          <w:szCs w:val="24"/>
          <w:highlight w:val="none"/>
        </w:rPr>
        <w:t>对其电子</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文件认证并加密，未按要求认证并加密的</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文件，不予受理。</w:t>
      </w:r>
    </w:p>
    <w:p>
      <w:pPr>
        <w:wordWrap/>
        <w:snapToGrid/>
        <w:spacing w:line="360" w:lineRule="auto"/>
        <w:ind w:left="0" w:leftChars="0" w:right="0"/>
        <w:textAlignment w:val="auto"/>
        <w:outlineLvl w:val="9"/>
        <w:rPr>
          <w:rFonts w:hint="eastAsia" w:ascii="宋体" w:hAnsi="宋体" w:cs="Arial"/>
          <w:b/>
          <w:color w:val="auto"/>
          <w:sz w:val="24"/>
          <w:szCs w:val="24"/>
          <w:highlight w:val="none"/>
        </w:rPr>
      </w:pPr>
      <w:r>
        <w:rPr>
          <w:rFonts w:hint="eastAsia" w:ascii="宋体" w:hAnsi="宋体" w:cs="Arial"/>
          <w:b/>
          <w:color w:val="auto"/>
          <w:sz w:val="24"/>
          <w:szCs w:val="24"/>
          <w:highlight w:val="none"/>
          <w:lang w:val="en-US" w:eastAsia="zh-CN"/>
        </w:rPr>
        <w:t>19</w:t>
      </w:r>
      <w:r>
        <w:rPr>
          <w:rFonts w:hint="eastAsia" w:ascii="宋体" w:hAnsi="宋体" w:cs="Arial"/>
          <w:b/>
          <w:color w:val="auto"/>
          <w:sz w:val="24"/>
          <w:szCs w:val="24"/>
          <w:highlight w:val="none"/>
        </w:rPr>
        <w:t>、</w:t>
      </w:r>
      <w:r>
        <w:rPr>
          <w:rFonts w:hint="eastAsia" w:ascii="宋体" w:hAnsi="宋体" w:cs="Arial"/>
          <w:b/>
          <w:color w:val="auto"/>
          <w:sz w:val="24"/>
          <w:szCs w:val="24"/>
          <w:highlight w:val="none"/>
          <w:lang w:eastAsia="zh-CN"/>
        </w:rPr>
        <w:t>响应</w:t>
      </w:r>
      <w:r>
        <w:rPr>
          <w:rFonts w:hint="eastAsia" w:ascii="宋体" w:hAnsi="宋体" w:cs="Arial"/>
          <w:b/>
          <w:color w:val="auto"/>
          <w:sz w:val="24"/>
          <w:szCs w:val="24"/>
          <w:highlight w:val="none"/>
        </w:rPr>
        <w:t>文件的</w:t>
      </w:r>
      <w:r>
        <w:rPr>
          <w:rFonts w:hint="eastAsia" w:ascii="宋体" w:hAnsi="宋体" w:cs="Arial"/>
          <w:b/>
          <w:color w:val="auto"/>
          <w:sz w:val="24"/>
          <w:szCs w:val="24"/>
          <w:highlight w:val="none"/>
          <w:lang w:eastAsia="zh-CN"/>
        </w:rPr>
        <w:t>提</w:t>
      </w:r>
      <w:r>
        <w:rPr>
          <w:rFonts w:hint="eastAsia" w:ascii="宋体" w:hAnsi="宋体" w:cs="Arial"/>
          <w:b/>
          <w:color w:val="auto"/>
          <w:sz w:val="24"/>
          <w:szCs w:val="24"/>
          <w:highlight w:val="none"/>
        </w:rPr>
        <w:t>交</w:t>
      </w:r>
    </w:p>
    <w:p>
      <w:pPr>
        <w:wordWrap/>
        <w:snapToGrid/>
        <w:spacing w:line="360" w:lineRule="auto"/>
        <w:ind w:left="0" w:leftChars="0" w:right="0"/>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文件的</w:t>
      </w:r>
      <w:r>
        <w:rPr>
          <w:rFonts w:hint="eastAsia" w:ascii="宋体" w:hAnsi="宋体" w:cs="Arial"/>
          <w:color w:val="auto"/>
          <w:sz w:val="24"/>
          <w:szCs w:val="24"/>
          <w:highlight w:val="none"/>
          <w:lang w:eastAsia="zh-CN"/>
        </w:rPr>
        <w:t>提</w:t>
      </w:r>
      <w:r>
        <w:rPr>
          <w:rFonts w:hint="eastAsia" w:ascii="宋体" w:hAnsi="宋体" w:cs="Arial"/>
          <w:color w:val="auto"/>
          <w:sz w:val="24"/>
          <w:szCs w:val="24"/>
          <w:highlight w:val="none"/>
        </w:rPr>
        <w:t>交是指</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通过交易系统</w:t>
      </w:r>
      <w:r>
        <w:rPr>
          <w:rFonts w:hint="eastAsia" w:ascii="宋体" w:hAnsi="宋体" w:cs="Arial"/>
          <w:b/>
          <w:color w:val="auto"/>
          <w:sz w:val="24"/>
          <w:szCs w:val="24"/>
          <w:highlight w:val="none"/>
        </w:rPr>
        <w:t>在</w:t>
      </w:r>
      <w:r>
        <w:rPr>
          <w:rFonts w:hint="eastAsia" w:ascii="宋体" w:hAnsi="宋体" w:cs="Arial"/>
          <w:b/>
          <w:color w:val="auto"/>
          <w:sz w:val="24"/>
          <w:szCs w:val="24"/>
          <w:highlight w:val="none"/>
          <w:lang w:eastAsia="zh-CN"/>
        </w:rPr>
        <w:t>响应文件提交</w:t>
      </w:r>
      <w:r>
        <w:rPr>
          <w:rFonts w:hint="eastAsia" w:ascii="宋体" w:hAnsi="宋体" w:cs="Arial"/>
          <w:b/>
          <w:color w:val="auto"/>
          <w:sz w:val="24"/>
          <w:szCs w:val="24"/>
          <w:highlight w:val="none"/>
        </w:rPr>
        <w:t>截止时间之前</w:t>
      </w:r>
      <w:r>
        <w:rPr>
          <w:rFonts w:hint="eastAsia" w:ascii="宋体" w:hAnsi="宋体" w:cs="Arial"/>
          <w:color w:val="auto"/>
          <w:sz w:val="24"/>
          <w:szCs w:val="24"/>
          <w:highlight w:val="none"/>
        </w:rPr>
        <w:t>完成加密电子</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文件的上传。除</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文件另有规定外，</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所</w:t>
      </w:r>
      <w:r>
        <w:rPr>
          <w:rFonts w:hint="eastAsia" w:ascii="宋体" w:hAnsi="宋体" w:cs="Arial"/>
          <w:color w:val="auto"/>
          <w:sz w:val="24"/>
          <w:szCs w:val="24"/>
          <w:highlight w:val="none"/>
          <w:lang w:eastAsia="zh-CN"/>
        </w:rPr>
        <w:t>提</w:t>
      </w:r>
      <w:r>
        <w:rPr>
          <w:rFonts w:hint="eastAsia" w:ascii="宋体" w:hAnsi="宋体" w:cs="Arial"/>
          <w:color w:val="auto"/>
          <w:sz w:val="24"/>
          <w:szCs w:val="24"/>
          <w:highlight w:val="none"/>
        </w:rPr>
        <w:t>交的</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文件不予退还。</w:t>
      </w:r>
    </w:p>
    <w:p>
      <w:pPr>
        <w:wordWrap/>
        <w:snapToGrid/>
        <w:spacing w:line="360" w:lineRule="auto"/>
        <w:ind w:left="0" w:leftChars="0" w:right="0"/>
        <w:textAlignment w:val="auto"/>
        <w:outlineLvl w:val="9"/>
        <w:rPr>
          <w:rFonts w:hint="eastAsia" w:ascii="宋体" w:hAnsi="宋体" w:cs="Arial"/>
          <w:color w:val="auto"/>
          <w:sz w:val="24"/>
          <w:szCs w:val="24"/>
          <w:highlight w:val="none"/>
        </w:rPr>
      </w:pPr>
      <w:r>
        <w:rPr>
          <w:rFonts w:hint="eastAsia" w:ascii="宋体" w:hAnsi="宋体" w:cs="Arial"/>
          <w:b/>
          <w:color w:val="auto"/>
          <w:sz w:val="24"/>
          <w:szCs w:val="24"/>
          <w:highlight w:val="none"/>
          <w:lang w:val="en-US" w:eastAsia="zh-CN"/>
        </w:rPr>
        <w:t>20</w:t>
      </w:r>
      <w:r>
        <w:rPr>
          <w:rFonts w:hint="eastAsia" w:ascii="宋体" w:hAnsi="宋体" w:cs="Arial"/>
          <w:b/>
          <w:color w:val="auto"/>
          <w:sz w:val="24"/>
          <w:szCs w:val="24"/>
          <w:highlight w:val="none"/>
        </w:rPr>
        <w:t>、</w:t>
      </w:r>
      <w:r>
        <w:rPr>
          <w:rFonts w:hint="eastAsia" w:ascii="宋体" w:hAnsi="宋体" w:cs="Arial"/>
          <w:b/>
          <w:color w:val="auto"/>
          <w:sz w:val="24"/>
          <w:szCs w:val="24"/>
          <w:highlight w:val="none"/>
          <w:lang w:eastAsia="zh-CN"/>
        </w:rPr>
        <w:t>响应</w:t>
      </w:r>
      <w:r>
        <w:rPr>
          <w:rFonts w:hint="eastAsia" w:ascii="宋体" w:hAnsi="宋体" w:cs="Arial"/>
          <w:b/>
          <w:color w:val="auto"/>
          <w:sz w:val="24"/>
          <w:szCs w:val="24"/>
          <w:highlight w:val="none"/>
        </w:rPr>
        <w:t>文件的</w:t>
      </w:r>
      <w:r>
        <w:rPr>
          <w:rFonts w:hint="eastAsia" w:ascii="宋体" w:hAnsi="宋体" w:cs="Arial"/>
          <w:b/>
          <w:color w:val="auto"/>
          <w:sz w:val="24"/>
          <w:szCs w:val="24"/>
          <w:highlight w:val="none"/>
          <w:lang w:eastAsia="zh-CN"/>
        </w:rPr>
        <w:t>修改</w:t>
      </w:r>
      <w:r>
        <w:rPr>
          <w:rFonts w:hint="eastAsia" w:ascii="宋体" w:hAnsi="宋体" w:cs="Arial"/>
          <w:b/>
          <w:color w:val="auto"/>
          <w:sz w:val="24"/>
          <w:szCs w:val="24"/>
          <w:highlight w:val="none"/>
        </w:rPr>
        <w:t>和撤回</w:t>
      </w:r>
      <w:r>
        <w:rPr>
          <w:rFonts w:hint="eastAsia" w:ascii="宋体" w:hAnsi="宋体" w:cs="Arial"/>
          <w:color w:val="auto"/>
          <w:sz w:val="24"/>
          <w:szCs w:val="24"/>
          <w:highlight w:val="none"/>
        </w:rPr>
        <w:t xml:space="preserve"> </w:t>
      </w:r>
    </w:p>
    <w:p>
      <w:pPr>
        <w:wordWrap/>
        <w:snapToGrid/>
        <w:spacing w:line="360" w:lineRule="auto"/>
        <w:ind w:left="0" w:leftChars="0" w:right="0"/>
        <w:textAlignment w:val="auto"/>
        <w:outlineLvl w:val="9"/>
        <w:rPr>
          <w:rFonts w:ascii="宋体" w:hAnsi="宋体" w:cs="Arial"/>
          <w:color w:val="auto"/>
          <w:sz w:val="24"/>
          <w:szCs w:val="24"/>
          <w:highlight w:val="none"/>
        </w:rPr>
      </w:pPr>
      <w:r>
        <w:rPr>
          <w:rFonts w:hint="eastAsia" w:ascii="宋体" w:hAnsi="宋体" w:cs="Arial"/>
          <w:color w:val="auto"/>
          <w:sz w:val="24"/>
          <w:szCs w:val="24"/>
          <w:highlight w:val="none"/>
        </w:rPr>
        <w:t>在</w:t>
      </w:r>
      <w:r>
        <w:rPr>
          <w:rFonts w:hint="eastAsia" w:ascii="宋体" w:hAnsi="宋体" w:cs="Arial"/>
          <w:color w:val="auto"/>
          <w:sz w:val="24"/>
          <w:szCs w:val="24"/>
          <w:highlight w:val="none"/>
          <w:lang w:eastAsia="zh-CN"/>
        </w:rPr>
        <w:t>响应文件提交</w:t>
      </w:r>
      <w:r>
        <w:rPr>
          <w:rFonts w:hint="eastAsia" w:ascii="宋体" w:hAnsi="宋体" w:cs="Arial"/>
          <w:color w:val="auto"/>
          <w:sz w:val="24"/>
          <w:szCs w:val="24"/>
          <w:highlight w:val="none"/>
        </w:rPr>
        <w:t>截止时间前，</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可以</w:t>
      </w:r>
      <w:r>
        <w:rPr>
          <w:rFonts w:hint="eastAsia" w:ascii="宋体" w:hAnsi="宋体" w:cs="Arial"/>
          <w:color w:val="auto"/>
          <w:sz w:val="24"/>
          <w:szCs w:val="24"/>
          <w:highlight w:val="none"/>
          <w:lang w:eastAsia="zh-CN"/>
        </w:rPr>
        <w:t>修改和</w:t>
      </w:r>
      <w:r>
        <w:rPr>
          <w:rFonts w:hint="eastAsia" w:ascii="宋体" w:hAnsi="宋体" w:cs="Arial"/>
          <w:color w:val="auto"/>
          <w:sz w:val="24"/>
          <w:szCs w:val="24"/>
          <w:highlight w:val="none"/>
        </w:rPr>
        <w:t>撤回</w:t>
      </w:r>
      <w:r>
        <w:rPr>
          <w:rFonts w:hint="eastAsia" w:ascii="宋体" w:hAnsi="宋体" w:cs="Arial"/>
          <w:color w:val="auto"/>
          <w:sz w:val="24"/>
          <w:szCs w:val="24"/>
          <w:highlight w:val="none"/>
          <w:lang w:eastAsia="zh-CN"/>
        </w:rPr>
        <w:t>，修改和</w:t>
      </w:r>
      <w:r>
        <w:rPr>
          <w:rFonts w:hint="eastAsia" w:ascii="宋体" w:hAnsi="宋体" w:cs="Arial"/>
          <w:color w:val="auto"/>
          <w:sz w:val="24"/>
          <w:szCs w:val="24"/>
          <w:highlight w:val="none"/>
        </w:rPr>
        <w:t>撤回</w:t>
      </w:r>
      <w:r>
        <w:rPr>
          <w:rFonts w:hint="eastAsia" w:ascii="宋体" w:hAnsi="宋体" w:cs="Arial"/>
          <w:color w:val="auto"/>
          <w:sz w:val="24"/>
          <w:szCs w:val="24"/>
          <w:highlight w:val="none"/>
          <w:lang w:eastAsia="zh-CN"/>
        </w:rPr>
        <w:t>后的响应</w:t>
      </w:r>
      <w:r>
        <w:rPr>
          <w:rFonts w:hint="eastAsia" w:ascii="宋体" w:hAnsi="宋体" w:cs="Arial"/>
          <w:color w:val="auto"/>
          <w:sz w:val="24"/>
          <w:szCs w:val="24"/>
          <w:highlight w:val="none"/>
        </w:rPr>
        <w:t>文件</w:t>
      </w:r>
      <w:r>
        <w:rPr>
          <w:rFonts w:hint="eastAsia" w:ascii="宋体" w:hAnsi="宋体" w:cs="Arial"/>
          <w:color w:val="auto"/>
          <w:sz w:val="24"/>
          <w:szCs w:val="24"/>
          <w:highlight w:val="none"/>
          <w:lang w:eastAsia="zh-CN"/>
        </w:rPr>
        <w:t>可以</w:t>
      </w:r>
      <w:r>
        <w:rPr>
          <w:rFonts w:hint="eastAsia" w:ascii="宋体" w:hAnsi="宋体" w:cs="Arial"/>
          <w:color w:val="auto"/>
          <w:sz w:val="24"/>
          <w:szCs w:val="24"/>
          <w:highlight w:val="none"/>
        </w:rPr>
        <w:t>重新</w:t>
      </w:r>
      <w:r>
        <w:rPr>
          <w:rFonts w:hint="eastAsia" w:ascii="宋体" w:hAnsi="宋体" w:cs="Arial"/>
          <w:color w:val="auto"/>
          <w:sz w:val="24"/>
          <w:szCs w:val="24"/>
          <w:highlight w:val="none"/>
          <w:lang w:eastAsia="zh-CN"/>
        </w:rPr>
        <w:t>提</w:t>
      </w:r>
      <w:r>
        <w:rPr>
          <w:rFonts w:hint="eastAsia" w:ascii="宋体" w:hAnsi="宋体" w:cs="Arial"/>
          <w:color w:val="auto"/>
          <w:sz w:val="24"/>
          <w:szCs w:val="24"/>
          <w:highlight w:val="none"/>
        </w:rPr>
        <w:t xml:space="preserve">交。 </w:t>
      </w:r>
    </w:p>
    <w:p>
      <w:pPr>
        <w:pStyle w:val="5"/>
        <w:wordWrap/>
        <w:snapToGrid/>
        <w:spacing w:line="360" w:lineRule="auto"/>
        <w:ind w:left="0" w:leftChars="0" w:right="0"/>
        <w:jc w:val="center"/>
        <w:textAlignment w:val="auto"/>
        <w:outlineLvl w:val="9"/>
        <w:rPr>
          <w:rFonts w:hint="eastAsia" w:ascii="宋体" w:hAnsi="宋体" w:cs="Arial"/>
          <w:b/>
          <w:color w:val="auto"/>
          <w:sz w:val="28"/>
          <w:szCs w:val="28"/>
          <w:highlight w:val="none"/>
        </w:rPr>
      </w:pPr>
      <w:r>
        <w:rPr>
          <w:rFonts w:hint="eastAsia" w:ascii="宋体" w:hAnsi="宋体" w:eastAsia="宋体"/>
          <w:color w:val="auto"/>
          <w:sz w:val="28"/>
          <w:szCs w:val="28"/>
          <w:highlight w:val="none"/>
        </w:rPr>
        <w:t>（五）</w:t>
      </w:r>
      <w:r>
        <w:rPr>
          <w:rFonts w:hint="eastAsia" w:ascii="宋体" w:hAnsi="宋体" w:eastAsia="宋体"/>
          <w:color w:val="auto"/>
          <w:sz w:val="28"/>
          <w:szCs w:val="28"/>
          <w:highlight w:val="none"/>
          <w:lang w:eastAsia="zh-CN"/>
        </w:rPr>
        <w:t>采购程序</w:t>
      </w:r>
    </w:p>
    <w:p>
      <w:pPr>
        <w:wordWrap/>
        <w:snapToGrid/>
        <w:spacing w:line="360" w:lineRule="auto"/>
        <w:ind w:left="0" w:leftChars="0" w:right="0"/>
        <w:textAlignment w:val="auto"/>
        <w:outlineLvl w:val="9"/>
        <w:rPr>
          <w:rFonts w:hint="eastAsia" w:ascii="宋体" w:hAnsi="宋体" w:cs="Arial"/>
          <w:b/>
          <w:color w:val="auto"/>
          <w:sz w:val="24"/>
          <w:szCs w:val="24"/>
          <w:highlight w:val="none"/>
        </w:rPr>
      </w:pPr>
      <w:r>
        <w:rPr>
          <w:rFonts w:hint="eastAsia" w:ascii="宋体" w:hAnsi="宋体" w:cs="Arial"/>
          <w:b/>
          <w:color w:val="auto"/>
          <w:sz w:val="24"/>
          <w:szCs w:val="24"/>
          <w:highlight w:val="none"/>
          <w:lang w:val="en-US" w:eastAsia="zh-CN"/>
        </w:rPr>
        <w:t>21</w:t>
      </w:r>
      <w:r>
        <w:rPr>
          <w:rFonts w:hint="eastAsia" w:ascii="宋体" w:hAnsi="宋体" w:cs="Arial"/>
          <w:b/>
          <w:color w:val="auto"/>
          <w:sz w:val="24"/>
          <w:szCs w:val="24"/>
          <w:highlight w:val="none"/>
        </w:rPr>
        <w:t>、开标</w:t>
      </w:r>
    </w:p>
    <w:p>
      <w:pPr>
        <w:wordWrap/>
        <w:snapToGrid/>
        <w:spacing w:line="360" w:lineRule="auto"/>
        <w:ind w:left="0" w:leftChars="0" w:right="0"/>
        <w:textAlignment w:val="auto"/>
        <w:outlineLvl w:val="9"/>
        <w:rPr>
          <w:rFonts w:hint="eastAsia" w:ascii="宋体" w:hAnsi="宋体" w:cs="Arial"/>
          <w:color w:val="auto"/>
          <w:sz w:val="24"/>
          <w:szCs w:val="24"/>
          <w:highlight w:val="none"/>
          <w:lang w:eastAsia="zh-CN"/>
        </w:rPr>
      </w:pPr>
      <w:r>
        <w:rPr>
          <w:rFonts w:hint="eastAsia" w:ascii="宋体" w:hAnsi="宋体" w:cs="Arial"/>
          <w:color w:val="auto"/>
          <w:sz w:val="24"/>
          <w:szCs w:val="24"/>
          <w:highlight w:val="none"/>
          <w:lang w:val="en-US" w:eastAsia="zh-CN"/>
        </w:rPr>
        <w:t>21</w:t>
      </w:r>
      <w:r>
        <w:rPr>
          <w:rFonts w:hint="eastAsia" w:ascii="宋体" w:hAnsi="宋体" w:cs="Arial"/>
          <w:color w:val="auto"/>
          <w:sz w:val="24"/>
          <w:szCs w:val="24"/>
          <w:highlight w:val="none"/>
        </w:rPr>
        <w:t>.1采购人或采购代理机构按</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文件规定的时间、地点组织开标。采购人代表及有关工作人员参加，监管部门可视情况</w:t>
      </w:r>
      <w:r>
        <w:rPr>
          <w:rFonts w:hint="eastAsia" w:ascii="宋体" w:hAnsi="宋体" w:cs="Arial"/>
          <w:color w:val="auto"/>
          <w:sz w:val="24"/>
          <w:szCs w:val="24"/>
          <w:highlight w:val="none"/>
          <w:lang w:eastAsia="zh-CN"/>
        </w:rPr>
        <w:t>参加。</w:t>
      </w:r>
    </w:p>
    <w:p>
      <w:pPr>
        <w:wordWrap/>
        <w:snapToGrid/>
        <w:spacing w:line="360" w:lineRule="auto"/>
        <w:ind w:left="0" w:leftChars="0" w:right="0"/>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21</w:t>
      </w: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2</w:t>
      </w:r>
      <w:r>
        <w:rPr>
          <w:rFonts w:hint="eastAsia" w:ascii="宋体" w:hAnsi="宋体" w:cs="Arial"/>
          <w:color w:val="auto"/>
          <w:sz w:val="24"/>
          <w:szCs w:val="24"/>
          <w:highlight w:val="none"/>
        </w:rPr>
        <w:t>开标会议由</w:t>
      </w:r>
      <w:r>
        <w:rPr>
          <w:rFonts w:hint="eastAsia" w:ascii="宋体" w:hAnsi="宋体" w:cs="Arial"/>
          <w:color w:val="auto"/>
          <w:sz w:val="24"/>
          <w:szCs w:val="24"/>
          <w:highlight w:val="none"/>
          <w:lang w:eastAsia="zh-CN"/>
        </w:rPr>
        <w:t>采购</w:t>
      </w:r>
      <w:r>
        <w:rPr>
          <w:rFonts w:hint="eastAsia" w:ascii="宋体" w:hAnsi="宋体" w:cs="Arial"/>
          <w:color w:val="auto"/>
          <w:sz w:val="24"/>
          <w:szCs w:val="24"/>
          <w:highlight w:val="none"/>
        </w:rPr>
        <w:t>代理机构项目负责人主持。开标会议上将当众公布</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名称和</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文件规定的需要宣布的其他内容。</w:t>
      </w:r>
    </w:p>
    <w:p>
      <w:pPr>
        <w:wordWrap/>
        <w:snapToGrid/>
        <w:spacing w:line="360" w:lineRule="auto"/>
        <w:ind w:left="0" w:leftChars="0" w:right="0"/>
        <w:textAlignment w:val="auto"/>
        <w:outlineLvl w:val="9"/>
        <w:rPr>
          <w:rFonts w:hint="eastAsia" w:ascii="宋体" w:hAnsi="宋体" w:cs="Arial"/>
          <w:b/>
          <w:color w:val="auto"/>
          <w:sz w:val="24"/>
          <w:szCs w:val="24"/>
          <w:highlight w:val="none"/>
        </w:rPr>
      </w:pPr>
      <w:r>
        <w:rPr>
          <w:rFonts w:hint="eastAsia" w:ascii="宋体" w:hAnsi="宋体" w:cs="Arial"/>
          <w:color w:val="auto"/>
          <w:sz w:val="24"/>
          <w:szCs w:val="24"/>
          <w:highlight w:val="none"/>
        </w:rPr>
        <w:t>2</w:t>
      </w:r>
      <w:r>
        <w:rPr>
          <w:rFonts w:hint="eastAsia" w:ascii="宋体" w:hAnsi="宋体" w:cs="Arial"/>
          <w:color w:val="auto"/>
          <w:sz w:val="24"/>
          <w:szCs w:val="24"/>
          <w:highlight w:val="none"/>
          <w:lang w:val="en-US" w:eastAsia="zh-CN"/>
        </w:rPr>
        <w:t>1</w:t>
      </w: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3</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应携最终生成加密</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文件的</w:t>
      </w:r>
      <w:r>
        <w:rPr>
          <w:rFonts w:hint="eastAsia" w:ascii="宋体" w:hAnsi="宋体" w:cs="Arial"/>
          <w:color w:val="auto"/>
          <w:sz w:val="24"/>
          <w:szCs w:val="24"/>
          <w:highlight w:val="none"/>
          <w:lang w:eastAsia="zh-CN"/>
        </w:rPr>
        <w:t>数字证书（</w:t>
      </w:r>
      <w:r>
        <w:rPr>
          <w:rFonts w:hint="eastAsia" w:ascii="宋体" w:hAnsi="宋体" w:cs="Arial"/>
          <w:color w:val="auto"/>
          <w:sz w:val="24"/>
          <w:szCs w:val="24"/>
          <w:highlight w:val="none"/>
          <w:lang w:val="en-US" w:eastAsia="zh-CN"/>
        </w:rPr>
        <w:t>CA</w:t>
      </w:r>
      <w:r>
        <w:rPr>
          <w:rFonts w:hint="eastAsia" w:ascii="宋体" w:hAnsi="宋体" w:cs="Arial"/>
          <w:color w:val="auto"/>
          <w:sz w:val="24"/>
          <w:szCs w:val="24"/>
          <w:highlight w:val="none"/>
          <w:lang w:eastAsia="zh-CN"/>
        </w:rPr>
        <w:t>）</w:t>
      </w:r>
      <w:r>
        <w:rPr>
          <w:rFonts w:hint="eastAsia" w:ascii="宋体" w:hAnsi="宋体" w:cs="Arial"/>
          <w:color w:val="auto"/>
          <w:sz w:val="24"/>
          <w:szCs w:val="24"/>
          <w:highlight w:val="none"/>
        </w:rPr>
        <w:t>按</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文件规定的时间</w:t>
      </w:r>
      <w:r>
        <w:rPr>
          <w:rFonts w:hint="eastAsia" w:ascii="宋体" w:hAnsi="宋体" w:cs="Arial"/>
          <w:b/>
          <w:bCs/>
          <w:color w:val="auto"/>
          <w:sz w:val="24"/>
          <w:szCs w:val="24"/>
          <w:highlight w:val="none"/>
          <w:lang w:eastAsia="zh-CN"/>
        </w:rPr>
        <w:t>（时间以系统时间为准）</w:t>
      </w:r>
      <w:r>
        <w:rPr>
          <w:rFonts w:hint="eastAsia" w:ascii="宋体" w:hAnsi="宋体" w:cs="Arial"/>
          <w:color w:val="auto"/>
          <w:sz w:val="24"/>
          <w:szCs w:val="24"/>
          <w:highlight w:val="none"/>
        </w:rPr>
        <w:t>、地点参加开标</w:t>
      </w:r>
      <w:r>
        <w:rPr>
          <w:rFonts w:hint="eastAsia" w:ascii="宋体" w:hAnsi="宋体" w:cs="Arial"/>
          <w:color w:val="auto"/>
          <w:sz w:val="24"/>
          <w:szCs w:val="24"/>
          <w:highlight w:val="none"/>
          <w:lang w:eastAsia="zh-CN"/>
        </w:rPr>
        <w:t>，</w:t>
      </w:r>
      <w:r>
        <w:rPr>
          <w:rFonts w:hint="eastAsia" w:ascii="宋体" w:hAnsi="宋体" w:cs="Arial"/>
          <w:color w:val="auto"/>
          <w:sz w:val="24"/>
          <w:szCs w:val="24"/>
          <w:highlight w:val="none"/>
        </w:rPr>
        <w:t>在</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文件解密环节进行</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解密。</w:t>
      </w:r>
      <w:r>
        <w:rPr>
          <w:rFonts w:hint="eastAsia" w:ascii="宋体" w:hAnsi="宋体" w:cs="Arial"/>
          <w:b/>
          <w:color w:val="auto"/>
          <w:sz w:val="24"/>
          <w:szCs w:val="24"/>
          <w:highlight w:val="none"/>
          <w:lang w:eastAsia="zh-CN"/>
        </w:rPr>
        <w:t>供应商</w:t>
      </w:r>
      <w:r>
        <w:rPr>
          <w:rFonts w:hint="eastAsia" w:ascii="宋体" w:hAnsi="宋体" w:cs="Arial"/>
          <w:b/>
          <w:color w:val="auto"/>
          <w:sz w:val="24"/>
          <w:szCs w:val="24"/>
          <w:highlight w:val="none"/>
        </w:rPr>
        <w:t>未参加开标的，视同认可开标结果。</w:t>
      </w:r>
    </w:p>
    <w:p>
      <w:pPr>
        <w:wordWrap/>
        <w:snapToGrid/>
        <w:spacing w:line="360" w:lineRule="auto"/>
        <w:ind w:left="0" w:leftChars="0" w:right="0"/>
        <w:textAlignment w:val="auto"/>
        <w:outlineLvl w:val="9"/>
        <w:rPr>
          <w:rFonts w:hint="eastAsia" w:ascii="宋体" w:hAnsi="宋体" w:cs="Arial"/>
          <w:b/>
          <w:color w:val="auto"/>
          <w:sz w:val="24"/>
          <w:szCs w:val="24"/>
          <w:highlight w:val="none"/>
        </w:rPr>
      </w:pPr>
      <w:r>
        <w:rPr>
          <w:rFonts w:hint="eastAsia" w:ascii="宋体" w:hAnsi="宋体" w:cs="Arial"/>
          <w:color w:val="auto"/>
          <w:sz w:val="24"/>
          <w:szCs w:val="24"/>
          <w:highlight w:val="none"/>
          <w:lang w:val="en-US" w:eastAsia="zh-CN"/>
        </w:rPr>
        <w:t>21</w:t>
      </w: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4</w:t>
      </w:r>
      <w:r>
        <w:rPr>
          <w:rFonts w:hint="eastAsia" w:ascii="宋体" w:hAnsi="宋体" w:cs="Arial"/>
          <w:color w:val="auto"/>
          <w:sz w:val="24"/>
          <w:szCs w:val="24"/>
          <w:highlight w:val="none"/>
        </w:rPr>
        <w:t>开标会结束后，参与开标的</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代表</w:t>
      </w:r>
      <w:r>
        <w:rPr>
          <w:rFonts w:hint="eastAsia" w:ascii="宋体" w:hAnsi="宋体" w:cs="Arial"/>
          <w:color w:val="auto"/>
          <w:sz w:val="24"/>
          <w:szCs w:val="24"/>
          <w:highlight w:val="none"/>
          <w:lang w:eastAsia="zh-CN"/>
        </w:rPr>
        <w:t>预留的</w:t>
      </w:r>
      <w:r>
        <w:rPr>
          <w:rFonts w:hint="eastAsia" w:ascii="宋体" w:hAnsi="宋体" w:cs="Arial"/>
          <w:color w:val="auto"/>
          <w:sz w:val="24"/>
          <w:szCs w:val="24"/>
          <w:highlight w:val="none"/>
        </w:rPr>
        <w:t>联系电话应保持畅通，若接到项目负责人通知需要询标的，须联系</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法定代表人或其授权委托人携其身份证明文件在20分钟之内参与询标。</w:t>
      </w:r>
      <w:r>
        <w:rPr>
          <w:rFonts w:hint="eastAsia" w:ascii="宋体" w:hAnsi="宋体" w:cs="Arial"/>
          <w:b/>
          <w:color w:val="auto"/>
          <w:sz w:val="24"/>
          <w:szCs w:val="24"/>
          <w:highlight w:val="none"/>
          <w:lang w:eastAsia="zh-CN"/>
        </w:rPr>
        <w:t>供应商</w:t>
      </w:r>
      <w:r>
        <w:rPr>
          <w:rFonts w:hint="eastAsia" w:ascii="宋体" w:hAnsi="宋体" w:cs="Arial"/>
          <w:b/>
          <w:color w:val="auto"/>
          <w:sz w:val="24"/>
          <w:szCs w:val="24"/>
          <w:highlight w:val="none"/>
        </w:rPr>
        <w:t>未按规定参与询标的，</w:t>
      </w:r>
      <w:r>
        <w:rPr>
          <w:rFonts w:hint="eastAsia" w:ascii="宋体" w:hAnsi="宋体" w:cs="Arial"/>
          <w:b/>
          <w:color w:val="auto"/>
          <w:sz w:val="24"/>
          <w:szCs w:val="24"/>
          <w:highlight w:val="none"/>
          <w:lang w:eastAsia="zh-CN"/>
        </w:rPr>
        <w:t>竞争性谈判小组</w:t>
      </w:r>
      <w:r>
        <w:rPr>
          <w:rFonts w:hint="eastAsia" w:ascii="宋体" w:hAnsi="宋体" w:cs="Arial"/>
          <w:b/>
          <w:color w:val="auto"/>
          <w:sz w:val="24"/>
          <w:szCs w:val="24"/>
          <w:highlight w:val="none"/>
        </w:rPr>
        <w:t>将作出不利于</w:t>
      </w:r>
      <w:r>
        <w:rPr>
          <w:rFonts w:hint="eastAsia" w:ascii="宋体" w:hAnsi="宋体" w:cs="Arial"/>
          <w:b/>
          <w:color w:val="auto"/>
          <w:sz w:val="24"/>
          <w:szCs w:val="24"/>
          <w:highlight w:val="none"/>
          <w:lang w:eastAsia="zh-CN"/>
        </w:rPr>
        <w:t>供应商</w:t>
      </w:r>
      <w:r>
        <w:rPr>
          <w:rFonts w:hint="eastAsia" w:ascii="宋体" w:hAnsi="宋体" w:cs="Arial"/>
          <w:b/>
          <w:color w:val="auto"/>
          <w:sz w:val="24"/>
          <w:szCs w:val="24"/>
          <w:highlight w:val="none"/>
        </w:rPr>
        <w:t>的评审。</w:t>
      </w:r>
    </w:p>
    <w:p>
      <w:pPr>
        <w:wordWrap/>
        <w:snapToGrid/>
        <w:spacing w:line="360" w:lineRule="auto"/>
        <w:ind w:left="0" w:leftChars="0" w:right="0"/>
        <w:textAlignment w:val="auto"/>
        <w:outlineLvl w:val="9"/>
        <w:rPr>
          <w:rFonts w:hint="eastAsia" w:ascii="宋体" w:hAnsi="宋体" w:eastAsia="宋体" w:cs="Arial"/>
          <w:b/>
          <w:color w:val="auto"/>
          <w:sz w:val="24"/>
          <w:szCs w:val="24"/>
          <w:highlight w:val="none"/>
          <w:lang w:eastAsia="zh-CN"/>
        </w:rPr>
      </w:pPr>
      <w:r>
        <w:rPr>
          <w:rFonts w:hint="eastAsia" w:ascii="宋体" w:hAnsi="宋体" w:cs="Arial"/>
          <w:b/>
          <w:color w:val="auto"/>
          <w:sz w:val="24"/>
          <w:szCs w:val="24"/>
          <w:highlight w:val="none"/>
          <w:lang w:val="en-US" w:eastAsia="zh-CN"/>
        </w:rPr>
        <w:t>22</w:t>
      </w:r>
      <w:r>
        <w:rPr>
          <w:rFonts w:hint="eastAsia" w:ascii="宋体" w:hAnsi="宋体" w:cs="Arial"/>
          <w:b/>
          <w:color w:val="auto"/>
          <w:sz w:val="24"/>
          <w:szCs w:val="24"/>
          <w:highlight w:val="none"/>
        </w:rPr>
        <w:t>、评</w:t>
      </w:r>
      <w:r>
        <w:rPr>
          <w:rFonts w:hint="eastAsia" w:ascii="宋体" w:hAnsi="宋体" w:cs="Arial"/>
          <w:b/>
          <w:color w:val="auto"/>
          <w:sz w:val="24"/>
          <w:szCs w:val="24"/>
          <w:highlight w:val="none"/>
          <w:lang w:eastAsia="zh-CN"/>
        </w:rPr>
        <w:t>审</w:t>
      </w:r>
    </w:p>
    <w:p>
      <w:pPr>
        <w:wordWrap/>
        <w:snapToGrid/>
        <w:spacing w:line="360" w:lineRule="auto"/>
        <w:ind w:left="0" w:leftChars="0" w:right="0" w:firstLine="0" w:firstLineChars="0"/>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22</w:t>
      </w:r>
      <w:r>
        <w:rPr>
          <w:rFonts w:hint="eastAsia" w:ascii="宋体" w:hAnsi="宋体" w:cs="Arial"/>
          <w:color w:val="auto"/>
          <w:sz w:val="24"/>
          <w:szCs w:val="24"/>
          <w:highlight w:val="none"/>
        </w:rPr>
        <w:t>.1评</w:t>
      </w:r>
      <w:r>
        <w:rPr>
          <w:rFonts w:hint="eastAsia" w:ascii="宋体" w:hAnsi="宋体" w:cs="Arial"/>
          <w:color w:val="auto"/>
          <w:sz w:val="24"/>
          <w:szCs w:val="24"/>
          <w:highlight w:val="none"/>
          <w:lang w:eastAsia="zh-CN"/>
        </w:rPr>
        <w:t>审</w:t>
      </w:r>
      <w:r>
        <w:rPr>
          <w:rFonts w:hint="eastAsia" w:ascii="宋体" w:hAnsi="宋体" w:cs="Arial"/>
          <w:color w:val="auto"/>
          <w:sz w:val="24"/>
          <w:szCs w:val="24"/>
          <w:highlight w:val="none"/>
        </w:rPr>
        <w:t>工作由</w:t>
      </w:r>
      <w:r>
        <w:rPr>
          <w:rFonts w:hint="eastAsia" w:ascii="宋体" w:hAnsi="宋体" w:cs="Arial"/>
          <w:color w:val="auto"/>
          <w:sz w:val="24"/>
          <w:szCs w:val="24"/>
          <w:highlight w:val="none"/>
          <w:lang w:eastAsia="zh-CN"/>
        </w:rPr>
        <w:t>竞争性谈判小组</w:t>
      </w:r>
      <w:r>
        <w:rPr>
          <w:rFonts w:hint="eastAsia" w:ascii="宋体" w:hAnsi="宋体" w:cs="Arial"/>
          <w:color w:val="auto"/>
          <w:sz w:val="24"/>
          <w:szCs w:val="24"/>
          <w:highlight w:val="none"/>
        </w:rPr>
        <w:t>进行，</w:t>
      </w:r>
      <w:r>
        <w:rPr>
          <w:rFonts w:hint="eastAsia" w:ascii="宋体" w:hAnsi="宋体" w:cs="Arial"/>
          <w:color w:val="auto"/>
          <w:sz w:val="24"/>
          <w:szCs w:val="24"/>
          <w:highlight w:val="none"/>
          <w:lang w:eastAsia="zh-CN"/>
        </w:rPr>
        <w:t>竞争性谈判小组</w:t>
      </w:r>
      <w:r>
        <w:rPr>
          <w:rFonts w:hint="eastAsia" w:ascii="宋体" w:hAnsi="宋体" w:cs="Arial"/>
          <w:color w:val="auto"/>
          <w:sz w:val="24"/>
          <w:szCs w:val="24"/>
          <w:highlight w:val="none"/>
        </w:rPr>
        <w:t>由采购人代表和评审专家共3人以上单数组成，采购人可以在评</w:t>
      </w:r>
      <w:r>
        <w:rPr>
          <w:rFonts w:hint="eastAsia" w:ascii="宋体" w:hAnsi="宋体" w:cs="Arial"/>
          <w:color w:val="auto"/>
          <w:sz w:val="24"/>
          <w:szCs w:val="24"/>
          <w:highlight w:val="none"/>
          <w:lang w:eastAsia="zh-CN"/>
        </w:rPr>
        <w:t>审</w:t>
      </w:r>
      <w:r>
        <w:rPr>
          <w:rFonts w:hint="eastAsia" w:ascii="宋体" w:hAnsi="宋体" w:cs="Arial"/>
          <w:color w:val="auto"/>
          <w:sz w:val="24"/>
          <w:szCs w:val="24"/>
          <w:highlight w:val="none"/>
        </w:rPr>
        <w:t>前说明项目背景和采购需求，说明内容不得含有歧视性、倾向性意见，不得超出</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文件所述范围。</w:t>
      </w:r>
    </w:p>
    <w:p>
      <w:pPr>
        <w:wordWrap/>
        <w:autoSpaceDE w:val="0"/>
        <w:autoSpaceDN w:val="0"/>
        <w:adjustRightInd w:val="0"/>
        <w:snapToGrid/>
        <w:spacing w:before="100" w:after="100" w:line="360" w:lineRule="auto"/>
        <w:ind w:left="0" w:leftChars="0" w:right="0"/>
        <w:jc w:val="left"/>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22</w:t>
      </w:r>
      <w:r>
        <w:rPr>
          <w:rFonts w:hint="eastAsia" w:ascii="宋体" w:hAnsi="宋体" w:cs="Arial"/>
          <w:color w:val="auto"/>
          <w:sz w:val="24"/>
          <w:szCs w:val="24"/>
          <w:highlight w:val="none"/>
        </w:rPr>
        <w:t>.2</w:t>
      </w:r>
      <w:r>
        <w:rPr>
          <w:rFonts w:hint="eastAsia" w:ascii="宋体" w:hAnsi="宋体" w:cs="Arial"/>
          <w:color w:val="auto"/>
          <w:sz w:val="24"/>
          <w:szCs w:val="24"/>
          <w:highlight w:val="none"/>
          <w:lang w:eastAsia="zh-CN"/>
        </w:rPr>
        <w:t>竞争性谈判小组</w:t>
      </w:r>
      <w:r>
        <w:rPr>
          <w:rFonts w:hint="eastAsia" w:ascii="宋体" w:hAnsi="宋体" w:cs="Arial"/>
          <w:color w:val="auto"/>
          <w:sz w:val="24"/>
          <w:szCs w:val="24"/>
          <w:highlight w:val="none"/>
        </w:rPr>
        <w:t>在采购活动过程中应当履行下列职责：</w:t>
      </w:r>
    </w:p>
    <w:p>
      <w:pPr>
        <w:wordWrap/>
        <w:autoSpaceDE w:val="0"/>
        <w:autoSpaceDN w:val="0"/>
        <w:adjustRightInd w:val="0"/>
        <w:snapToGrid/>
        <w:spacing w:before="100" w:after="100" w:line="360" w:lineRule="auto"/>
        <w:ind w:left="0" w:leftChars="0" w:right="0"/>
        <w:jc w:val="left"/>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a.</w:t>
      </w:r>
      <w:r>
        <w:rPr>
          <w:rFonts w:hint="eastAsia" w:ascii="宋体" w:hAnsi="宋体" w:cs="Arial"/>
          <w:color w:val="auto"/>
          <w:sz w:val="24"/>
          <w:szCs w:val="24"/>
          <w:highlight w:val="none"/>
        </w:rPr>
        <w:t>确认</w:t>
      </w:r>
      <w:r>
        <w:rPr>
          <w:rFonts w:hint="eastAsia" w:ascii="宋体" w:hAnsi="宋体" w:cs="Arial"/>
          <w:color w:val="auto"/>
          <w:sz w:val="24"/>
          <w:szCs w:val="24"/>
          <w:highlight w:val="none"/>
          <w:lang w:eastAsia="zh-CN"/>
        </w:rPr>
        <w:t>谈判文件</w:t>
      </w:r>
      <w:r>
        <w:rPr>
          <w:rFonts w:hint="eastAsia" w:ascii="宋体" w:hAnsi="宋体" w:cs="Arial"/>
          <w:color w:val="auto"/>
          <w:sz w:val="24"/>
          <w:szCs w:val="24"/>
          <w:highlight w:val="none"/>
        </w:rPr>
        <w:t>；</w:t>
      </w:r>
    </w:p>
    <w:p>
      <w:pPr>
        <w:wordWrap/>
        <w:autoSpaceDE w:val="0"/>
        <w:autoSpaceDN w:val="0"/>
        <w:adjustRightInd w:val="0"/>
        <w:snapToGrid/>
        <w:spacing w:before="100" w:after="100" w:line="360" w:lineRule="auto"/>
        <w:ind w:left="0" w:leftChars="0" w:right="0"/>
        <w:jc w:val="left"/>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b.</w:t>
      </w:r>
      <w:r>
        <w:rPr>
          <w:rFonts w:hint="eastAsia" w:ascii="宋体" w:hAnsi="宋体" w:cs="Arial"/>
          <w:color w:val="auto"/>
          <w:sz w:val="24"/>
          <w:szCs w:val="24"/>
          <w:highlight w:val="none"/>
        </w:rPr>
        <w:t>从符合相应资格条件的供应商名单中确定不少于3家的供应商参加</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w:t>
      </w:r>
    </w:p>
    <w:p>
      <w:pPr>
        <w:wordWrap/>
        <w:autoSpaceDE w:val="0"/>
        <w:autoSpaceDN w:val="0"/>
        <w:adjustRightInd w:val="0"/>
        <w:snapToGrid/>
        <w:spacing w:before="100" w:after="100" w:line="360" w:lineRule="auto"/>
        <w:ind w:left="0" w:leftChars="0" w:right="0"/>
        <w:jc w:val="left"/>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c.</w:t>
      </w:r>
      <w:r>
        <w:rPr>
          <w:rFonts w:hint="eastAsia" w:ascii="宋体" w:hAnsi="宋体" w:cs="Arial"/>
          <w:color w:val="auto"/>
          <w:sz w:val="24"/>
          <w:szCs w:val="24"/>
          <w:highlight w:val="none"/>
        </w:rPr>
        <w:t>审查供应商的响应文件并作出评价；确定</w:t>
      </w:r>
      <w:r>
        <w:rPr>
          <w:rFonts w:hint="eastAsia" w:ascii="宋体" w:hAnsi="宋体" w:cs="Arial"/>
          <w:color w:val="auto"/>
          <w:sz w:val="24"/>
          <w:szCs w:val="24"/>
          <w:highlight w:val="none"/>
          <w:lang w:eastAsia="zh-CN"/>
        </w:rPr>
        <w:t>成交</w:t>
      </w:r>
      <w:r>
        <w:rPr>
          <w:rFonts w:hint="eastAsia" w:ascii="宋体" w:hAnsi="宋体" w:cs="Arial"/>
          <w:color w:val="auto"/>
          <w:sz w:val="24"/>
          <w:szCs w:val="24"/>
          <w:highlight w:val="none"/>
        </w:rPr>
        <w:t>候选人名单，以及根据采购人委托直接确定</w:t>
      </w:r>
      <w:r>
        <w:rPr>
          <w:rFonts w:hint="eastAsia" w:ascii="宋体" w:hAnsi="宋体" w:cs="Arial"/>
          <w:color w:val="auto"/>
          <w:sz w:val="24"/>
          <w:szCs w:val="24"/>
          <w:highlight w:val="none"/>
          <w:lang w:eastAsia="zh-CN"/>
        </w:rPr>
        <w:t>成交供应商</w:t>
      </w:r>
      <w:r>
        <w:rPr>
          <w:rFonts w:hint="eastAsia" w:ascii="宋体" w:hAnsi="宋体" w:cs="Arial"/>
          <w:color w:val="auto"/>
          <w:sz w:val="24"/>
          <w:szCs w:val="24"/>
          <w:highlight w:val="none"/>
        </w:rPr>
        <w:t>；</w:t>
      </w:r>
    </w:p>
    <w:p>
      <w:pPr>
        <w:wordWrap/>
        <w:autoSpaceDE w:val="0"/>
        <w:autoSpaceDN w:val="0"/>
        <w:adjustRightInd w:val="0"/>
        <w:snapToGrid/>
        <w:spacing w:before="100" w:after="100" w:line="360" w:lineRule="auto"/>
        <w:ind w:left="0" w:leftChars="0" w:right="0"/>
        <w:jc w:val="left"/>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d.</w:t>
      </w:r>
      <w:r>
        <w:rPr>
          <w:rFonts w:hint="eastAsia" w:ascii="宋体" w:hAnsi="宋体" w:cs="Arial"/>
          <w:color w:val="auto"/>
          <w:sz w:val="24"/>
          <w:szCs w:val="24"/>
          <w:highlight w:val="none"/>
        </w:rPr>
        <w:t>对于</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文件中含义不明确、同类问题表述不一致或者有明显文字和计算错误的内容，</w:t>
      </w:r>
      <w:r>
        <w:rPr>
          <w:rFonts w:hint="eastAsia" w:ascii="宋体" w:hAnsi="宋体" w:cs="Arial"/>
          <w:color w:val="auto"/>
          <w:sz w:val="24"/>
          <w:szCs w:val="24"/>
          <w:highlight w:val="none"/>
          <w:lang w:eastAsia="zh-CN"/>
        </w:rPr>
        <w:t>竞争性谈判小组</w:t>
      </w:r>
      <w:r>
        <w:rPr>
          <w:rFonts w:hint="eastAsia" w:ascii="宋体" w:hAnsi="宋体" w:cs="Arial"/>
          <w:color w:val="auto"/>
          <w:sz w:val="24"/>
          <w:szCs w:val="24"/>
          <w:highlight w:val="none"/>
        </w:rPr>
        <w:t>应当以书面形式要求</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作出必要的澄清、说明或者补正；</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的澄清、说明或者补正应当采用书面形式，并加盖公章，或者由法定代表人或其授权的代表签字。</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的澄清、说明或者补正不得超出</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文件的范围或者改变</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文件的实质性内容；</w:t>
      </w:r>
    </w:p>
    <w:p>
      <w:pPr>
        <w:wordWrap/>
        <w:autoSpaceDE w:val="0"/>
        <w:autoSpaceDN w:val="0"/>
        <w:adjustRightInd w:val="0"/>
        <w:snapToGrid/>
        <w:spacing w:before="100" w:after="100" w:line="360" w:lineRule="auto"/>
        <w:ind w:left="0" w:leftChars="0" w:right="0"/>
        <w:jc w:val="left"/>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e.</w:t>
      </w:r>
      <w:r>
        <w:rPr>
          <w:rFonts w:hint="eastAsia" w:ascii="宋体" w:hAnsi="宋体" w:cs="Arial"/>
          <w:color w:val="auto"/>
          <w:sz w:val="24"/>
          <w:szCs w:val="24"/>
          <w:highlight w:val="none"/>
        </w:rPr>
        <w:t>编写评审报告；</w:t>
      </w:r>
    </w:p>
    <w:p>
      <w:pPr>
        <w:wordWrap/>
        <w:autoSpaceDE w:val="0"/>
        <w:autoSpaceDN w:val="0"/>
        <w:adjustRightInd w:val="0"/>
        <w:snapToGrid/>
        <w:spacing w:before="100" w:after="100" w:line="360" w:lineRule="auto"/>
        <w:ind w:left="0" w:leftChars="0" w:right="0"/>
        <w:jc w:val="left"/>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f.</w:t>
      </w:r>
      <w:r>
        <w:rPr>
          <w:rFonts w:hint="eastAsia" w:ascii="宋体" w:hAnsi="宋体" w:cs="Arial"/>
          <w:color w:val="auto"/>
          <w:sz w:val="24"/>
          <w:szCs w:val="24"/>
          <w:highlight w:val="none"/>
        </w:rPr>
        <w:t>告知采购人、采购代理机构在评审过程中发现的供应商的违法违规行为。</w:t>
      </w:r>
    </w:p>
    <w:p>
      <w:pPr>
        <w:wordWrap/>
        <w:autoSpaceDE w:val="0"/>
        <w:autoSpaceDN w:val="0"/>
        <w:adjustRightInd w:val="0"/>
        <w:snapToGrid/>
        <w:spacing w:before="100" w:after="100" w:line="360" w:lineRule="auto"/>
        <w:ind w:left="0" w:leftChars="0" w:right="0"/>
        <w:jc w:val="left"/>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22.3</w:t>
      </w:r>
      <w:r>
        <w:rPr>
          <w:rFonts w:hint="eastAsia" w:ascii="宋体" w:hAnsi="宋体" w:cs="Arial"/>
          <w:color w:val="auto"/>
          <w:sz w:val="24"/>
          <w:szCs w:val="24"/>
          <w:highlight w:val="none"/>
          <w:lang w:eastAsia="zh-CN"/>
        </w:rPr>
        <w:t>竞争性谈判小组</w:t>
      </w:r>
      <w:r>
        <w:rPr>
          <w:rFonts w:hint="eastAsia" w:ascii="宋体" w:hAnsi="宋体" w:cs="Arial"/>
          <w:color w:val="auto"/>
          <w:sz w:val="24"/>
          <w:szCs w:val="24"/>
          <w:highlight w:val="none"/>
        </w:rPr>
        <w:t>成员应当履行下列义务：</w:t>
      </w:r>
    </w:p>
    <w:p>
      <w:pPr>
        <w:wordWrap/>
        <w:autoSpaceDE w:val="0"/>
        <w:autoSpaceDN w:val="0"/>
        <w:adjustRightInd w:val="0"/>
        <w:snapToGrid/>
        <w:spacing w:before="100" w:after="100" w:line="360" w:lineRule="auto"/>
        <w:ind w:left="0" w:leftChars="0" w:right="0"/>
        <w:jc w:val="left"/>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a.</w:t>
      </w:r>
      <w:r>
        <w:rPr>
          <w:rFonts w:hint="eastAsia" w:ascii="宋体" w:hAnsi="宋体" w:cs="Arial"/>
          <w:color w:val="auto"/>
          <w:sz w:val="24"/>
          <w:szCs w:val="24"/>
          <w:highlight w:val="none"/>
        </w:rPr>
        <w:t>遵纪守法，客观、公正、廉洁地履行职责；</w:t>
      </w:r>
    </w:p>
    <w:p>
      <w:pPr>
        <w:wordWrap/>
        <w:autoSpaceDE w:val="0"/>
        <w:autoSpaceDN w:val="0"/>
        <w:adjustRightInd w:val="0"/>
        <w:snapToGrid/>
        <w:spacing w:before="100" w:after="100" w:line="360" w:lineRule="auto"/>
        <w:ind w:left="0" w:leftChars="0" w:right="0"/>
        <w:jc w:val="left"/>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b.</w:t>
      </w:r>
      <w:r>
        <w:rPr>
          <w:rFonts w:hint="eastAsia" w:ascii="宋体" w:hAnsi="宋体" w:cs="Arial"/>
          <w:color w:val="auto"/>
          <w:sz w:val="24"/>
          <w:szCs w:val="24"/>
          <w:highlight w:val="none"/>
        </w:rPr>
        <w:t>根据</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文件的规定独立进行评审，对个人的评审意见承担法律责任；</w:t>
      </w:r>
    </w:p>
    <w:p>
      <w:pPr>
        <w:wordWrap/>
        <w:autoSpaceDE w:val="0"/>
        <w:autoSpaceDN w:val="0"/>
        <w:adjustRightInd w:val="0"/>
        <w:snapToGrid/>
        <w:spacing w:before="100" w:after="100" w:line="360" w:lineRule="auto"/>
        <w:ind w:left="0" w:leftChars="0" w:right="0"/>
        <w:jc w:val="left"/>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c.</w:t>
      </w:r>
      <w:r>
        <w:rPr>
          <w:rFonts w:hint="eastAsia" w:ascii="宋体" w:hAnsi="宋体" w:cs="Arial"/>
          <w:color w:val="auto"/>
          <w:sz w:val="24"/>
          <w:szCs w:val="24"/>
          <w:highlight w:val="none"/>
          <w:lang w:eastAsia="zh-CN"/>
        </w:rPr>
        <w:t>完成</w:t>
      </w:r>
      <w:r>
        <w:rPr>
          <w:rFonts w:hint="eastAsia" w:ascii="宋体" w:hAnsi="宋体" w:cs="Arial"/>
          <w:color w:val="auto"/>
          <w:sz w:val="24"/>
          <w:szCs w:val="24"/>
          <w:highlight w:val="none"/>
        </w:rPr>
        <w:t>评审报告；</w:t>
      </w:r>
    </w:p>
    <w:p>
      <w:pPr>
        <w:wordWrap/>
        <w:autoSpaceDE w:val="0"/>
        <w:autoSpaceDN w:val="0"/>
        <w:adjustRightInd w:val="0"/>
        <w:snapToGrid/>
        <w:spacing w:before="100" w:after="100" w:line="360" w:lineRule="auto"/>
        <w:ind w:left="0" w:leftChars="0" w:right="0"/>
        <w:jc w:val="left"/>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d.</w:t>
      </w:r>
      <w:r>
        <w:rPr>
          <w:rFonts w:hint="eastAsia" w:ascii="宋体" w:hAnsi="宋体" w:cs="Arial"/>
          <w:color w:val="auto"/>
          <w:sz w:val="24"/>
          <w:szCs w:val="24"/>
          <w:highlight w:val="none"/>
        </w:rPr>
        <w:t>配合采购人、采购代理机构答复供应商提出的质疑；</w:t>
      </w:r>
    </w:p>
    <w:p>
      <w:pPr>
        <w:wordWrap/>
        <w:autoSpaceDE w:val="0"/>
        <w:autoSpaceDN w:val="0"/>
        <w:adjustRightInd w:val="0"/>
        <w:snapToGrid/>
        <w:spacing w:before="100" w:after="100" w:line="360" w:lineRule="auto"/>
        <w:ind w:left="0" w:leftChars="0" w:right="0"/>
        <w:jc w:val="left"/>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e.</w:t>
      </w:r>
      <w:r>
        <w:rPr>
          <w:rFonts w:hint="eastAsia" w:ascii="宋体" w:hAnsi="宋体" w:cs="Arial"/>
          <w:color w:val="auto"/>
          <w:sz w:val="24"/>
          <w:szCs w:val="24"/>
          <w:highlight w:val="none"/>
        </w:rPr>
        <w:t>配合财政部门的投诉处理和监督检查工作。</w:t>
      </w:r>
    </w:p>
    <w:p>
      <w:pPr>
        <w:wordWrap/>
        <w:autoSpaceDE w:val="0"/>
        <w:autoSpaceDN w:val="0"/>
        <w:adjustRightInd w:val="0"/>
        <w:snapToGrid/>
        <w:spacing w:before="100" w:after="100" w:line="360" w:lineRule="auto"/>
        <w:ind w:left="0" w:leftChars="0" w:right="0"/>
        <w:jc w:val="left"/>
        <w:textAlignment w:val="auto"/>
        <w:outlineLvl w:val="9"/>
        <w:rPr>
          <w:rFonts w:ascii="宋体" w:hAnsi="宋体" w:cs="Arial"/>
          <w:color w:val="auto"/>
          <w:sz w:val="24"/>
          <w:szCs w:val="24"/>
          <w:highlight w:val="none"/>
        </w:rPr>
      </w:pPr>
      <w:r>
        <w:rPr>
          <w:rFonts w:hint="eastAsia" w:ascii="宋体" w:hAnsi="宋体" w:cs="Arial"/>
          <w:color w:val="auto"/>
          <w:sz w:val="24"/>
          <w:szCs w:val="24"/>
          <w:highlight w:val="none"/>
          <w:lang w:val="en-US" w:eastAsia="zh-CN"/>
        </w:rPr>
        <w:t>22.4</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文件报价出现前后不一致的，按照下列规定修正：</w:t>
      </w:r>
    </w:p>
    <w:p>
      <w:pPr>
        <w:wordWrap/>
        <w:snapToGrid/>
        <w:spacing w:line="360" w:lineRule="auto"/>
        <w:ind w:left="0" w:leftChars="0" w:right="0"/>
        <w:textAlignment w:val="auto"/>
        <w:outlineLvl w:val="9"/>
        <w:rPr>
          <w:rFonts w:ascii="宋体" w:hAnsi="宋体" w:cs="Arial"/>
          <w:color w:val="auto"/>
          <w:sz w:val="24"/>
          <w:szCs w:val="24"/>
          <w:highlight w:val="none"/>
        </w:rPr>
      </w:pPr>
      <w:r>
        <w:rPr>
          <w:rFonts w:hint="eastAsia" w:ascii="宋体" w:hAnsi="宋体" w:cs="Arial"/>
          <w:color w:val="auto"/>
          <w:sz w:val="24"/>
          <w:szCs w:val="24"/>
          <w:highlight w:val="none"/>
          <w:lang w:val="en-US" w:eastAsia="zh-CN"/>
        </w:rPr>
        <w:t>a.</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文件中开标一览表（报价表）内容与</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文件中相应内容不一致的，以开标一览表（报价表）为准；</w:t>
      </w:r>
    </w:p>
    <w:p>
      <w:pPr>
        <w:wordWrap/>
        <w:snapToGrid/>
        <w:spacing w:line="360" w:lineRule="auto"/>
        <w:ind w:right="0"/>
        <w:textAlignment w:val="auto"/>
        <w:outlineLvl w:val="9"/>
        <w:rPr>
          <w:rFonts w:ascii="宋体" w:hAnsi="宋体" w:cs="Arial"/>
          <w:color w:val="auto"/>
          <w:sz w:val="24"/>
          <w:szCs w:val="24"/>
          <w:highlight w:val="none"/>
        </w:rPr>
      </w:pPr>
      <w:r>
        <w:rPr>
          <w:rFonts w:hint="eastAsia" w:ascii="宋体" w:hAnsi="宋体" w:cs="Arial"/>
          <w:color w:val="auto"/>
          <w:sz w:val="24"/>
          <w:szCs w:val="24"/>
          <w:highlight w:val="none"/>
          <w:lang w:val="en-US" w:eastAsia="zh-CN"/>
        </w:rPr>
        <w:t>b.</w:t>
      </w:r>
      <w:r>
        <w:rPr>
          <w:rFonts w:hint="eastAsia" w:ascii="宋体" w:hAnsi="宋体" w:cs="Arial"/>
          <w:color w:val="auto"/>
          <w:sz w:val="24"/>
          <w:szCs w:val="24"/>
          <w:highlight w:val="none"/>
        </w:rPr>
        <w:t>大写金额和小写金额不一致的，以大写金额为准；</w:t>
      </w:r>
    </w:p>
    <w:p>
      <w:pPr>
        <w:wordWrap/>
        <w:snapToGrid/>
        <w:spacing w:line="360" w:lineRule="auto"/>
        <w:ind w:right="0"/>
        <w:textAlignment w:val="auto"/>
        <w:outlineLvl w:val="9"/>
        <w:rPr>
          <w:rFonts w:ascii="宋体" w:hAnsi="宋体" w:cs="Arial"/>
          <w:color w:val="auto"/>
          <w:sz w:val="24"/>
          <w:szCs w:val="24"/>
          <w:highlight w:val="none"/>
        </w:rPr>
      </w:pPr>
      <w:r>
        <w:rPr>
          <w:rFonts w:hint="eastAsia" w:ascii="宋体" w:hAnsi="宋体" w:cs="Arial"/>
          <w:color w:val="auto"/>
          <w:sz w:val="24"/>
          <w:szCs w:val="24"/>
          <w:highlight w:val="none"/>
          <w:lang w:val="en-US" w:eastAsia="zh-CN"/>
        </w:rPr>
        <w:t>c.</w:t>
      </w:r>
      <w:r>
        <w:rPr>
          <w:rFonts w:hint="eastAsia" w:ascii="宋体" w:hAnsi="宋体" w:cs="Arial"/>
          <w:color w:val="auto"/>
          <w:sz w:val="24"/>
          <w:szCs w:val="24"/>
          <w:highlight w:val="none"/>
        </w:rPr>
        <w:t>单价金额小数点或者百分比有明显错位的，以开标一览表的总价为准，并修改单价；</w:t>
      </w:r>
    </w:p>
    <w:p>
      <w:pPr>
        <w:wordWrap/>
        <w:snapToGrid/>
        <w:spacing w:line="360" w:lineRule="auto"/>
        <w:ind w:right="0"/>
        <w:textAlignment w:val="auto"/>
        <w:outlineLvl w:val="9"/>
        <w:rPr>
          <w:rFonts w:ascii="宋体" w:hAnsi="宋体" w:cs="Arial"/>
          <w:color w:val="auto"/>
          <w:sz w:val="24"/>
          <w:szCs w:val="24"/>
          <w:highlight w:val="none"/>
        </w:rPr>
      </w:pPr>
      <w:r>
        <w:rPr>
          <w:rFonts w:hint="eastAsia" w:ascii="宋体" w:hAnsi="宋体" w:cs="Arial"/>
          <w:color w:val="auto"/>
          <w:sz w:val="24"/>
          <w:szCs w:val="24"/>
          <w:highlight w:val="none"/>
          <w:lang w:val="en-US" w:eastAsia="zh-CN"/>
        </w:rPr>
        <w:t>d.</w:t>
      </w:r>
      <w:r>
        <w:rPr>
          <w:rFonts w:hint="eastAsia" w:ascii="宋体" w:hAnsi="宋体" w:cs="Arial"/>
          <w:color w:val="auto"/>
          <w:sz w:val="24"/>
          <w:szCs w:val="24"/>
          <w:highlight w:val="none"/>
        </w:rPr>
        <w:t>总价金额与按单价汇总金额不一致的，以单价金额计算结果为准。</w:t>
      </w:r>
    </w:p>
    <w:p>
      <w:pPr>
        <w:wordWrap/>
        <w:snapToGrid/>
        <w:spacing w:line="360" w:lineRule="auto"/>
        <w:ind w:left="0" w:leftChars="0" w:right="0" w:firstLine="480" w:firstLineChars="200"/>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rPr>
        <w:t>同时出现两种以上不一致的，按照前款规定的顺序修正。修正后的报价须经</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以书面形式加盖</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公章或由法定代表人或其授权委托人签字确认后产生约束力，</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不确认的，</w:t>
      </w:r>
      <w:r>
        <w:rPr>
          <w:rFonts w:hint="eastAsia" w:ascii="宋体" w:hAnsi="宋体" w:cs="Arial"/>
          <w:b/>
          <w:bCs/>
          <w:color w:val="auto"/>
          <w:sz w:val="24"/>
          <w:szCs w:val="24"/>
          <w:highlight w:val="none"/>
        </w:rPr>
        <w:t>其</w:t>
      </w:r>
      <w:r>
        <w:rPr>
          <w:rFonts w:hint="eastAsia" w:ascii="宋体" w:hAnsi="宋体" w:cs="Arial"/>
          <w:b/>
          <w:bCs/>
          <w:color w:val="auto"/>
          <w:sz w:val="24"/>
          <w:szCs w:val="24"/>
          <w:highlight w:val="none"/>
          <w:lang w:eastAsia="zh-CN"/>
        </w:rPr>
        <w:t>响应文件</w:t>
      </w:r>
      <w:r>
        <w:rPr>
          <w:rFonts w:hint="eastAsia" w:ascii="宋体" w:hAnsi="宋体" w:cs="Arial"/>
          <w:b/>
          <w:bCs/>
          <w:color w:val="auto"/>
          <w:sz w:val="24"/>
          <w:szCs w:val="24"/>
          <w:highlight w:val="none"/>
        </w:rPr>
        <w:t>无效。</w:t>
      </w:r>
    </w:p>
    <w:p>
      <w:pPr>
        <w:wordWrap/>
        <w:snapToGrid/>
        <w:spacing w:line="360" w:lineRule="auto"/>
        <w:ind w:left="0" w:leftChars="0" w:right="0"/>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22.5竞争性谈判小组</w:t>
      </w:r>
      <w:r>
        <w:rPr>
          <w:rFonts w:hint="eastAsia" w:ascii="宋体" w:hAnsi="宋体" w:cs="Arial"/>
          <w:b/>
          <w:color w:val="auto"/>
          <w:sz w:val="24"/>
          <w:szCs w:val="24"/>
          <w:highlight w:val="none"/>
        </w:rPr>
        <w:t>认为</w:t>
      </w:r>
      <w:r>
        <w:rPr>
          <w:rFonts w:hint="eastAsia" w:ascii="宋体" w:hAnsi="宋体" w:cs="Arial"/>
          <w:b/>
          <w:color w:val="auto"/>
          <w:sz w:val="24"/>
          <w:szCs w:val="24"/>
          <w:highlight w:val="none"/>
          <w:lang w:eastAsia="zh-CN"/>
        </w:rPr>
        <w:t>供应商</w:t>
      </w:r>
      <w:r>
        <w:rPr>
          <w:rFonts w:hint="eastAsia" w:ascii="宋体" w:hAnsi="宋体" w:cs="Arial"/>
          <w:b/>
          <w:color w:val="auto"/>
          <w:sz w:val="24"/>
          <w:szCs w:val="24"/>
          <w:highlight w:val="none"/>
        </w:rPr>
        <w:t>的报价明显低于其他通过审查</w:t>
      </w:r>
      <w:r>
        <w:rPr>
          <w:rFonts w:hint="eastAsia" w:ascii="宋体" w:hAnsi="宋体" w:cs="Arial"/>
          <w:b/>
          <w:color w:val="auto"/>
          <w:sz w:val="24"/>
          <w:szCs w:val="24"/>
          <w:highlight w:val="none"/>
          <w:lang w:eastAsia="zh-CN"/>
        </w:rPr>
        <w:t>供应商</w:t>
      </w:r>
      <w:r>
        <w:rPr>
          <w:rFonts w:hint="eastAsia" w:ascii="宋体" w:hAnsi="宋体" w:cs="Arial"/>
          <w:b/>
          <w:color w:val="auto"/>
          <w:sz w:val="24"/>
          <w:szCs w:val="24"/>
          <w:highlight w:val="none"/>
        </w:rPr>
        <w:t>的报价，有可能影响产品质量或者不能诚信履约的，应当要求其在合理的时间内提供书面说明，必要时提交相关证明材料；</w:t>
      </w:r>
      <w:r>
        <w:rPr>
          <w:rFonts w:hint="eastAsia" w:ascii="宋体" w:hAnsi="宋体" w:cs="Arial"/>
          <w:b/>
          <w:color w:val="auto"/>
          <w:sz w:val="24"/>
          <w:szCs w:val="24"/>
          <w:highlight w:val="none"/>
          <w:lang w:eastAsia="zh-CN"/>
        </w:rPr>
        <w:t>供应商</w:t>
      </w:r>
      <w:r>
        <w:rPr>
          <w:rFonts w:hint="eastAsia" w:ascii="宋体" w:hAnsi="宋体" w:cs="Arial"/>
          <w:b/>
          <w:color w:val="auto"/>
          <w:sz w:val="24"/>
          <w:szCs w:val="24"/>
          <w:highlight w:val="none"/>
        </w:rPr>
        <w:t>不能证明其报价合理性的，</w:t>
      </w:r>
      <w:r>
        <w:rPr>
          <w:rFonts w:hint="eastAsia" w:ascii="宋体" w:hAnsi="宋体" w:cs="Arial"/>
          <w:color w:val="auto"/>
          <w:sz w:val="24"/>
          <w:szCs w:val="24"/>
          <w:highlight w:val="none"/>
          <w:lang w:eastAsia="zh-CN"/>
        </w:rPr>
        <w:t>竞争性谈判小组</w:t>
      </w:r>
      <w:r>
        <w:rPr>
          <w:rFonts w:hint="eastAsia" w:ascii="宋体" w:hAnsi="宋体" w:cs="Arial"/>
          <w:b/>
          <w:color w:val="auto"/>
          <w:sz w:val="24"/>
          <w:szCs w:val="24"/>
          <w:highlight w:val="none"/>
        </w:rPr>
        <w:t>应当将其作为无效</w:t>
      </w:r>
      <w:r>
        <w:rPr>
          <w:rFonts w:hint="eastAsia" w:ascii="宋体" w:hAnsi="宋体" w:cs="Arial"/>
          <w:b/>
          <w:color w:val="auto"/>
          <w:sz w:val="24"/>
          <w:szCs w:val="24"/>
          <w:highlight w:val="none"/>
          <w:lang w:eastAsia="zh-CN"/>
        </w:rPr>
        <w:t>响应</w:t>
      </w:r>
      <w:r>
        <w:rPr>
          <w:rFonts w:hint="eastAsia" w:ascii="宋体" w:hAnsi="宋体" w:cs="Arial"/>
          <w:b/>
          <w:color w:val="auto"/>
          <w:sz w:val="24"/>
          <w:szCs w:val="24"/>
          <w:highlight w:val="none"/>
        </w:rPr>
        <w:t>处理。</w:t>
      </w:r>
    </w:p>
    <w:p>
      <w:pPr>
        <w:wordWrap/>
        <w:snapToGrid/>
        <w:spacing w:line="360" w:lineRule="auto"/>
        <w:ind w:left="0" w:leftChars="0" w:right="0"/>
        <w:textAlignment w:val="auto"/>
        <w:outlineLvl w:val="9"/>
        <w:rPr>
          <w:rFonts w:hint="eastAsia" w:ascii="宋体" w:hAnsi="宋体" w:cs="Arial"/>
          <w:b/>
          <w:color w:val="auto"/>
          <w:sz w:val="24"/>
          <w:szCs w:val="24"/>
          <w:highlight w:val="none"/>
        </w:rPr>
      </w:pPr>
      <w:r>
        <w:rPr>
          <w:rFonts w:hint="eastAsia" w:ascii="宋体" w:hAnsi="宋体" w:cs="Arial"/>
          <w:b/>
          <w:color w:val="auto"/>
          <w:sz w:val="24"/>
          <w:szCs w:val="24"/>
          <w:highlight w:val="none"/>
          <w:lang w:val="en-US" w:eastAsia="zh-CN"/>
        </w:rPr>
        <w:t>23</w:t>
      </w:r>
      <w:r>
        <w:rPr>
          <w:rFonts w:hint="eastAsia" w:ascii="宋体" w:hAnsi="宋体" w:cs="Arial"/>
          <w:b/>
          <w:color w:val="auto"/>
          <w:sz w:val="24"/>
          <w:szCs w:val="24"/>
          <w:highlight w:val="none"/>
        </w:rPr>
        <w:t>、</w:t>
      </w:r>
      <w:r>
        <w:rPr>
          <w:rFonts w:hint="eastAsia" w:ascii="宋体" w:hAnsi="宋体" w:cs="Arial"/>
          <w:b/>
          <w:color w:val="auto"/>
          <w:sz w:val="24"/>
          <w:szCs w:val="24"/>
          <w:highlight w:val="none"/>
          <w:lang w:eastAsia="zh-CN"/>
        </w:rPr>
        <w:t>谈判采购活动终止</w:t>
      </w:r>
      <w:r>
        <w:rPr>
          <w:rFonts w:hint="eastAsia" w:ascii="宋体" w:hAnsi="宋体" w:cs="Arial"/>
          <w:b/>
          <w:color w:val="auto"/>
          <w:sz w:val="24"/>
          <w:szCs w:val="24"/>
          <w:highlight w:val="none"/>
        </w:rPr>
        <w:t>情形及</w:t>
      </w:r>
      <w:r>
        <w:rPr>
          <w:rFonts w:hint="eastAsia" w:ascii="宋体" w:hAnsi="宋体" w:cs="Arial"/>
          <w:b/>
          <w:color w:val="auto"/>
          <w:sz w:val="24"/>
          <w:szCs w:val="24"/>
          <w:highlight w:val="none"/>
          <w:lang w:eastAsia="zh-CN"/>
        </w:rPr>
        <w:t>响应文件</w:t>
      </w:r>
      <w:r>
        <w:rPr>
          <w:rFonts w:hint="eastAsia" w:ascii="宋体" w:hAnsi="宋体" w:cs="Arial"/>
          <w:b/>
          <w:color w:val="auto"/>
          <w:sz w:val="24"/>
          <w:szCs w:val="24"/>
          <w:highlight w:val="none"/>
        </w:rPr>
        <w:t>无效情形</w:t>
      </w:r>
    </w:p>
    <w:p>
      <w:pPr>
        <w:wordWrap/>
        <w:snapToGrid/>
        <w:spacing w:line="360" w:lineRule="auto"/>
        <w:ind w:left="0" w:leftChars="0" w:right="0"/>
        <w:textAlignment w:val="auto"/>
        <w:outlineLvl w:val="9"/>
        <w:rPr>
          <w:rFonts w:hint="eastAsia" w:ascii="宋体" w:hAnsi="宋体" w:cs="Arial"/>
          <w:b w:val="0"/>
          <w:bCs/>
          <w:color w:val="auto"/>
          <w:sz w:val="24"/>
          <w:szCs w:val="24"/>
          <w:highlight w:val="none"/>
        </w:rPr>
      </w:pPr>
      <w:r>
        <w:rPr>
          <w:rFonts w:hint="eastAsia" w:ascii="宋体" w:hAnsi="宋体" w:cs="Arial"/>
          <w:b w:val="0"/>
          <w:bCs/>
          <w:color w:val="auto"/>
          <w:sz w:val="24"/>
          <w:szCs w:val="24"/>
          <w:highlight w:val="none"/>
          <w:lang w:val="en-US" w:eastAsia="zh-CN"/>
        </w:rPr>
        <w:t>23</w:t>
      </w:r>
      <w:r>
        <w:rPr>
          <w:rFonts w:hint="eastAsia" w:ascii="宋体" w:hAnsi="宋体" w:cs="Arial"/>
          <w:b w:val="0"/>
          <w:bCs/>
          <w:color w:val="auto"/>
          <w:sz w:val="24"/>
          <w:szCs w:val="24"/>
          <w:highlight w:val="none"/>
        </w:rPr>
        <w:t>.1 出现下列情形之一的，</w:t>
      </w:r>
      <w:r>
        <w:rPr>
          <w:rFonts w:hint="eastAsia" w:ascii="宋体" w:hAnsi="宋体" w:cs="Arial"/>
          <w:b w:val="0"/>
          <w:bCs/>
          <w:color w:val="auto"/>
          <w:sz w:val="24"/>
          <w:szCs w:val="24"/>
          <w:highlight w:val="none"/>
          <w:lang w:eastAsia="zh-CN"/>
        </w:rPr>
        <w:t>本项目谈判</w:t>
      </w:r>
      <w:r>
        <w:rPr>
          <w:rFonts w:hint="eastAsia" w:ascii="宋体" w:hAnsi="宋体" w:cs="Arial"/>
          <w:b w:val="0"/>
          <w:bCs/>
          <w:color w:val="auto"/>
          <w:sz w:val="24"/>
          <w:szCs w:val="24"/>
          <w:highlight w:val="none"/>
        </w:rPr>
        <w:t>采购活动终止，发布项目终止公告并说明原因，重新开展采购活动：</w:t>
      </w:r>
    </w:p>
    <w:p>
      <w:pPr>
        <w:wordWrap/>
        <w:snapToGrid/>
        <w:spacing w:line="360" w:lineRule="auto"/>
        <w:ind w:left="0" w:leftChars="0" w:right="0"/>
        <w:textAlignment w:val="auto"/>
        <w:outlineLvl w:val="9"/>
        <w:rPr>
          <w:rFonts w:hint="eastAsia" w:ascii="宋体" w:hAnsi="宋体" w:cs="Arial"/>
          <w:b w:val="0"/>
          <w:bCs/>
          <w:color w:val="auto"/>
          <w:sz w:val="24"/>
          <w:szCs w:val="24"/>
          <w:highlight w:val="none"/>
        </w:rPr>
      </w:pPr>
      <w:r>
        <w:rPr>
          <w:rFonts w:hint="eastAsia" w:ascii="宋体" w:hAnsi="宋体" w:cs="Arial"/>
          <w:color w:val="auto"/>
          <w:sz w:val="24"/>
          <w:szCs w:val="24"/>
          <w:highlight w:val="none"/>
          <w:lang w:val="en-US" w:eastAsia="zh-CN"/>
        </w:rPr>
        <w:t>a</w:t>
      </w:r>
      <w:r>
        <w:rPr>
          <w:rFonts w:hint="eastAsia" w:ascii="宋体" w:hAnsi="宋体" w:cs="Arial"/>
          <w:color w:val="auto"/>
          <w:sz w:val="24"/>
          <w:szCs w:val="24"/>
          <w:highlight w:val="none"/>
          <w:lang w:val="zh-CN"/>
        </w:rPr>
        <w:t>.</w:t>
      </w:r>
      <w:r>
        <w:rPr>
          <w:rFonts w:hint="eastAsia" w:ascii="宋体" w:hAnsi="宋体" w:cs="Arial"/>
          <w:b w:val="0"/>
          <w:bCs/>
          <w:color w:val="auto"/>
          <w:sz w:val="24"/>
          <w:szCs w:val="24"/>
          <w:highlight w:val="none"/>
        </w:rPr>
        <w:t>因情况变化，不再符合规定的</w:t>
      </w:r>
      <w:r>
        <w:rPr>
          <w:rFonts w:hint="eastAsia" w:ascii="宋体" w:hAnsi="宋体" w:cs="Arial"/>
          <w:b w:val="0"/>
          <w:bCs/>
          <w:color w:val="auto"/>
          <w:sz w:val="24"/>
          <w:szCs w:val="24"/>
          <w:highlight w:val="none"/>
          <w:lang w:eastAsia="zh-CN"/>
        </w:rPr>
        <w:t>竞争性谈判</w:t>
      </w:r>
      <w:r>
        <w:rPr>
          <w:rFonts w:hint="eastAsia" w:ascii="宋体" w:hAnsi="宋体" w:cs="Arial"/>
          <w:b w:val="0"/>
          <w:bCs/>
          <w:color w:val="auto"/>
          <w:sz w:val="24"/>
          <w:szCs w:val="24"/>
          <w:highlight w:val="none"/>
        </w:rPr>
        <w:t>采购方式适用情形的；</w:t>
      </w:r>
    </w:p>
    <w:p>
      <w:pPr>
        <w:wordWrap/>
        <w:snapToGrid/>
        <w:spacing w:line="360" w:lineRule="auto"/>
        <w:ind w:left="0" w:leftChars="0" w:right="0"/>
        <w:textAlignment w:val="auto"/>
        <w:outlineLvl w:val="9"/>
        <w:rPr>
          <w:rFonts w:hint="eastAsia" w:ascii="宋体" w:hAnsi="宋体" w:cs="Arial"/>
          <w:b w:val="0"/>
          <w:bCs/>
          <w:color w:val="auto"/>
          <w:sz w:val="24"/>
          <w:szCs w:val="24"/>
          <w:highlight w:val="none"/>
        </w:rPr>
      </w:pPr>
      <w:r>
        <w:rPr>
          <w:rFonts w:hint="eastAsia" w:ascii="宋体" w:hAnsi="宋体" w:cs="Arial"/>
          <w:color w:val="auto"/>
          <w:sz w:val="24"/>
          <w:szCs w:val="24"/>
          <w:highlight w:val="none"/>
          <w:lang w:val="en-US" w:eastAsia="zh-CN"/>
        </w:rPr>
        <w:t>b</w:t>
      </w:r>
      <w:r>
        <w:rPr>
          <w:rFonts w:hint="eastAsia" w:ascii="宋体" w:hAnsi="宋体" w:cs="Arial"/>
          <w:color w:val="auto"/>
          <w:sz w:val="24"/>
          <w:szCs w:val="24"/>
          <w:highlight w:val="none"/>
          <w:lang w:val="zh-CN"/>
        </w:rPr>
        <w:t>.</w:t>
      </w:r>
      <w:r>
        <w:rPr>
          <w:rFonts w:hint="eastAsia" w:ascii="宋体" w:hAnsi="宋体" w:cs="Arial"/>
          <w:b w:val="0"/>
          <w:bCs/>
          <w:color w:val="auto"/>
          <w:sz w:val="24"/>
          <w:szCs w:val="24"/>
          <w:highlight w:val="none"/>
        </w:rPr>
        <w:t>出现影响采购公正的违法、违规行为的；</w:t>
      </w:r>
    </w:p>
    <w:p>
      <w:pPr>
        <w:wordWrap/>
        <w:snapToGrid/>
        <w:spacing w:line="360" w:lineRule="auto"/>
        <w:ind w:left="0" w:leftChars="0" w:right="0"/>
        <w:textAlignment w:val="auto"/>
        <w:outlineLvl w:val="9"/>
        <w:rPr>
          <w:rFonts w:ascii="宋体" w:hAnsi="宋体" w:cs="Arial"/>
          <w:color w:val="auto"/>
          <w:sz w:val="24"/>
          <w:szCs w:val="24"/>
          <w:highlight w:val="none"/>
          <w:lang w:val="zh-CN"/>
        </w:rPr>
      </w:pPr>
      <w:r>
        <w:rPr>
          <w:rFonts w:hint="eastAsia" w:ascii="宋体" w:hAnsi="宋体" w:cs="Arial"/>
          <w:color w:val="auto"/>
          <w:sz w:val="24"/>
          <w:szCs w:val="24"/>
          <w:highlight w:val="none"/>
          <w:lang w:val="en-US" w:eastAsia="zh-CN"/>
        </w:rPr>
        <w:t>c</w:t>
      </w:r>
      <w:r>
        <w:rPr>
          <w:rFonts w:hint="eastAsia" w:ascii="宋体" w:hAnsi="宋体" w:cs="Arial"/>
          <w:color w:val="auto"/>
          <w:sz w:val="24"/>
          <w:szCs w:val="24"/>
          <w:highlight w:val="none"/>
          <w:lang w:val="zh-CN"/>
        </w:rPr>
        <w:t>.</w:t>
      </w:r>
      <w:r>
        <w:rPr>
          <w:rFonts w:hint="eastAsia" w:ascii="宋体" w:hAnsi="宋体" w:cs="Arial"/>
          <w:b w:val="0"/>
          <w:bCs/>
          <w:color w:val="auto"/>
          <w:sz w:val="24"/>
          <w:szCs w:val="24"/>
          <w:highlight w:val="none"/>
        </w:rPr>
        <w:t>在采购过程中符合竞争要求的供应商或者报价未超过采购预算的供应商不足3家的</w:t>
      </w:r>
      <w:r>
        <w:rPr>
          <w:rFonts w:hint="eastAsia" w:ascii="宋体" w:hAnsi="宋体" w:cs="Arial"/>
          <w:b w:val="0"/>
          <w:bCs/>
          <w:color w:val="auto"/>
          <w:sz w:val="24"/>
          <w:szCs w:val="24"/>
          <w:highlight w:val="none"/>
          <w:lang w:eastAsia="zh-CN"/>
        </w:rPr>
        <w:t>，但</w:t>
      </w:r>
      <w:r>
        <w:rPr>
          <w:rFonts w:hint="eastAsia" w:ascii="宋体" w:hAnsi="宋体" w:cs="Arial"/>
          <w:b w:val="0"/>
          <w:bCs/>
          <w:color w:val="auto"/>
          <w:sz w:val="24"/>
          <w:szCs w:val="24"/>
          <w:highlight w:val="none"/>
          <w:lang w:val="en-US" w:eastAsia="zh-CN"/>
        </w:rPr>
        <w:t>74号令第二十七条第二款规定情形除外</w:t>
      </w:r>
      <w:r>
        <w:rPr>
          <w:rFonts w:hint="eastAsia" w:ascii="宋体" w:hAnsi="宋体" w:cs="Arial"/>
          <w:b w:val="0"/>
          <w:bCs/>
          <w:color w:val="auto"/>
          <w:sz w:val="24"/>
          <w:szCs w:val="24"/>
          <w:highlight w:val="none"/>
        </w:rPr>
        <w:t>。</w:t>
      </w:r>
    </w:p>
    <w:p>
      <w:pPr>
        <w:wordWrap/>
        <w:snapToGrid/>
        <w:spacing w:line="360" w:lineRule="auto"/>
        <w:ind w:left="0" w:leftChars="0" w:right="0"/>
        <w:textAlignment w:val="auto"/>
        <w:outlineLvl w:val="9"/>
        <w:rPr>
          <w:rFonts w:hint="eastAsia" w:ascii="宋体" w:hAnsi="宋体" w:cs="Arial"/>
          <w:b w:val="0"/>
          <w:bCs/>
          <w:color w:val="auto"/>
          <w:sz w:val="24"/>
          <w:szCs w:val="24"/>
          <w:highlight w:val="none"/>
        </w:rPr>
      </w:pPr>
      <w:r>
        <w:rPr>
          <w:rFonts w:hint="eastAsia" w:ascii="宋体" w:hAnsi="宋体" w:cs="Arial"/>
          <w:b w:val="0"/>
          <w:bCs/>
          <w:color w:val="auto"/>
          <w:sz w:val="24"/>
          <w:szCs w:val="24"/>
          <w:highlight w:val="none"/>
          <w:lang w:val="en-US" w:eastAsia="zh-CN"/>
        </w:rPr>
        <w:t>23</w:t>
      </w:r>
      <w:r>
        <w:rPr>
          <w:rFonts w:hint="eastAsia" w:ascii="宋体" w:hAnsi="宋体" w:cs="Arial"/>
          <w:b w:val="0"/>
          <w:bCs/>
          <w:color w:val="auto"/>
          <w:sz w:val="24"/>
          <w:szCs w:val="24"/>
          <w:highlight w:val="none"/>
        </w:rPr>
        <w:t>.2</w:t>
      </w:r>
      <w:r>
        <w:rPr>
          <w:rFonts w:hint="eastAsia" w:ascii="宋体" w:hAnsi="宋体" w:cs="Arial"/>
          <w:b w:val="0"/>
          <w:bCs/>
          <w:color w:val="auto"/>
          <w:sz w:val="24"/>
          <w:szCs w:val="24"/>
          <w:highlight w:val="none"/>
          <w:lang w:eastAsia="zh-CN"/>
        </w:rPr>
        <w:t>供应商</w:t>
      </w:r>
      <w:r>
        <w:rPr>
          <w:rFonts w:hint="eastAsia" w:ascii="宋体" w:hAnsi="宋体" w:cs="Arial"/>
          <w:b w:val="0"/>
          <w:bCs/>
          <w:color w:val="auto"/>
          <w:sz w:val="24"/>
          <w:szCs w:val="24"/>
          <w:highlight w:val="none"/>
        </w:rPr>
        <w:t>存在下列情况之一的，其</w:t>
      </w:r>
      <w:r>
        <w:rPr>
          <w:rFonts w:hint="eastAsia" w:ascii="宋体" w:hAnsi="宋体" w:cs="Arial"/>
          <w:b w:val="0"/>
          <w:bCs/>
          <w:color w:val="auto"/>
          <w:sz w:val="24"/>
          <w:szCs w:val="24"/>
          <w:highlight w:val="none"/>
          <w:lang w:eastAsia="zh-CN"/>
        </w:rPr>
        <w:t>响应文件</w:t>
      </w:r>
      <w:r>
        <w:rPr>
          <w:rFonts w:hint="eastAsia" w:ascii="宋体" w:hAnsi="宋体" w:cs="Arial"/>
          <w:b w:val="0"/>
          <w:bCs/>
          <w:color w:val="auto"/>
          <w:sz w:val="24"/>
          <w:szCs w:val="24"/>
          <w:highlight w:val="none"/>
        </w:rPr>
        <w:t>无效：</w:t>
      </w:r>
    </w:p>
    <w:p>
      <w:pPr>
        <w:numPr>
          <w:numId w:val="0"/>
        </w:numPr>
        <w:wordWrap/>
        <w:snapToGrid/>
        <w:spacing w:line="360" w:lineRule="auto"/>
        <w:ind w:left="0" w:leftChars="0" w:right="0"/>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a</w:t>
      </w:r>
      <w:r>
        <w:rPr>
          <w:rFonts w:hint="eastAsia" w:ascii="宋体" w:hAnsi="宋体" w:cs="Arial"/>
          <w:color w:val="auto"/>
          <w:sz w:val="24"/>
          <w:szCs w:val="24"/>
          <w:highlight w:val="none"/>
          <w:lang w:val="zh-CN"/>
        </w:rPr>
        <w:t>.</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文件未按照</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文件要求签署、盖章的；</w:t>
      </w:r>
    </w:p>
    <w:p>
      <w:pPr>
        <w:wordWrap/>
        <w:snapToGrid/>
        <w:spacing w:line="360" w:lineRule="auto"/>
        <w:ind w:left="0" w:leftChars="0" w:right="0"/>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b</w:t>
      </w:r>
      <w:r>
        <w:rPr>
          <w:rFonts w:hint="eastAsia" w:ascii="宋体" w:hAnsi="宋体" w:cs="Arial"/>
          <w:color w:val="auto"/>
          <w:sz w:val="24"/>
          <w:szCs w:val="24"/>
          <w:highlight w:val="none"/>
          <w:lang w:val="zh-CN"/>
        </w:rPr>
        <w:t>.</w:t>
      </w:r>
      <w:r>
        <w:rPr>
          <w:rFonts w:hint="eastAsia" w:ascii="宋体" w:hAnsi="宋体" w:cs="Arial"/>
          <w:color w:val="auto"/>
          <w:sz w:val="24"/>
          <w:szCs w:val="24"/>
          <w:highlight w:val="none"/>
        </w:rPr>
        <w:t>不</w:t>
      </w:r>
      <w:r>
        <w:rPr>
          <w:rFonts w:hint="eastAsia" w:ascii="宋体" w:hAnsi="宋体" w:cs="Arial"/>
          <w:color w:val="auto"/>
          <w:sz w:val="24"/>
          <w:szCs w:val="24"/>
          <w:highlight w:val="none"/>
          <w:lang w:eastAsia="zh-CN"/>
        </w:rPr>
        <w:t>符合谈判</w:t>
      </w:r>
      <w:r>
        <w:rPr>
          <w:rFonts w:hint="eastAsia" w:ascii="宋体" w:hAnsi="宋体" w:cs="Arial"/>
          <w:color w:val="auto"/>
          <w:sz w:val="24"/>
          <w:szCs w:val="24"/>
          <w:highlight w:val="none"/>
        </w:rPr>
        <w:t>文件中规定的资格要求的；</w:t>
      </w:r>
    </w:p>
    <w:p>
      <w:pPr>
        <w:wordWrap/>
        <w:snapToGrid/>
        <w:spacing w:line="360" w:lineRule="auto"/>
        <w:ind w:left="0" w:leftChars="0" w:right="0"/>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c</w:t>
      </w:r>
      <w:r>
        <w:rPr>
          <w:rFonts w:hint="eastAsia" w:ascii="宋体" w:hAnsi="宋体" w:cs="Arial"/>
          <w:color w:val="auto"/>
          <w:sz w:val="24"/>
          <w:szCs w:val="24"/>
          <w:highlight w:val="none"/>
          <w:lang w:val="zh-CN"/>
        </w:rPr>
        <w:t>.</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文件出现重大偏差，未对</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文件进行实质性</w:t>
      </w:r>
      <w:r>
        <w:rPr>
          <w:rFonts w:hint="eastAsia" w:ascii="宋体" w:hAnsi="宋体" w:cs="Arial"/>
          <w:color w:val="auto"/>
          <w:sz w:val="24"/>
          <w:szCs w:val="24"/>
          <w:highlight w:val="none"/>
          <w:lang w:eastAsia="zh-CN"/>
        </w:rPr>
        <w:t>和完整</w:t>
      </w:r>
      <w:r>
        <w:rPr>
          <w:rFonts w:hint="eastAsia" w:ascii="宋体" w:hAnsi="宋体" w:cs="Arial"/>
          <w:color w:val="auto"/>
          <w:sz w:val="24"/>
          <w:szCs w:val="24"/>
          <w:highlight w:val="none"/>
        </w:rPr>
        <w:t xml:space="preserve">响应的； </w:t>
      </w:r>
    </w:p>
    <w:p>
      <w:pPr>
        <w:wordWrap/>
        <w:snapToGrid/>
        <w:spacing w:line="360" w:lineRule="auto"/>
        <w:ind w:left="0" w:leftChars="0" w:right="0"/>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d</w:t>
      </w:r>
      <w:r>
        <w:rPr>
          <w:rFonts w:hint="eastAsia" w:ascii="宋体" w:hAnsi="宋体" w:cs="Arial"/>
          <w:color w:val="auto"/>
          <w:sz w:val="24"/>
          <w:szCs w:val="24"/>
          <w:highlight w:val="none"/>
          <w:lang w:val="zh-CN"/>
        </w:rPr>
        <w:t>.</w:t>
      </w:r>
      <w:r>
        <w:rPr>
          <w:rFonts w:hint="eastAsia" w:ascii="宋体" w:hAnsi="宋体" w:cs="Arial"/>
          <w:color w:val="auto"/>
          <w:sz w:val="24"/>
          <w:szCs w:val="24"/>
          <w:highlight w:val="none"/>
        </w:rPr>
        <w:t>报价超过</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文件中规定的预算金额或者最高限价的；</w:t>
      </w:r>
    </w:p>
    <w:p>
      <w:pPr>
        <w:wordWrap/>
        <w:snapToGrid/>
        <w:spacing w:line="360" w:lineRule="auto"/>
        <w:ind w:left="0" w:leftChars="0" w:right="0"/>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e</w:t>
      </w:r>
      <w:r>
        <w:rPr>
          <w:rFonts w:hint="eastAsia" w:ascii="宋体" w:hAnsi="宋体" w:cs="Arial"/>
          <w:color w:val="auto"/>
          <w:sz w:val="24"/>
          <w:szCs w:val="24"/>
          <w:highlight w:val="none"/>
          <w:lang w:val="zh-CN"/>
        </w:rPr>
        <w:t>.</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文件含有采购人不能接收的附加条件的；</w:t>
      </w:r>
    </w:p>
    <w:p>
      <w:pPr>
        <w:wordWrap/>
        <w:snapToGrid/>
        <w:spacing w:line="360" w:lineRule="auto"/>
        <w:ind w:left="0" w:leftChars="0" w:right="0"/>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f</w:t>
      </w:r>
      <w:r>
        <w:rPr>
          <w:rFonts w:hint="eastAsia" w:ascii="宋体" w:hAnsi="宋体" w:cs="Arial"/>
          <w:color w:val="auto"/>
          <w:sz w:val="24"/>
          <w:szCs w:val="24"/>
          <w:highlight w:val="none"/>
          <w:lang w:val="zh-CN"/>
        </w:rPr>
        <w:t>.</w:t>
      </w:r>
      <w:r>
        <w:rPr>
          <w:rFonts w:hint="eastAsia" w:ascii="宋体" w:hAnsi="宋体" w:cs="Arial"/>
          <w:color w:val="auto"/>
          <w:sz w:val="24"/>
          <w:szCs w:val="24"/>
          <w:highlight w:val="none"/>
        </w:rPr>
        <w:t>法律、法规和</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 xml:space="preserve">文件规定的其他无效情形。  </w:t>
      </w:r>
    </w:p>
    <w:p>
      <w:pPr>
        <w:wordWrap/>
        <w:snapToGrid/>
        <w:spacing w:line="360" w:lineRule="auto"/>
        <w:ind w:left="0" w:leftChars="0" w:right="0"/>
        <w:textAlignment w:val="auto"/>
        <w:outlineLvl w:val="9"/>
        <w:rPr>
          <w:rFonts w:hint="eastAsia" w:ascii="宋体" w:hAnsi="宋体" w:cs="Arial"/>
          <w:b/>
          <w:color w:val="auto"/>
          <w:sz w:val="24"/>
          <w:szCs w:val="24"/>
          <w:highlight w:val="none"/>
        </w:rPr>
      </w:pPr>
      <w:r>
        <w:rPr>
          <w:rFonts w:hint="eastAsia" w:ascii="宋体" w:hAnsi="宋体" w:cs="Arial"/>
          <w:b/>
          <w:color w:val="auto"/>
          <w:sz w:val="24"/>
          <w:szCs w:val="24"/>
          <w:highlight w:val="none"/>
          <w:lang w:val="en-US" w:eastAsia="zh-CN"/>
        </w:rPr>
        <w:t>24</w:t>
      </w:r>
      <w:r>
        <w:rPr>
          <w:rFonts w:hint="eastAsia" w:ascii="宋体" w:hAnsi="宋体" w:cs="Arial"/>
          <w:b/>
          <w:color w:val="auto"/>
          <w:sz w:val="24"/>
          <w:szCs w:val="24"/>
          <w:highlight w:val="none"/>
        </w:rPr>
        <w:t>、二次采购</w:t>
      </w:r>
    </w:p>
    <w:p>
      <w:pPr>
        <w:wordWrap/>
        <w:snapToGrid/>
        <w:spacing w:line="360" w:lineRule="auto"/>
        <w:ind w:left="0" w:leftChars="0" w:right="0"/>
        <w:textAlignment w:val="auto"/>
        <w:outlineLvl w:val="9"/>
        <w:rPr>
          <w:rFonts w:hint="eastAsia" w:ascii="宋体" w:hAnsi="宋体"/>
          <w:color w:val="auto"/>
          <w:sz w:val="24"/>
          <w:highlight w:val="none"/>
        </w:rPr>
      </w:pPr>
      <w:r>
        <w:rPr>
          <w:rFonts w:hint="eastAsia" w:ascii="宋体" w:hAnsi="宋体" w:cs="Arial"/>
          <w:color w:val="auto"/>
          <w:sz w:val="24"/>
          <w:szCs w:val="24"/>
          <w:highlight w:val="none"/>
          <w:lang w:val="en-US" w:eastAsia="zh-CN"/>
        </w:rPr>
        <w:t>24</w:t>
      </w:r>
      <w:r>
        <w:rPr>
          <w:rFonts w:hint="eastAsia" w:ascii="宋体" w:hAnsi="宋体" w:cs="Arial"/>
          <w:color w:val="auto"/>
          <w:sz w:val="24"/>
          <w:szCs w:val="24"/>
          <w:highlight w:val="none"/>
        </w:rPr>
        <w:t>.1</w:t>
      </w:r>
      <w:r>
        <w:rPr>
          <w:rFonts w:hint="eastAsia" w:ascii="宋体" w:hAnsi="宋体"/>
          <w:color w:val="auto"/>
          <w:sz w:val="24"/>
          <w:highlight w:val="none"/>
        </w:rPr>
        <w:t>项目</w:t>
      </w:r>
      <w:r>
        <w:rPr>
          <w:rFonts w:hint="eastAsia" w:ascii="宋体" w:hAnsi="宋体"/>
          <w:color w:val="auto"/>
          <w:sz w:val="24"/>
          <w:highlight w:val="none"/>
          <w:lang w:eastAsia="zh-CN"/>
        </w:rPr>
        <w:t>终止</w:t>
      </w:r>
      <w:r>
        <w:rPr>
          <w:rFonts w:hint="eastAsia" w:ascii="宋体" w:hAnsi="宋体"/>
          <w:color w:val="auto"/>
          <w:sz w:val="24"/>
          <w:highlight w:val="none"/>
        </w:rPr>
        <w:t>后，采购人可能发布二次公告，进行二次采购。</w:t>
      </w:r>
    </w:p>
    <w:p>
      <w:pPr>
        <w:wordWrap/>
        <w:snapToGrid/>
        <w:spacing w:line="360" w:lineRule="auto"/>
        <w:ind w:left="0" w:leftChars="0" w:right="0"/>
        <w:textAlignment w:val="auto"/>
        <w:outlineLvl w:val="9"/>
        <w:rPr>
          <w:rFonts w:hint="eastAsia" w:ascii="宋体" w:hAnsi="宋体"/>
          <w:color w:val="auto"/>
          <w:sz w:val="24"/>
          <w:highlight w:val="none"/>
        </w:rPr>
      </w:pPr>
      <w:r>
        <w:rPr>
          <w:rFonts w:hint="eastAsia" w:ascii="宋体" w:hAnsi="宋体"/>
          <w:color w:val="auto"/>
          <w:sz w:val="24"/>
          <w:highlight w:val="none"/>
          <w:lang w:val="en-US" w:eastAsia="zh-CN"/>
        </w:rPr>
        <w:t>24</w:t>
      </w:r>
      <w:r>
        <w:rPr>
          <w:rFonts w:hint="eastAsia" w:ascii="宋体" w:hAnsi="宋体"/>
          <w:color w:val="auto"/>
          <w:sz w:val="24"/>
          <w:highlight w:val="none"/>
        </w:rPr>
        <w:t>.2二次采购可能调整前次采购的各项规定及要求，包括采购方式、项目预算、</w:t>
      </w:r>
      <w:r>
        <w:rPr>
          <w:rFonts w:hint="eastAsia" w:ascii="宋体" w:hAnsi="宋体"/>
          <w:color w:val="auto"/>
          <w:sz w:val="24"/>
          <w:highlight w:val="none"/>
          <w:lang w:eastAsia="zh-CN"/>
        </w:rPr>
        <w:t>供应商</w:t>
      </w:r>
      <w:r>
        <w:rPr>
          <w:rFonts w:hint="eastAsia" w:ascii="宋体" w:hAnsi="宋体"/>
          <w:color w:val="auto"/>
          <w:sz w:val="24"/>
          <w:highlight w:val="none"/>
        </w:rPr>
        <w:t>资格、付款方式、采购需求、评</w:t>
      </w:r>
      <w:r>
        <w:rPr>
          <w:rFonts w:hint="eastAsia" w:ascii="宋体" w:hAnsi="宋体"/>
          <w:color w:val="auto"/>
          <w:sz w:val="24"/>
          <w:highlight w:val="none"/>
          <w:lang w:eastAsia="zh-CN"/>
        </w:rPr>
        <w:t>审</w:t>
      </w:r>
      <w:r>
        <w:rPr>
          <w:rFonts w:hint="eastAsia" w:ascii="宋体" w:hAnsi="宋体"/>
          <w:color w:val="auto"/>
          <w:sz w:val="24"/>
          <w:highlight w:val="none"/>
        </w:rPr>
        <w:t>办法等。</w:t>
      </w:r>
      <w:r>
        <w:rPr>
          <w:rFonts w:hint="eastAsia" w:ascii="宋体" w:hAnsi="宋体"/>
          <w:color w:val="auto"/>
          <w:sz w:val="24"/>
          <w:highlight w:val="none"/>
          <w:lang w:eastAsia="zh-CN"/>
        </w:rPr>
        <w:t>供应商</w:t>
      </w:r>
      <w:r>
        <w:rPr>
          <w:rFonts w:hint="eastAsia" w:ascii="宋体" w:hAnsi="宋体"/>
          <w:color w:val="auto"/>
          <w:sz w:val="24"/>
          <w:highlight w:val="none"/>
        </w:rPr>
        <w:t>参与二次采购，应及时获取二次采购文件，以二次采购文件为依据，编制二次</w:t>
      </w:r>
      <w:r>
        <w:rPr>
          <w:rFonts w:hint="eastAsia" w:ascii="宋体" w:hAnsi="宋体"/>
          <w:color w:val="auto"/>
          <w:sz w:val="24"/>
          <w:highlight w:val="none"/>
          <w:lang w:eastAsia="zh-CN"/>
        </w:rPr>
        <w:t>响应</w:t>
      </w:r>
      <w:r>
        <w:rPr>
          <w:rFonts w:hint="eastAsia" w:ascii="宋体" w:hAnsi="宋体"/>
          <w:color w:val="auto"/>
          <w:sz w:val="24"/>
          <w:highlight w:val="none"/>
        </w:rPr>
        <w:t>文件。</w:t>
      </w:r>
    </w:p>
    <w:p>
      <w:pPr>
        <w:wordWrap/>
        <w:snapToGrid/>
        <w:spacing w:line="360" w:lineRule="auto"/>
        <w:ind w:left="0" w:leftChars="0" w:right="0"/>
        <w:textAlignment w:val="auto"/>
        <w:outlineLvl w:val="9"/>
        <w:rPr>
          <w:rFonts w:hint="eastAsia" w:ascii="宋体" w:hAnsi="宋体"/>
          <w:color w:val="auto"/>
          <w:sz w:val="24"/>
          <w:highlight w:val="none"/>
        </w:rPr>
      </w:pPr>
      <w:r>
        <w:rPr>
          <w:rFonts w:hint="eastAsia" w:ascii="宋体" w:hAnsi="宋体"/>
          <w:color w:val="auto"/>
          <w:sz w:val="24"/>
          <w:highlight w:val="none"/>
          <w:lang w:val="en-US" w:eastAsia="zh-CN"/>
        </w:rPr>
        <w:t>24</w:t>
      </w:r>
      <w:r>
        <w:rPr>
          <w:rFonts w:hint="eastAsia" w:ascii="宋体" w:hAnsi="宋体"/>
          <w:color w:val="auto"/>
          <w:sz w:val="24"/>
          <w:highlight w:val="none"/>
        </w:rPr>
        <w:t>.</w:t>
      </w:r>
      <w:r>
        <w:rPr>
          <w:rFonts w:hint="eastAsia" w:ascii="宋体" w:hAnsi="宋体"/>
          <w:color w:val="auto"/>
          <w:sz w:val="24"/>
          <w:highlight w:val="none"/>
          <w:lang w:val="en-US" w:eastAsia="zh-CN"/>
        </w:rPr>
        <w:t>3</w:t>
      </w:r>
      <w:r>
        <w:rPr>
          <w:rFonts w:hint="eastAsia" w:ascii="宋体" w:hAnsi="宋体"/>
          <w:color w:val="auto"/>
          <w:sz w:val="24"/>
          <w:highlight w:val="none"/>
        </w:rPr>
        <w:t>前款所述“二次”，系指项目</w:t>
      </w:r>
      <w:r>
        <w:rPr>
          <w:rFonts w:hint="eastAsia" w:ascii="宋体" w:hAnsi="宋体"/>
          <w:color w:val="auto"/>
          <w:sz w:val="24"/>
          <w:highlight w:val="none"/>
          <w:lang w:eastAsia="zh-CN"/>
        </w:rPr>
        <w:t>终止</w:t>
      </w:r>
      <w:r>
        <w:rPr>
          <w:rFonts w:hint="eastAsia" w:ascii="宋体" w:hAnsi="宋体"/>
          <w:color w:val="auto"/>
          <w:sz w:val="24"/>
          <w:highlight w:val="none"/>
        </w:rPr>
        <w:t>后的重新公告及采购，并不仅限于项目的第二次公告及采购。</w:t>
      </w:r>
    </w:p>
    <w:p>
      <w:pPr>
        <w:pStyle w:val="5"/>
        <w:wordWrap/>
        <w:snapToGrid/>
        <w:spacing w:line="360" w:lineRule="auto"/>
        <w:ind w:left="0" w:leftChars="0" w:right="0"/>
        <w:jc w:val="center"/>
        <w:textAlignment w:val="auto"/>
        <w:outlineLvl w:val="9"/>
        <w:rPr>
          <w:rFonts w:hint="eastAsia" w:ascii="宋体" w:hAnsi="宋体" w:eastAsia="宋体"/>
          <w:color w:val="auto"/>
          <w:sz w:val="24"/>
          <w:szCs w:val="24"/>
          <w:highlight w:val="none"/>
        </w:rPr>
      </w:pPr>
      <w:r>
        <w:rPr>
          <w:rFonts w:hint="eastAsia" w:ascii="宋体" w:hAnsi="宋体" w:eastAsia="宋体"/>
          <w:color w:val="auto"/>
          <w:sz w:val="24"/>
          <w:szCs w:val="24"/>
          <w:highlight w:val="none"/>
        </w:rPr>
        <w:t>（六）授予合同</w:t>
      </w:r>
    </w:p>
    <w:p>
      <w:pPr>
        <w:wordWrap/>
        <w:snapToGrid/>
        <w:spacing w:line="360" w:lineRule="auto"/>
        <w:ind w:left="0" w:leftChars="0" w:right="0"/>
        <w:textAlignment w:val="auto"/>
        <w:outlineLvl w:val="9"/>
        <w:rPr>
          <w:rFonts w:hint="eastAsia" w:ascii="宋体" w:hAnsi="宋体" w:cs="Arial"/>
          <w:b/>
          <w:color w:val="auto"/>
          <w:sz w:val="24"/>
          <w:szCs w:val="24"/>
          <w:highlight w:val="none"/>
        </w:rPr>
      </w:pPr>
      <w:r>
        <w:rPr>
          <w:rFonts w:hint="eastAsia" w:ascii="宋体" w:hAnsi="宋体" w:cs="Arial"/>
          <w:b/>
          <w:color w:val="auto"/>
          <w:sz w:val="24"/>
          <w:szCs w:val="24"/>
          <w:highlight w:val="none"/>
          <w:lang w:val="en-US" w:eastAsia="zh-CN"/>
        </w:rPr>
        <w:t>25</w:t>
      </w:r>
      <w:r>
        <w:rPr>
          <w:rFonts w:hint="eastAsia" w:ascii="宋体" w:hAnsi="宋体" w:cs="Arial"/>
          <w:b/>
          <w:color w:val="auto"/>
          <w:sz w:val="24"/>
          <w:szCs w:val="24"/>
          <w:highlight w:val="none"/>
        </w:rPr>
        <w:t>、确定</w:t>
      </w:r>
      <w:r>
        <w:rPr>
          <w:rFonts w:hint="eastAsia" w:ascii="宋体" w:hAnsi="宋体" w:cs="Arial"/>
          <w:b/>
          <w:color w:val="auto"/>
          <w:sz w:val="24"/>
          <w:szCs w:val="24"/>
          <w:highlight w:val="none"/>
          <w:lang w:eastAsia="zh-CN"/>
        </w:rPr>
        <w:t>成交供应商</w:t>
      </w:r>
      <w:r>
        <w:rPr>
          <w:rFonts w:hint="eastAsia" w:ascii="宋体" w:hAnsi="宋体" w:cs="Arial"/>
          <w:b/>
          <w:color w:val="auto"/>
          <w:sz w:val="24"/>
          <w:szCs w:val="24"/>
          <w:highlight w:val="none"/>
        </w:rPr>
        <w:t>及合同的签订与争议处理</w:t>
      </w:r>
    </w:p>
    <w:p>
      <w:pPr>
        <w:wordWrap/>
        <w:snapToGrid/>
        <w:spacing w:line="360" w:lineRule="auto"/>
        <w:ind w:left="0" w:leftChars="0" w:right="0"/>
        <w:textAlignment w:val="auto"/>
        <w:outlineLvl w:val="9"/>
        <w:rPr>
          <w:rFonts w:hint="eastAsia" w:ascii="宋体" w:hAnsi="宋体" w:cs="Arial"/>
          <w:color w:val="auto"/>
          <w:sz w:val="24"/>
          <w:szCs w:val="24"/>
          <w:highlight w:val="none"/>
        </w:rPr>
      </w:pPr>
      <w:r>
        <w:rPr>
          <w:rFonts w:hint="eastAsia" w:ascii="宋体" w:hAnsi="宋体" w:eastAsia="宋体" w:cs="宋体"/>
          <w:color w:val="auto"/>
          <w:sz w:val="23"/>
          <w:szCs w:val="23"/>
          <w:highlight w:val="none"/>
        </w:rPr>
        <w:t>□</w:t>
      </w:r>
      <w:r>
        <w:rPr>
          <w:rFonts w:hint="eastAsia" w:ascii="宋体" w:hAnsi="宋体" w:cs="Arial"/>
          <w:color w:val="auto"/>
          <w:sz w:val="24"/>
          <w:szCs w:val="24"/>
          <w:highlight w:val="none"/>
          <w:lang w:val="en-US" w:eastAsia="zh-CN"/>
        </w:rPr>
        <w:t>25</w:t>
      </w:r>
      <w:r>
        <w:rPr>
          <w:rFonts w:hint="eastAsia" w:ascii="宋体" w:hAnsi="宋体" w:cs="Arial"/>
          <w:color w:val="auto"/>
          <w:sz w:val="24"/>
          <w:szCs w:val="24"/>
          <w:highlight w:val="none"/>
        </w:rPr>
        <w:t>.1采购人授权</w:t>
      </w:r>
      <w:r>
        <w:rPr>
          <w:rFonts w:hint="eastAsia" w:ascii="宋体" w:hAnsi="宋体" w:cs="Arial"/>
          <w:color w:val="auto"/>
          <w:sz w:val="24"/>
          <w:szCs w:val="24"/>
          <w:highlight w:val="none"/>
          <w:lang w:eastAsia="zh-CN"/>
        </w:rPr>
        <w:t>谈判小组</w:t>
      </w:r>
      <w:r>
        <w:rPr>
          <w:rFonts w:hint="eastAsia" w:ascii="宋体" w:hAnsi="宋体" w:cs="Arial"/>
          <w:color w:val="auto"/>
          <w:sz w:val="24"/>
          <w:szCs w:val="24"/>
          <w:highlight w:val="none"/>
        </w:rPr>
        <w:t>将排名第一的</w:t>
      </w:r>
      <w:r>
        <w:rPr>
          <w:rFonts w:hint="eastAsia" w:ascii="宋体" w:hAnsi="宋体" w:cs="Arial"/>
          <w:color w:val="auto"/>
          <w:sz w:val="24"/>
          <w:szCs w:val="24"/>
          <w:highlight w:val="none"/>
          <w:lang w:eastAsia="zh-CN"/>
        </w:rPr>
        <w:t>成交</w:t>
      </w:r>
      <w:r>
        <w:rPr>
          <w:rFonts w:hint="eastAsia" w:ascii="宋体" w:hAnsi="宋体" w:cs="Arial"/>
          <w:color w:val="auto"/>
          <w:sz w:val="24"/>
          <w:szCs w:val="24"/>
          <w:highlight w:val="none"/>
        </w:rPr>
        <w:t>候选人确定为</w:t>
      </w:r>
      <w:r>
        <w:rPr>
          <w:rFonts w:hint="eastAsia" w:ascii="宋体" w:hAnsi="宋体" w:cs="Arial"/>
          <w:color w:val="auto"/>
          <w:sz w:val="24"/>
          <w:szCs w:val="24"/>
          <w:highlight w:val="none"/>
          <w:lang w:eastAsia="zh-CN"/>
        </w:rPr>
        <w:t>成交供应商</w:t>
      </w:r>
      <w:r>
        <w:rPr>
          <w:rFonts w:hint="eastAsia" w:ascii="宋体" w:hAnsi="宋体" w:cs="Arial"/>
          <w:color w:val="auto"/>
          <w:sz w:val="24"/>
          <w:szCs w:val="24"/>
          <w:highlight w:val="none"/>
        </w:rPr>
        <w:t>。</w:t>
      </w:r>
    </w:p>
    <w:p>
      <w:pPr>
        <w:tabs>
          <w:tab w:val="left" w:pos="900"/>
        </w:tabs>
        <w:wordWrap/>
        <w:snapToGrid/>
        <w:spacing w:line="360" w:lineRule="auto"/>
        <w:ind w:left="0" w:leftChars="0" w:right="0"/>
        <w:textAlignment w:val="auto"/>
        <w:outlineLvl w:val="9"/>
        <w:rPr>
          <w:rFonts w:hint="eastAsia" w:ascii="宋体" w:hAnsi="宋体" w:cs="Arial"/>
          <w:color w:val="auto"/>
          <w:sz w:val="24"/>
          <w:szCs w:val="24"/>
          <w:highlight w:val="none"/>
        </w:rPr>
      </w:pPr>
      <w:r>
        <w:rPr>
          <w:rFonts w:hint="eastAsia" w:ascii="宋体" w:hAnsi="宋体" w:eastAsia="宋体" w:cs="宋体"/>
          <w:color w:val="auto"/>
          <w:sz w:val="23"/>
          <w:szCs w:val="23"/>
          <w:highlight w:val="none"/>
        </w:rPr>
        <w:t>□</w:t>
      </w:r>
      <w:r>
        <w:rPr>
          <w:rFonts w:hint="eastAsia" w:ascii="宋体" w:hAnsi="宋体" w:cs="Arial"/>
          <w:color w:val="auto"/>
          <w:sz w:val="24"/>
          <w:szCs w:val="24"/>
          <w:highlight w:val="none"/>
          <w:lang w:val="en-US" w:eastAsia="zh-CN"/>
        </w:rPr>
        <w:t>25</w:t>
      </w: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2</w:t>
      </w:r>
      <w:r>
        <w:rPr>
          <w:rFonts w:hint="eastAsia" w:ascii="宋体" w:hAnsi="宋体" w:cs="Arial"/>
          <w:color w:val="auto"/>
          <w:sz w:val="24"/>
          <w:szCs w:val="24"/>
          <w:highlight w:val="none"/>
        </w:rPr>
        <w:t>采购人按照评</w:t>
      </w:r>
      <w:r>
        <w:rPr>
          <w:rFonts w:hint="eastAsia" w:ascii="宋体" w:hAnsi="宋体" w:cs="Arial"/>
          <w:color w:val="auto"/>
          <w:sz w:val="24"/>
          <w:szCs w:val="24"/>
          <w:highlight w:val="none"/>
          <w:lang w:eastAsia="zh-CN"/>
        </w:rPr>
        <w:t>审</w:t>
      </w:r>
      <w:r>
        <w:rPr>
          <w:rFonts w:hint="eastAsia" w:ascii="宋体" w:hAnsi="宋体" w:cs="Arial"/>
          <w:color w:val="auto"/>
          <w:sz w:val="24"/>
          <w:szCs w:val="24"/>
          <w:highlight w:val="none"/>
        </w:rPr>
        <w:t>报告中推荐的</w:t>
      </w:r>
      <w:r>
        <w:rPr>
          <w:rFonts w:hint="eastAsia" w:ascii="宋体" w:hAnsi="宋体" w:cs="Arial"/>
          <w:color w:val="auto"/>
          <w:sz w:val="24"/>
          <w:szCs w:val="24"/>
          <w:highlight w:val="none"/>
          <w:lang w:eastAsia="zh-CN"/>
        </w:rPr>
        <w:t>成交候选人</w:t>
      </w:r>
      <w:r>
        <w:rPr>
          <w:rFonts w:hint="eastAsia" w:ascii="宋体" w:hAnsi="宋体" w:cs="Arial"/>
          <w:color w:val="auto"/>
          <w:sz w:val="24"/>
          <w:szCs w:val="24"/>
          <w:highlight w:val="none"/>
        </w:rPr>
        <w:t>顺序确定</w:t>
      </w:r>
      <w:r>
        <w:rPr>
          <w:rFonts w:hint="eastAsia" w:ascii="宋体" w:hAnsi="宋体" w:cs="Arial"/>
          <w:color w:val="auto"/>
          <w:sz w:val="24"/>
          <w:szCs w:val="24"/>
          <w:highlight w:val="none"/>
          <w:lang w:eastAsia="zh-CN"/>
        </w:rPr>
        <w:t>成交供应商</w:t>
      </w:r>
      <w:r>
        <w:rPr>
          <w:rFonts w:hint="eastAsia" w:ascii="宋体" w:hAnsi="宋体" w:cs="Arial"/>
          <w:color w:val="auto"/>
          <w:sz w:val="24"/>
          <w:szCs w:val="24"/>
          <w:highlight w:val="none"/>
        </w:rPr>
        <w:t>。</w:t>
      </w:r>
    </w:p>
    <w:p>
      <w:pPr>
        <w:wordWrap/>
        <w:snapToGrid/>
        <w:spacing w:line="360" w:lineRule="auto"/>
        <w:ind w:left="0" w:leftChars="0" w:right="0"/>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25</w:t>
      </w: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3</w:t>
      </w:r>
      <w:r>
        <w:rPr>
          <w:rFonts w:hint="eastAsia" w:ascii="宋体" w:hAnsi="宋体" w:cs="Arial"/>
          <w:color w:val="auto"/>
          <w:sz w:val="24"/>
          <w:szCs w:val="24"/>
          <w:highlight w:val="none"/>
        </w:rPr>
        <w:t>采购人将在指定网址发布</w:t>
      </w:r>
      <w:r>
        <w:rPr>
          <w:rFonts w:hint="eastAsia" w:ascii="宋体" w:hAnsi="宋体" w:cs="Arial"/>
          <w:color w:val="auto"/>
          <w:sz w:val="24"/>
          <w:szCs w:val="24"/>
          <w:highlight w:val="none"/>
          <w:lang w:eastAsia="zh-CN"/>
        </w:rPr>
        <w:t>成交</w:t>
      </w:r>
      <w:r>
        <w:rPr>
          <w:rFonts w:hint="eastAsia" w:ascii="宋体" w:hAnsi="宋体" w:cs="Arial"/>
          <w:color w:val="auto"/>
          <w:sz w:val="24"/>
          <w:szCs w:val="24"/>
          <w:highlight w:val="none"/>
        </w:rPr>
        <w:t>公告。</w:t>
      </w:r>
    </w:p>
    <w:p>
      <w:pPr>
        <w:wordWrap/>
        <w:snapToGrid/>
        <w:spacing w:line="360" w:lineRule="auto"/>
        <w:ind w:left="0" w:leftChars="0" w:right="0"/>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25</w:t>
      </w: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4</w:t>
      </w:r>
      <w:r>
        <w:rPr>
          <w:rFonts w:hint="eastAsia" w:ascii="宋体" w:hAnsi="宋体" w:cs="Arial"/>
          <w:color w:val="auto"/>
          <w:sz w:val="24"/>
          <w:szCs w:val="24"/>
          <w:highlight w:val="none"/>
          <w:lang w:eastAsia="zh-CN"/>
        </w:rPr>
        <w:t>成交</w:t>
      </w:r>
      <w:r>
        <w:rPr>
          <w:rFonts w:hint="eastAsia" w:ascii="宋体" w:hAnsi="宋体" w:cs="Arial"/>
          <w:color w:val="auto"/>
          <w:sz w:val="24"/>
          <w:szCs w:val="24"/>
          <w:highlight w:val="none"/>
        </w:rPr>
        <w:t>公告发布后，采购人将向</w:t>
      </w:r>
      <w:r>
        <w:rPr>
          <w:rFonts w:hint="eastAsia" w:ascii="宋体" w:hAnsi="宋体" w:cs="Arial"/>
          <w:color w:val="auto"/>
          <w:sz w:val="24"/>
          <w:szCs w:val="24"/>
          <w:highlight w:val="none"/>
          <w:lang w:eastAsia="zh-CN"/>
        </w:rPr>
        <w:t>成交供应商</w:t>
      </w:r>
      <w:r>
        <w:rPr>
          <w:rFonts w:hint="eastAsia" w:ascii="宋体" w:hAnsi="宋体" w:cs="Arial"/>
          <w:color w:val="auto"/>
          <w:sz w:val="24"/>
          <w:szCs w:val="24"/>
          <w:highlight w:val="none"/>
        </w:rPr>
        <w:t>发放</w:t>
      </w:r>
      <w:r>
        <w:rPr>
          <w:rFonts w:hint="eastAsia" w:ascii="宋体" w:hAnsi="宋体" w:cs="Arial"/>
          <w:color w:val="auto"/>
          <w:sz w:val="24"/>
          <w:szCs w:val="24"/>
          <w:highlight w:val="none"/>
          <w:lang w:eastAsia="zh-CN"/>
        </w:rPr>
        <w:t>成交</w:t>
      </w:r>
      <w:r>
        <w:rPr>
          <w:rFonts w:hint="eastAsia" w:ascii="宋体" w:hAnsi="宋体" w:cs="Arial"/>
          <w:color w:val="auto"/>
          <w:sz w:val="24"/>
          <w:szCs w:val="24"/>
          <w:highlight w:val="none"/>
        </w:rPr>
        <w:t>通知书。</w:t>
      </w:r>
      <w:r>
        <w:rPr>
          <w:rFonts w:hint="eastAsia" w:ascii="宋体" w:hAnsi="宋体" w:cs="Arial"/>
          <w:color w:val="auto"/>
          <w:sz w:val="24"/>
          <w:szCs w:val="24"/>
          <w:highlight w:val="none"/>
          <w:lang w:eastAsia="zh-CN"/>
        </w:rPr>
        <w:t>成交供应商</w:t>
      </w:r>
      <w:r>
        <w:rPr>
          <w:rFonts w:hint="eastAsia" w:ascii="宋体" w:hAnsi="宋体" w:cs="Arial"/>
          <w:color w:val="auto"/>
          <w:sz w:val="24"/>
          <w:szCs w:val="24"/>
          <w:highlight w:val="none"/>
        </w:rPr>
        <w:t>应</w:t>
      </w:r>
      <w:r>
        <w:rPr>
          <w:rFonts w:hint="eastAsia" w:ascii="宋体" w:hAnsi="宋体" w:cs="Arial"/>
          <w:color w:val="auto"/>
          <w:sz w:val="24"/>
          <w:szCs w:val="24"/>
          <w:highlight w:val="none"/>
          <w:lang w:eastAsia="zh-CN"/>
        </w:rPr>
        <w:t>按规定及时</w:t>
      </w:r>
      <w:r>
        <w:rPr>
          <w:rFonts w:hint="eastAsia" w:ascii="宋体" w:hAnsi="宋体" w:cs="Arial"/>
          <w:color w:val="auto"/>
          <w:sz w:val="24"/>
          <w:szCs w:val="24"/>
          <w:highlight w:val="none"/>
        </w:rPr>
        <w:t>领取</w:t>
      </w:r>
      <w:r>
        <w:rPr>
          <w:rFonts w:hint="eastAsia" w:ascii="宋体" w:hAnsi="宋体" w:cs="Arial"/>
          <w:color w:val="auto"/>
          <w:sz w:val="24"/>
          <w:szCs w:val="24"/>
          <w:highlight w:val="none"/>
          <w:lang w:eastAsia="zh-CN"/>
        </w:rPr>
        <w:t>成交</w:t>
      </w:r>
      <w:r>
        <w:rPr>
          <w:rFonts w:hint="eastAsia" w:ascii="宋体" w:hAnsi="宋体" w:cs="Arial"/>
          <w:color w:val="auto"/>
          <w:sz w:val="24"/>
          <w:szCs w:val="24"/>
          <w:highlight w:val="none"/>
        </w:rPr>
        <w:t>通知书。</w:t>
      </w:r>
    </w:p>
    <w:p>
      <w:pPr>
        <w:wordWrap/>
        <w:snapToGrid/>
        <w:spacing w:line="360" w:lineRule="auto"/>
        <w:ind w:left="0" w:leftChars="0" w:right="0"/>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25</w:t>
      </w: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5</w:t>
      </w:r>
      <w:r>
        <w:rPr>
          <w:rFonts w:hint="eastAsia" w:ascii="宋体" w:hAnsi="宋体" w:cs="Arial"/>
          <w:color w:val="auto"/>
          <w:sz w:val="24"/>
          <w:szCs w:val="24"/>
          <w:highlight w:val="none"/>
        </w:rPr>
        <w:t>采购人与成交供应商应当在成交通知书发出之日起</w:t>
      </w:r>
      <w:r>
        <w:rPr>
          <w:rFonts w:hint="eastAsia" w:ascii="宋体" w:hAnsi="宋体" w:cs="Arial"/>
          <w:color w:val="auto"/>
          <w:sz w:val="24"/>
          <w:szCs w:val="24"/>
          <w:highlight w:val="none"/>
          <w:lang w:val="en-US" w:eastAsia="zh-CN"/>
        </w:rPr>
        <w:t>7个工作</w:t>
      </w:r>
      <w:r>
        <w:rPr>
          <w:rFonts w:hint="eastAsia" w:ascii="宋体" w:hAnsi="宋体" w:cs="Arial"/>
          <w:color w:val="auto"/>
          <w:sz w:val="24"/>
          <w:szCs w:val="24"/>
          <w:highlight w:val="none"/>
        </w:rPr>
        <w:t>日内，按照</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文件确定的合同文本以及采购标的、规格型号、采购金额、采购数量、技术和服务要求等事项签订政府采购合同</w:t>
      </w:r>
      <w:r>
        <w:rPr>
          <w:rFonts w:hint="eastAsia" w:ascii="宋体" w:hAnsi="宋体" w:cs="Arial"/>
          <w:color w:val="auto"/>
          <w:sz w:val="24"/>
          <w:szCs w:val="24"/>
          <w:highlight w:val="none"/>
          <w:lang w:eastAsia="zh-CN"/>
        </w:rPr>
        <w:t>（因供应商自身原因导致无法签订的除外）</w:t>
      </w:r>
      <w:r>
        <w:rPr>
          <w:rFonts w:hint="eastAsia" w:ascii="宋体" w:hAnsi="宋体" w:cs="Arial"/>
          <w:color w:val="auto"/>
          <w:sz w:val="24"/>
          <w:szCs w:val="24"/>
          <w:highlight w:val="none"/>
        </w:rPr>
        <w:t>。</w:t>
      </w:r>
    </w:p>
    <w:p>
      <w:pPr>
        <w:wordWrap/>
        <w:snapToGrid/>
        <w:spacing w:line="360" w:lineRule="auto"/>
        <w:ind w:left="0" w:leftChars="0" w:right="0"/>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25</w:t>
      </w:r>
      <w:r>
        <w:rPr>
          <w:rFonts w:hint="eastAsia" w:ascii="宋体" w:hAnsi="宋体" w:cs="Arial"/>
          <w:color w:val="auto"/>
          <w:sz w:val="24"/>
          <w:szCs w:val="24"/>
          <w:highlight w:val="none"/>
        </w:rPr>
        <w:t>.6采购合同在履行过程中发生的争议，由双方当事人协商解决，协商解决不成的，提交仲裁委员会仲裁</w:t>
      </w:r>
      <w:r>
        <w:rPr>
          <w:rFonts w:hint="eastAsia" w:ascii="宋体" w:hAnsi="宋体" w:cs="Arial"/>
          <w:color w:val="auto"/>
          <w:sz w:val="24"/>
          <w:szCs w:val="24"/>
          <w:highlight w:val="none"/>
          <w:lang w:eastAsia="zh-CN"/>
        </w:rPr>
        <w:t>或法院裁决</w:t>
      </w:r>
      <w:r>
        <w:rPr>
          <w:rFonts w:hint="eastAsia" w:ascii="宋体" w:hAnsi="宋体" w:cs="Arial"/>
          <w:color w:val="auto"/>
          <w:sz w:val="24"/>
          <w:szCs w:val="24"/>
          <w:highlight w:val="none"/>
        </w:rPr>
        <w:t>。</w:t>
      </w:r>
    </w:p>
    <w:p>
      <w:pPr>
        <w:wordWrap/>
        <w:snapToGrid/>
        <w:spacing w:line="360" w:lineRule="auto"/>
        <w:ind w:left="0" w:leftChars="0" w:right="0"/>
        <w:textAlignment w:val="auto"/>
        <w:outlineLvl w:val="9"/>
        <w:rPr>
          <w:rFonts w:hint="eastAsia" w:ascii="宋体" w:hAnsi="宋体" w:cs="Arial"/>
          <w:b/>
          <w:color w:val="auto"/>
          <w:sz w:val="24"/>
          <w:szCs w:val="24"/>
          <w:highlight w:val="none"/>
        </w:rPr>
      </w:pPr>
      <w:r>
        <w:rPr>
          <w:rFonts w:hint="eastAsia" w:ascii="宋体" w:hAnsi="宋体" w:cs="Arial"/>
          <w:b/>
          <w:color w:val="auto"/>
          <w:sz w:val="24"/>
          <w:szCs w:val="24"/>
          <w:highlight w:val="none"/>
          <w:lang w:val="en-US" w:eastAsia="zh-CN"/>
        </w:rPr>
        <w:t>26</w:t>
      </w:r>
      <w:r>
        <w:rPr>
          <w:rFonts w:hint="eastAsia" w:ascii="宋体" w:hAnsi="宋体" w:cs="Arial"/>
          <w:b/>
          <w:color w:val="auto"/>
          <w:sz w:val="24"/>
          <w:szCs w:val="24"/>
          <w:highlight w:val="none"/>
        </w:rPr>
        <w:t>、履约保证金</w:t>
      </w:r>
    </w:p>
    <w:p>
      <w:pPr>
        <w:tabs>
          <w:tab w:val="left" w:pos="900"/>
        </w:tabs>
        <w:wordWrap/>
        <w:snapToGrid/>
        <w:spacing w:line="360" w:lineRule="auto"/>
        <w:ind w:right="0"/>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rPr>
        <w:t>2</w:t>
      </w:r>
      <w:r>
        <w:rPr>
          <w:rFonts w:hint="eastAsia" w:ascii="宋体" w:hAnsi="宋体" w:cs="Arial"/>
          <w:color w:val="auto"/>
          <w:sz w:val="24"/>
          <w:szCs w:val="24"/>
          <w:highlight w:val="none"/>
          <w:lang w:val="en-US" w:eastAsia="zh-CN"/>
        </w:rPr>
        <w:t>6</w:t>
      </w:r>
      <w:r>
        <w:rPr>
          <w:rFonts w:hint="eastAsia" w:ascii="宋体" w:hAnsi="宋体" w:cs="Arial"/>
          <w:color w:val="auto"/>
          <w:sz w:val="24"/>
          <w:szCs w:val="24"/>
          <w:highlight w:val="none"/>
        </w:rPr>
        <w:t>.1</w:t>
      </w:r>
      <w:r>
        <w:rPr>
          <w:rFonts w:hint="eastAsia" w:ascii="宋体" w:hAnsi="宋体" w:cs="Arial"/>
          <w:color w:val="auto"/>
          <w:sz w:val="24"/>
          <w:szCs w:val="24"/>
          <w:highlight w:val="none"/>
          <w:lang w:eastAsia="zh-CN"/>
        </w:rPr>
        <w:t>成交供应商应</w:t>
      </w:r>
      <w:r>
        <w:rPr>
          <w:rFonts w:hint="eastAsia" w:ascii="宋体" w:hAnsi="宋体" w:cs="Arial"/>
          <w:color w:val="auto"/>
          <w:sz w:val="24"/>
          <w:szCs w:val="24"/>
          <w:highlight w:val="none"/>
        </w:rPr>
        <w:t>按</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文件-采购需求中</w:t>
      </w:r>
      <w:r>
        <w:rPr>
          <w:rFonts w:hint="eastAsia" w:ascii="宋体" w:hAnsi="宋体" w:cs="Arial"/>
          <w:color w:val="auto"/>
          <w:sz w:val="24"/>
          <w:szCs w:val="24"/>
          <w:highlight w:val="none"/>
          <w:lang w:eastAsia="zh-CN"/>
        </w:rPr>
        <w:t>的</w:t>
      </w:r>
      <w:r>
        <w:rPr>
          <w:rFonts w:hint="eastAsia" w:ascii="宋体" w:hAnsi="宋体" w:cs="Arial"/>
          <w:color w:val="auto"/>
          <w:sz w:val="24"/>
          <w:szCs w:val="24"/>
          <w:highlight w:val="none"/>
        </w:rPr>
        <w:t>规定向采购单位缴纳履约保证金。</w:t>
      </w:r>
    </w:p>
    <w:p>
      <w:pPr>
        <w:tabs>
          <w:tab w:val="left" w:pos="900"/>
          <w:tab w:val="left" w:pos="1440"/>
        </w:tabs>
        <w:wordWrap/>
        <w:snapToGrid/>
        <w:spacing w:line="360" w:lineRule="auto"/>
        <w:ind w:right="0"/>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rPr>
        <w:t>2</w:t>
      </w:r>
      <w:r>
        <w:rPr>
          <w:rFonts w:hint="eastAsia" w:ascii="宋体" w:hAnsi="宋体" w:cs="Arial"/>
          <w:color w:val="auto"/>
          <w:sz w:val="24"/>
          <w:szCs w:val="24"/>
          <w:highlight w:val="none"/>
          <w:lang w:val="en-US" w:eastAsia="zh-CN"/>
        </w:rPr>
        <w:t>6</w:t>
      </w: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2</w:t>
      </w:r>
      <w:r>
        <w:rPr>
          <w:rFonts w:hint="eastAsia" w:ascii="宋体" w:hAnsi="宋体" w:cs="Arial"/>
          <w:color w:val="auto"/>
          <w:sz w:val="24"/>
          <w:szCs w:val="24"/>
          <w:highlight w:val="none"/>
        </w:rPr>
        <w:t>履约保证金的退还</w:t>
      </w:r>
      <w:r>
        <w:rPr>
          <w:rFonts w:hint="eastAsia" w:ascii="宋体" w:hAnsi="宋体" w:cs="Arial"/>
          <w:color w:val="auto"/>
          <w:sz w:val="24"/>
          <w:szCs w:val="24"/>
          <w:highlight w:val="none"/>
          <w:lang w:eastAsia="zh-CN"/>
        </w:rPr>
        <w:t>，由采购人在合同中约定</w:t>
      </w:r>
      <w:r>
        <w:rPr>
          <w:rFonts w:hint="eastAsia" w:ascii="宋体" w:hAnsi="宋体" w:cs="Arial"/>
          <w:color w:val="auto"/>
          <w:sz w:val="24"/>
          <w:szCs w:val="24"/>
          <w:highlight w:val="none"/>
        </w:rPr>
        <w:t>。</w:t>
      </w:r>
    </w:p>
    <w:p>
      <w:pPr>
        <w:tabs>
          <w:tab w:val="left" w:pos="900"/>
          <w:tab w:val="left" w:pos="1440"/>
        </w:tabs>
        <w:wordWrap/>
        <w:snapToGrid/>
        <w:spacing w:line="360" w:lineRule="auto"/>
        <w:ind w:right="0"/>
        <w:textAlignment w:val="auto"/>
        <w:outlineLvl w:val="9"/>
        <w:rPr>
          <w:rFonts w:hint="eastAsia" w:ascii="宋体" w:hAnsi="宋体" w:eastAsia="宋体" w:cs="Arial"/>
          <w:b/>
          <w:color w:val="auto"/>
          <w:sz w:val="24"/>
          <w:szCs w:val="24"/>
          <w:highlight w:val="none"/>
          <w:lang w:eastAsia="zh-CN"/>
        </w:rPr>
      </w:pPr>
      <w:r>
        <w:rPr>
          <w:rFonts w:hint="eastAsia" w:ascii="宋体" w:hAnsi="宋体" w:cs="Arial"/>
          <w:b/>
          <w:color w:val="auto"/>
          <w:sz w:val="24"/>
          <w:szCs w:val="24"/>
          <w:highlight w:val="none"/>
          <w:lang w:val="en-US" w:eastAsia="zh-CN"/>
        </w:rPr>
        <w:t>27</w:t>
      </w:r>
      <w:r>
        <w:rPr>
          <w:rFonts w:hint="eastAsia" w:ascii="宋体" w:hAnsi="宋体" w:cs="Arial"/>
          <w:b/>
          <w:color w:val="auto"/>
          <w:sz w:val="24"/>
          <w:szCs w:val="24"/>
          <w:highlight w:val="none"/>
        </w:rPr>
        <w:t>、</w:t>
      </w:r>
      <w:r>
        <w:rPr>
          <w:rFonts w:hint="eastAsia" w:ascii="宋体" w:hAnsi="宋体" w:cs="Arial"/>
          <w:b/>
          <w:color w:val="auto"/>
          <w:sz w:val="24"/>
          <w:szCs w:val="24"/>
          <w:highlight w:val="none"/>
          <w:lang w:eastAsia="zh-CN"/>
        </w:rPr>
        <w:t>成交</w:t>
      </w:r>
      <w:r>
        <w:rPr>
          <w:rFonts w:hint="eastAsia" w:ascii="宋体" w:hAnsi="宋体" w:cs="Arial"/>
          <w:b/>
          <w:color w:val="auto"/>
          <w:sz w:val="24"/>
          <w:szCs w:val="24"/>
          <w:highlight w:val="none"/>
        </w:rPr>
        <w:t>通知书</w:t>
      </w:r>
      <w:r>
        <w:rPr>
          <w:rFonts w:hint="eastAsia" w:ascii="宋体" w:hAnsi="宋体" w:cs="Arial"/>
          <w:b/>
          <w:color w:val="auto"/>
          <w:sz w:val="24"/>
          <w:szCs w:val="24"/>
          <w:highlight w:val="none"/>
          <w:lang w:eastAsia="zh-CN"/>
        </w:rPr>
        <w:t>的领取</w:t>
      </w:r>
    </w:p>
    <w:p>
      <w:pPr>
        <w:wordWrap/>
        <w:snapToGrid/>
        <w:spacing w:line="360" w:lineRule="auto"/>
        <w:ind w:left="0" w:leftChars="0" w:right="0"/>
        <w:textAlignment w:val="auto"/>
        <w:outlineLvl w:val="9"/>
        <w:rPr>
          <w:rFonts w:hint="eastAsia" w:ascii="宋体" w:hAnsi="宋体" w:cs="Arial"/>
          <w:b/>
          <w:color w:val="auto"/>
          <w:sz w:val="24"/>
          <w:szCs w:val="24"/>
          <w:highlight w:val="none"/>
        </w:rPr>
      </w:pPr>
      <w:r>
        <w:rPr>
          <w:rFonts w:hint="eastAsia" w:ascii="宋体" w:hAnsi="宋体" w:cs="Arial"/>
          <w:color w:val="auto"/>
          <w:sz w:val="24"/>
          <w:szCs w:val="24"/>
          <w:highlight w:val="none"/>
          <w:lang w:val="en-US" w:eastAsia="zh-CN"/>
        </w:rPr>
        <w:t>27.1</w:t>
      </w:r>
      <w:r>
        <w:rPr>
          <w:rFonts w:hint="eastAsia" w:ascii="宋体" w:hAnsi="宋体" w:cs="Arial"/>
          <w:color w:val="auto"/>
          <w:sz w:val="24"/>
          <w:szCs w:val="24"/>
          <w:highlight w:val="none"/>
          <w:lang w:eastAsia="zh-CN"/>
        </w:rPr>
        <w:t>成交供应商</w:t>
      </w:r>
      <w:r>
        <w:rPr>
          <w:rFonts w:hint="eastAsia" w:ascii="宋体" w:hAnsi="宋体" w:cs="Arial"/>
          <w:b/>
          <w:color w:val="auto"/>
          <w:sz w:val="24"/>
          <w:szCs w:val="24"/>
          <w:highlight w:val="none"/>
        </w:rPr>
        <w:t>确定后,采购人将在“指定网站”发布</w:t>
      </w:r>
      <w:r>
        <w:rPr>
          <w:rFonts w:hint="eastAsia" w:ascii="宋体" w:hAnsi="宋体" w:cs="Arial"/>
          <w:b/>
          <w:color w:val="auto"/>
          <w:sz w:val="24"/>
          <w:szCs w:val="24"/>
          <w:highlight w:val="none"/>
          <w:lang w:eastAsia="zh-CN"/>
        </w:rPr>
        <w:t>成交</w:t>
      </w:r>
      <w:r>
        <w:rPr>
          <w:rFonts w:hint="eastAsia" w:ascii="宋体" w:hAnsi="宋体" w:cs="Arial"/>
          <w:b/>
          <w:color w:val="auto"/>
          <w:sz w:val="24"/>
          <w:szCs w:val="24"/>
          <w:highlight w:val="none"/>
        </w:rPr>
        <w:t>公告，同时通过“宣城市公共服务平台-电子交易系统”向</w:t>
      </w:r>
      <w:r>
        <w:rPr>
          <w:rFonts w:hint="eastAsia" w:ascii="宋体" w:hAnsi="宋体" w:cs="Arial"/>
          <w:color w:val="auto"/>
          <w:sz w:val="24"/>
          <w:szCs w:val="24"/>
          <w:highlight w:val="none"/>
          <w:lang w:eastAsia="zh-CN"/>
        </w:rPr>
        <w:t>成交供应商</w:t>
      </w:r>
      <w:r>
        <w:rPr>
          <w:rFonts w:hint="eastAsia" w:ascii="宋体" w:hAnsi="宋体" w:cs="Arial"/>
          <w:b/>
          <w:color w:val="auto"/>
          <w:sz w:val="24"/>
          <w:szCs w:val="24"/>
          <w:highlight w:val="none"/>
        </w:rPr>
        <w:t>发出电子</w:t>
      </w:r>
      <w:r>
        <w:rPr>
          <w:rFonts w:hint="eastAsia" w:ascii="宋体" w:hAnsi="宋体" w:cs="Arial"/>
          <w:b/>
          <w:color w:val="auto"/>
          <w:sz w:val="24"/>
          <w:szCs w:val="24"/>
          <w:highlight w:val="none"/>
          <w:lang w:eastAsia="zh-CN"/>
        </w:rPr>
        <w:t>成交</w:t>
      </w:r>
      <w:r>
        <w:rPr>
          <w:rFonts w:hint="eastAsia" w:ascii="宋体" w:hAnsi="宋体" w:cs="Arial"/>
          <w:b/>
          <w:color w:val="auto"/>
          <w:sz w:val="24"/>
          <w:szCs w:val="24"/>
          <w:highlight w:val="none"/>
        </w:rPr>
        <w:t>通知书</w:t>
      </w:r>
      <w:r>
        <w:rPr>
          <w:rFonts w:hint="eastAsia" w:ascii="宋体" w:hAnsi="宋体" w:cs="Arial"/>
          <w:b/>
          <w:color w:val="auto"/>
          <w:sz w:val="24"/>
          <w:szCs w:val="24"/>
          <w:highlight w:val="none"/>
          <w:lang w:eastAsia="zh-CN"/>
        </w:rPr>
        <w:t>。</w:t>
      </w:r>
      <w:r>
        <w:rPr>
          <w:rFonts w:hint="eastAsia" w:ascii="宋体" w:hAnsi="宋体" w:cs="Arial"/>
          <w:color w:val="auto"/>
          <w:sz w:val="24"/>
          <w:szCs w:val="24"/>
          <w:highlight w:val="none"/>
          <w:lang w:eastAsia="zh-CN"/>
        </w:rPr>
        <w:t>成交供应商</w:t>
      </w:r>
      <w:r>
        <w:rPr>
          <w:rFonts w:hint="eastAsia" w:ascii="宋体" w:hAnsi="宋体" w:cs="Arial"/>
          <w:b/>
          <w:color w:val="auto"/>
          <w:sz w:val="24"/>
          <w:szCs w:val="24"/>
          <w:highlight w:val="none"/>
        </w:rPr>
        <w:t>登录交易系统</w:t>
      </w:r>
      <w:r>
        <w:rPr>
          <w:rFonts w:hint="eastAsia" w:ascii="宋体" w:hAnsi="宋体" w:cs="Arial"/>
          <w:b/>
          <w:color w:val="auto"/>
          <w:sz w:val="24"/>
          <w:szCs w:val="24"/>
          <w:highlight w:val="none"/>
          <w:lang w:val="en-US" w:eastAsia="zh-CN"/>
        </w:rPr>
        <w:t>-点击【采购业务】-【中标通知书】自行</w:t>
      </w:r>
      <w:r>
        <w:rPr>
          <w:rFonts w:hint="eastAsia" w:ascii="宋体" w:hAnsi="宋体" w:cs="Arial"/>
          <w:b/>
          <w:color w:val="auto"/>
          <w:sz w:val="24"/>
          <w:szCs w:val="24"/>
          <w:highlight w:val="none"/>
        </w:rPr>
        <w:t>打印。</w:t>
      </w:r>
    </w:p>
    <w:p>
      <w:pPr>
        <w:wordWrap/>
        <w:snapToGrid/>
        <w:spacing w:line="360" w:lineRule="auto"/>
        <w:ind w:left="0" w:leftChars="0" w:right="0"/>
        <w:textAlignment w:val="auto"/>
        <w:outlineLvl w:val="9"/>
        <w:rPr>
          <w:rFonts w:hint="eastAsia" w:ascii="宋体" w:hAnsi="宋体" w:cs="Arial"/>
          <w:b w:val="0"/>
          <w:bCs/>
          <w:color w:val="auto"/>
          <w:sz w:val="24"/>
          <w:szCs w:val="24"/>
          <w:highlight w:val="none"/>
        </w:rPr>
      </w:pPr>
      <w:r>
        <w:rPr>
          <w:rFonts w:hint="eastAsia" w:ascii="宋体" w:hAnsi="宋体" w:cs="Arial"/>
          <w:b w:val="0"/>
          <w:bCs/>
          <w:color w:val="auto"/>
          <w:sz w:val="24"/>
          <w:szCs w:val="24"/>
          <w:highlight w:val="none"/>
          <w:lang w:val="en-US" w:eastAsia="zh-CN"/>
        </w:rPr>
        <w:t>27</w:t>
      </w:r>
      <w:r>
        <w:rPr>
          <w:rFonts w:hint="eastAsia" w:ascii="宋体" w:hAnsi="宋体" w:cs="Arial"/>
          <w:b w:val="0"/>
          <w:bCs/>
          <w:color w:val="auto"/>
          <w:sz w:val="24"/>
          <w:szCs w:val="24"/>
          <w:highlight w:val="none"/>
        </w:rPr>
        <w:t>.</w:t>
      </w:r>
      <w:r>
        <w:rPr>
          <w:rFonts w:hint="eastAsia" w:ascii="宋体" w:hAnsi="宋体" w:cs="Arial"/>
          <w:b w:val="0"/>
          <w:bCs/>
          <w:color w:val="auto"/>
          <w:sz w:val="24"/>
          <w:szCs w:val="24"/>
          <w:highlight w:val="none"/>
          <w:lang w:val="en-US" w:eastAsia="zh-CN"/>
        </w:rPr>
        <w:t>2</w:t>
      </w:r>
      <w:r>
        <w:rPr>
          <w:rFonts w:hint="eastAsia" w:ascii="宋体" w:hAnsi="宋体" w:cs="Arial"/>
          <w:b w:val="0"/>
          <w:bCs/>
          <w:color w:val="auto"/>
          <w:sz w:val="24"/>
          <w:szCs w:val="24"/>
          <w:highlight w:val="none"/>
        </w:rPr>
        <w:t>除不可抗力等因素外，成交通知书发出后，采购人改变成交结果，或者成交供应商拒绝签订政府采购合同的，应当承担相应的法律责任。</w:t>
      </w:r>
    </w:p>
    <w:p>
      <w:pPr>
        <w:wordWrap/>
        <w:snapToGrid/>
        <w:spacing w:line="360" w:lineRule="auto"/>
        <w:ind w:left="0" w:leftChars="0" w:right="0" w:firstLine="480" w:firstLineChars="200"/>
        <w:textAlignment w:val="auto"/>
        <w:outlineLvl w:val="9"/>
        <w:rPr>
          <w:rFonts w:hint="eastAsia" w:ascii="宋体" w:hAnsi="宋体" w:cs="Arial"/>
          <w:b w:val="0"/>
          <w:bCs/>
          <w:color w:val="auto"/>
          <w:sz w:val="24"/>
          <w:szCs w:val="24"/>
          <w:highlight w:val="none"/>
        </w:rPr>
      </w:pPr>
      <w:r>
        <w:rPr>
          <w:rFonts w:hint="eastAsia" w:ascii="宋体" w:hAnsi="宋体" w:cs="Arial"/>
          <w:b w:val="0"/>
          <w:bCs/>
          <w:color w:val="auto"/>
          <w:sz w:val="24"/>
          <w:szCs w:val="24"/>
          <w:highlight w:val="none"/>
        </w:rPr>
        <w:t>成交供应商拒绝签订政府采购合同的，采购人可以按照</w:t>
      </w:r>
      <w:r>
        <w:rPr>
          <w:rFonts w:hint="eastAsia" w:ascii="宋体" w:hAnsi="宋体" w:cs="Arial"/>
          <w:b w:val="0"/>
          <w:bCs/>
          <w:color w:val="auto"/>
          <w:sz w:val="24"/>
          <w:szCs w:val="24"/>
          <w:highlight w:val="none"/>
          <w:lang w:eastAsia="zh-CN"/>
        </w:rPr>
        <w:t>《政府采购非招标采购方式管理办法》</w:t>
      </w:r>
      <w:r>
        <w:rPr>
          <w:rFonts w:hint="eastAsia" w:ascii="宋体" w:hAnsi="宋体" w:cs="Arial"/>
          <w:b w:val="0"/>
          <w:bCs/>
          <w:color w:val="auto"/>
          <w:sz w:val="24"/>
          <w:szCs w:val="24"/>
          <w:highlight w:val="none"/>
        </w:rPr>
        <w:t>规定的原则确定其他供应商作为成交供应商并签订政府采购合同，也可以重新开展采购活动。拒绝签订政府采购合同的成交供应商不得参加对该项目重新开展的采购活动。</w:t>
      </w:r>
    </w:p>
    <w:p>
      <w:pPr>
        <w:tabs>
          <w:tab w:val="left" w:pos="900"/>
          <w:tab w:val="left" w:pos="1440"/>
        </w:tabs>
        <w:wordWrap/>
        <w:snapToGrid/>
        <w:spacing w:line="360" w:lineRule="auto"/>
        <w:ind w:right="0"/>
        <w:textAlignment w:val="auto"/>
        <w:outlineLvl w:val="9"/>
        <w:rPr>
          <w:rFonts w:hint="eastAsia" w:ascii="宋体" w:hAnsi="宋体" w:cs="Arial"/>
          <w:b/>
          <w:color w:val="auto"/>
          <w:sz w:val="24"/>
          <w:szCs w:val="24"/>
          <w:highlight w:val="none"/>
        </w:rPr>
      </w:pPr>
      <w:r>
        <w:rPr>
          <w:rFonts w:hint="eastAsia" w:ascii="宋体" w:hAnsi="宋体" w:cs="Arial"/>
          <w:b/>
          <w:color w:val="auto"/>
          <w:sz w:val="24"/>
          <w:szCs w:val="24"/>
          <w:highlight w:val="none"/>
          <w:lang w:val="en-US" w:eastAsia="zh-CN"/>
        </w:rPr>
        <w:t>28</w:t>
      </w:r>
      <w:r>
        <w:rPr>
          <w:rFonts w:hint="eastAsia" w:ascii="宋体" w:hAnsi="宋体" w:cs="Arial"/>
          <w:b/>
          <w:color w:val="auto"/>
          <w:sz w:val="24"/>
          <w:szCs w:val="24"/>
          <w:highlight w:val="none"/>
        </w:rPr>
        <w:t>、代理费用的收取标准和方式</w:t>
      </w:r>
    </w:p>
    <w:p>
      <w:pPr>
        <w:tabs>
          <w:tab w:val="left" w:pos="900"/>
          <w:tab w:val="left" w:pos="1440"/>
        </w:tabs>
        <w:wordWrap/>
        <w:snapToGrid/>
        <w:spacing w:line="360" w:lineRule="auto"/>
        <w:ind w:right="0"/>
        <w:textAlignment w:val="auto"/>
        <w:outlineLvl w:val="9"/>
        <w:rPr>
          <w:rFonts w:hint="eastAsia" w:ascii="宋体" w:hAnsi="宋体" w:eastAsia="宋体" w:cs="Arial"/>
          <w:color w:val="auto"/>
          <w:sz w:val="24"/>
          <w:szCs w:val="24"/>
          <w:highlight w:val="none"/>
          <w:lang w:eastAsia="zh-CN"/>
        </w:rPr>
      </w:pPr>
      <w:r>
        <w:rPr>
          <w:rFonts w:hint="eastAsia" w:ascii="宋体" w:hAnsi="宋体" w:cs="Arial"/>
          <w:color w:val="auto"/>
          <w:sz w:val="24"/>
          <w:szCs w:val="24"/>
          <w:highlight w:val="none"/>
          <w:lang w:val="en-US" w:eastAsia="zh-CN"/>
        </w:rPr>
        <w:t>28</w:t>
      </w:r>
      <w:r>
        <w:rPr>
          <w:rFonts w:hint="eastAsia" w:ascii="宋体" w:hAnsi="宋体" w:cs="Arial"/>
          <w:color w:val="auto"/>
          <w:sz w:val="24"/>
          <w:szCs w:val="24"/>
          <w:highlight w:val="none"/>
        </w:rPr>
        <w:t>.1集中采购项目：无</w:t>
      </w:r>
      <w:r>
        <w:rPr>
          <w:rFonts w:hint="eastAsia" w:ascii="宋体" w:hAnsi="宋体" w:cs="Arial"/>
          <w:color w:val="auto"/>
          <w:sz w:val="24"/>
          <w:szCs w:val="24"/>
          <w:highlight w:val="none"/>
          <w:lang w:eastAsia="zh-CN"/>
        </w:rPr>
        <w:t>；</w:t>
      </w:r>
    </w:p>
    <w:p>
      <w:pPr>
        <w:tabs>
          <w:tab w:val="left" w:pos="900"/>
          <w:tab w:val="left" w:pos="1440"/>
        </w:tabs>
        <w:wordWrap/>
        <w:snapToGrid/>
        <w:spacing w:line="360" w:lineRule="auto"/>
        <w:ind w:right="0"/>
        <w:textAlignment w:val="auto"/>
        <w:outlineLvl w:val="9"/>
        <w:rPr>
          <w:rFonts w:hint="eastAsia" w:ascii="宋体" w:hAnsi="宋体" w:eastAsia="宋体" w:cs="Arial"/>
          <w:b/>
          <w:color w:val="auto"/>
          <w:sz w:val="24"/>
          <w:szCs w:val="24"/>
          <w:highlight w:val="none"/>
          <w:lang w:val="en-US" w:eastAsia="zh-CN"/>
        </w:rPr>
      </w:pPr>
      <w:r>
        <w:rPr>
          <w:rFonts w:hint="eastAsia" w:ascii="宋体" w:hAnsi="宋体" w:cs="Arial"/>
          <w:b/>
          <w:color w:val="auto"/>
          <w:sz w:val="24"/>
          <w:szCs w:val="24"/>
          <w:highlight w:val="none"/>
          <w:lang w:val="en-US" w:eastAsia="zh-CN"/>
        </w:rPr>
        <w:t>28</w:t>
      </w:r>
      <w:r>
        <w:rPr>
          <w:rFonts w:hint="eastAsia" w:ascii="宋体" w:hAnsi="宋体" w:cs="Arial"/>
          <w:b/>
          <w:color w:val="auto"/>
          <w:sz w:val="24"/>
          <w:szCs w:val="24"/>
          <w:highlight w:val="none"/>
        </w:rPr>
        <w:t>.2分散采购项目：</w:t>
      </w:r>
      <w:r>
        <w:rPr>
          <w:rFonts w:hint="eastAsia" w:ascii="宋体" w:hAnsi="宋体" w:cs="Arial"/>
          <w:b/>
          <w:color w:val="auto"/>
          <w:sz w:val="24"/>
          <w:szCs w:val="24"/>
          <w:highlight w:val="none"/>
          <w:lang w:eastAsia="zh-CN"/>
        </w:rPr>
        <w:t>按供应商须知前附表中规定。</w:t>
      </w:r>
    </w:p>
    <w:p>
      <w:pPr>
        <w:wordWrap/>
        <w:snapToGrid/>
        <w:spacing w:line="360" w:lineRule="auto"/>
        <w:ind w:left="0" w:leftChars="0" w:right="0" w:hanging="840"/>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rPr>
        <w:t xml:space="preserve">  </w:t>
      </w:r>
    </w:p>
    <w:p>
      <w:pPr>
        <w:pStyle w:val="5"/>
        <w:wordWrap/>
        <w:snapToGrid/>
        <w:spacing w:line="360" w:lineRule="auto"/>
        <w:ind w:left="0" w:leftChars="0" w:right="0"/>
        <w:jc w:val="center"/>
        <w:textAlignment w:val="auto"/>
        <w:outlineLvl w:val="9"/>
        <w:rPr>
          <w:rFonts w:hint="eastAsia" w:ascii="宋体" w:hAnsi="宋体" w:eastAsia="宋体"/>
          <w:color w:val="auto"/>
          <w:sz w:val="28"/>
          <w:szCs w:val="28"/>
          <w:highlight w:val="none"/>
        </w:rPr>
      </w:pPr>
      <w:r>
        <w:rPr>
          <w:rFonts w:hint="eastAsia" w:ascii="宋体" w:hAnsi="宋体" w:eastAsia="宋体"/>
          <w:color w:val="auto"/>
          <w:sz w:val="28"/>
          <w:szCs w:val="28"/>
          <w:highlight w:val="none"/>
          <w:lang w:val="en-US" w:eastAsia="zh-CN"/>
        </w:rPr>
        <w:t xml:space="preserve"> </w:t>
      </w:r>
      <w:r>
        <w:rPr>
          <w:rFonts w:hint="eastAsia" w:ascii="宋体" w:hAnsi="宋体" w:eastAsia="宋体"/>
          <w:color w:val="auto"/>
          <w:sz w:val="28"/>
          <w:szCs w:val="28"/>
          <w:highlight w:val="none"/>
        </w:rPr>
        <w:t>（七）</w:t>
      </w:r>
      <w:r>
        <w:rPr>
          <w:rFonts w:hint="eastAsia" w:ascii="宋体" w:hAnsi="宋体" w:eastAsia="宋体"/>
          <w:color w:val="auto"/>
          <w:sz w:val="28"/>
          <w:szCs w:val="28"/>
          <w:highlight w:val="none"/>
          <w:lang w:eastAsia="zh-CN"/>
        </w:rPr>
        <w:t>提出</w:t>
      </w:r>
      <w:r>
        <w:rPr>
          <w:rFonts w:hint="eastAsia" w:ascii="宋体" w:hAnsi="宋体" w:eastAsia="宋体"/>
          <w:color w:val="auto"/>
          <w:sz w:val="28"/>
          <w:szCs w:val="28"/>
          <w:highlight w:val="none"/>
        </w:rPr>
        <w:t>质疑</w:t>
      </w:r>
    </w:p>
    <w:p>
      <w:pPr>
        <w:wordWrap/>
        <w:snapToGrid/>
        <w:spacing w:line="360" w:lineRule="auto"/>
        <w:ind w:left="0" w:leftChars="0" w:right="0"/>
        <w:textAlignment w:val="auto"/>
        <w:outlineLvl w:val="9"/>
        <w:rPr>
          <w:rFonts w:hint="eastAsia" w:ascii="宋体" w:hAnsi="宋体" w:cs="Arial"/>
          <w:b/>
          <w:color w:val="auto"/>
          <w:sz w:val="24"/>
          <w:szCs w:val="24"/>
          <w:highlight w:val="none"/>
        </w:rPr>
      </w:pPr>
      <w:r>
        <w:rPr>
          <w:rFonts w:hint="eastAsia" w:ascii="宋体" w:hAnsi="宋体" w:cs="Arial"/>
          <w:b/>
          <w:color w:val="auto"/>
          <w:sz w:val="24"/>
          <w:szCs w:val="24"/>
          <w:highlight w:val="none"/>
          <w:lang w:val="en-US" w:eastAsia="zh-CN"/>
        </w:rPr>
        <w:t>29</w:t>
      </w:r>
      <w:r>
        <w:rPr>
          <w:rFonts w:hint="eastAsia" w:ascii="宋体" w:hAnsi="宋体" w:cs="Arial"/>
          <w:b/>
          <w:color w:val="auto"/>
          <w:sz w:val="24"/>
          <w:szCs w:val="24"/>
          <w:highlight w:val="none"/>
        </w:rPr>
        <w:t>、质疑</w:t>
      </w:r>
    </w:p>
    <w:p>
      <w:pPr>
        <w:wordWrap/>
        <w:snapToGrid/>
        <w:spacing w:line="360" w:lineRule="auto"/>
        <w:ind w:left="0" w:leftChars="0" w:right="0"/>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29</w:t>
      </w:r>
      <w:r>
        <w:rPr>
          <w:rFonts w:hint="eastAsia" w:ascii="宋体" w:hAnsi="宋体" w:cs="Arial"/>
          <w:color w:val="auto"/>
          <w:sz w:val="24"/>
          <w:szCs w:val="24"/>
          <w:highlight w:val="none"/>
        </w:rPr>
        <w:t>.1</w:t>
      </w:r>
      <w:r>
        <w:rPr>
          <w:rFonts w:ascii="宋体" w:hAnsi="宋体" w:cs="Arial"/>
          <w:color w:val="auto"/>
          <w:sz w:val="24"/>
          <w:szCs w:val="24"/>
          <w:highlight w:val="none"/>
        </w:rPr>
        <w:t>提出质疑的供应商（以下简称质疑供应商）应当是参与</w:t>
      </w:r>
      <w:r>
        <w:rPr>
          <w:rFonts w:hint="eastAsia" w:ascii="宋体" w:hAnsi="宋体" w:cs="Arial"/>
          <w:color w:val="auto"/>
          <w:sz w:val="24"/>
          <w:szCs w:val="24"/>
          <w:highlight w:val="none"/>
        </w:rPr>
        <w:t>本</w:t>
      </w:r>
      <w:r>
        <w:rPr>
          <w:rFonts w:ascii="宋体" w:hAnsi="宋体" w:cs="Arial"/>
          <w:color w:val="auto"/>
          <w:sz w:val="24"/>
          <w:szCs w:val="24"/>
          <w:highlight w:val="none"/>
        </w:rPr>
        <w:t>项目采购活动的供应商。潜在供应商已依法获取其可质疑的采购文件的，可以对该文件提出质疑。</w:t>
      </w:r>
    </w:p>
    <w:p>
      <w:pPr>
        <w:wordWrap/>
        <w:snapToGrid/>
        <w:spacing w:line="360" w:lineRule="auto"/>
        <w:ind w:left="0" w:leftChars="0" w:right="0"/>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29</w:t>
      </w: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2</w:t>
      </w:r>
      <w:r>
        <w:rPr>
          <w:rFonts w:hint="eastAsia" w:ascii="宋体" w:hAnsi="宋体" w:cs="Arial"/>
          <w:color w:val="auto"/>
          <w:sz w:val="24"/>
          <w:szCs w:val="24"/>
          <w:highlight w:val="none"/>
        </w:rPr>
        <w:t xml:space="preserve"> 质疑供应商认为</w:t>
      </w:r>
      <w:r>
        <w:rPr>
          <w:rFonts w:hint="eastAsia" w:ascii="宋体" w:hAnsi="宋体" w:cs="Arial"/>
          <w:color w:val="auto"/>
          <w:sz w:val="24"/>
          <w:szCs w:val="24"/>
          <w:highlight w:val="none"/>
          <w:lang w:eastAsia="zh-CN"/>
        </w:rPr>
        <w:t>采购</w:t>
      </w:r>
      <w:r>
        <w:rPr>
          <w:rFonts w:hint="eastAsia" w:ascii="宋体" w:hAnsi="宋体" w:cs="Arial"/>
          <w:color w:val="auto"/>
          <w:sz w:val="24"/>
          <w:szCs w:val="24"/>
          <w:highlight w:val="none"/>
        </w:rPr>
        <w:t>文件、采购过程、</w:t>
      </w:r>
      <w:r>
        <w:rPr>
          <w:rFonts w:hint="eastAsia" w:ascii="宋体" w:hAnsi="宋体" w:cs="Arial"/>
          <w:color w:val="auto"/>
          <w:sz w:val="24"/>
          <w:szCs w:val="24"/>
          <w:highlight w:val="none"/>
          <w:lang w:eastAsia="zh-CN"/>
        </w:rPr>
        <w:t>成交</w:t>
      </w:r>
      <w:r>
        <w:rPr>
          <w:rFonts w:hint="eastAsia" w:ascii="宋体" w:hAnsi="宋体" w:cs="Arial"/>
          <w:color w:val="auto"/>
          <w:sz w:val="24"/>
          <w:szCs w:val="24"/>
          <w:highlight w:val="none"/>
        </w:rPr>
        <w:t>结果使自己的权益受到损害的，可以在知道或者应知其权益受到损害之日起7个工作日内，向采购人、采购代理机构提出质疑。</w:t>
      </w:r>
    </w:p>
    <w:p>
      <w:pPr>
        <w:wordWrap/>
        <w:snapToGrid/>
        <w:spacing w:line="360" w:lineRule="auto"/>
        <w:ind w:left="0" w:leftChars="0" w:right="0"/>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29</w:t>
      </w: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3</w:t>
      </w:r>
      <w:r>
        <w:rPr>
          <w:rFonts w:hint="eastAsia" w:ascii="宋体" w:hAnsi="宋体" w:cs="Arial"/>
          <w:color w:val="auto"/>
          <w:sz w:val="24"/>
          <w:szCs w:val="24"/>
          <w:highlight w:val="none"/>
        </w:rPr>
        <w:t>质疑材料的接受详见《</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须知前附表》；质疑材料格式详见第</w:t>
      </w:r>
      <w:r>
        <w:rPr>
          <w:rFonts w:hint="eastAsia" w:ascii="宋体" w:hAnsi="宋体" w:cs="Arial"/>
          <w:color w:val="auto"/>
          <w:sz w:val="24"/>
          <w:szCs w:val="24"/>
          <w:highlight w:val="none"/>
          <w:lang w:eastAsia="zh-CN"/>
        </w:rPr>
        <w:t>八</w:t>
      </w:r>
      <w:r>
        <w:rPr>
          <w:rFonts w:hint="eastAsia" w:ascii="宋体" w:hAnsi="宋体" w:cs="Arial"/>
          <w:color w:val="auto"/>
          <w:sz w:val="24"/>
          <w:szCs w:val="24"/>
          <w:highlight w:val="none"/>
        </w:rPr>
        <w:t>章《质疑函范本》。</w:t>
      </w:r>
    </w:p>
    <w:p>
      <w:pPr>
        <w:wordWrap/>
        <w:snapToGrid/>
        <w:spacing w:line="360" w:lineRule="auto"/>
        <w:ind w:left="0" w:leftChars="0" w:right="0"/>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29</w:t>
      </w: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4</w:t>
      </w:r>
      <w:r>
        <w:rPr>
          <w:rFonts w:hint="eastAsia" w:ascii="宋体" w:hAnsi="宋体" w:cs="Arial"/>
          <w:color w:val="auto"/>
          <w:sz w:val="24"/>
          <w:szCs w:val="24"/>
          <w:highlight w:val="none"/>
        </w:rPr>
        <w:t>质疑实行实名制，依照《质疑函范本》编制，须内容要素齐全；应当有具体的事项及根据，不得进行虚假、恶意质疑，扰乱公共资源交易活动的正常工作秩序。</w:t>
      </w:r>
    </w:p>
    <w:p>
      <w:pPr>
        <w:wordWrap/>
        <w:snapToGrid/>
        <w:spacing w:line="360" w:lineRule="auto"/>
        <w:ind w:left="0" w:leftChars="0" w:right="0"/>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29</w:t>
      </w: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5</w:t>
      </w:r>
      <w:r>
        <w:rPr>
          <w:rFonts w:hint="eastAsia" w:ascii="宋体" w:hAnsi="宋体" w:cs="Arial"/>
          <w:color w:val="auto"/>
          <w:sz w:val="24"/>
          <w:szCs w:val="24"/>
          <w:highlight w:val="none"/>
        </w:rPr>
        <w:t xml:space="preserve"> 质疑供应商对</w:t>
      </w:r>
      <w:r>
        <w:rPr>
          <w:rFonts w:hint="eastAsia" w:ascii="宋体" w:hAnsi="宋体" w:cs="Arial"/>
          <w:color w:val="auto"/>
          <w:sz w:val="24"/>
          <w:szCs w:val="24"/>
          <w:highlight w:val="none"/>
          <w:lang w:eastAsia="zh-CN"/>
        </w:rPr>
        <w:t>采购</w:t>
      </w:r>
      <w:r>
        <w:rPr>
          <w:rFonts w:hint="eastAsia" w:ascii="宋体" w:hAnsi="宋体" w:cs="Arial"/>
          <w:color w:val="auto"/>
          <w:sz w:val="24"/>
          <w:szCs w:val="24"/>
          <w:highlight w:val="none"/>
        </w:rPr>
        <w:t>文件、采购过程、</w:t>
      </w:r>
      <w:r>
        <w:rPr>
          <w:rFonts w:hint="eastAsia" w:ascii="宋体" w:hAnsi="宋体" w:cs="Arial"/>
          <w:color w:val="auto"/>
          <w:sz w:val="24"/>
          <w:szCs w:val="24"/>
          <w:highlight w:val="none"/>
          <w:lang w:eastAsia="zh-CN"/>
        </w:rPr>
        <w:t>成交</w:t>
      </w:r>
      <w:r>
        <w:rPr>
          <w:rFonts w:hint="eastAsia" w:ascii="宋体" w:hAnsi="宋体" w:cs="Arial"/>
          <w:color w:val="auto"/>
          <w:sz w:val="24"/>
          <w:szCs w:val="24"/>
          <w:highlight w:val="none"/>
        </w:rPr>
        <w:t>结果的质疑，应当在法定质疑期内一次性提出针对同一采购程序环节的质疑。</w:t>
      </w:r>
    </w:p>
    <w:p>
      <w:pPr>
        <w:wordWrap/>
        <w:snapToGrid/>
        <w:spacing w:line="360" w:lineRule="auto"/>
        <w:ind w:right="0"/>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29</w:t>
      </w: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6</w:t>
      </w:r>
      <w:r>
        <w:rPr>
          <w:rFonts w:hint="eastAsia" w:ascii="宋体" w:hAnsi="宋体" w:cs="Arial"/>
          <w:color w:val="auto"/>
          <w:sz w:val="24"/>
          <w:szCs w:val="24"/>
          <w:highlight w:val="none"/>
        </w:rPr>
        <w:t xml:space="preserve"> 供应商提出质疑应当提交质疑函和必要的证明材料。质疑函包括下列内容：</w:t>
      </w:r>
    </w:p>
    <w:p>
      <w:pPr>
        <w:widowControl w:val="0"/>
        <w:wordWrap/>
        <w:adjustRightInd/>
        <w:snapToGrid/>
        <w:spacing w:before="0" w:after="0" w:line="360" w:lineRule="auto"/>
        <w:ind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a</w:t>
      </w:r>
      <w:r>
        <w:rPr>
          <w:rFonts w:hint="eastAsia" w:ascii="宋体" w:hAnsi="宋体" w:cs="Arial"/>
          <w:color w:val="auto"/>
          <w:sz w:val="24"/>
          <w:szCs w:val="24"/>
          <w:highlight w:val="none"/>
        </w:rPr>
        <w:t>.质疑</w:t>
      </w:r>
      <w:r>
        <w:rPr>
          <w:rFonts w:ascii="宋体" w:hAnsi="宋体" w:cs="Arial"/>
          <w:color w:val="auto"/>
          <w:sz w:val="24"/>
          <w:szCs w:val="24"/>
          <w:highlight w:val="none"/>
        </w:rPr>
        <w:t>供应商</w:t>
      </w:r>
      <w:r>
        <w:rPr>
          <w:rFonts w:hint="eastAsia" w:ascii="宋体" w:hAnsi="宋体" w:cs="Arial"/>
          <w:color w:val="auto"/>
          <w:sz w:val="24"/>
          <w:szCs w:val="24"/>
          <w:highlight w:val="none"/>
        </w:rPr>
        <w:t>的姓名或者名称、地址、邮编、联系人及联系电话；</w:t>
      </w:r>
    </w:p>
    <w:p>
      <w:pPr>
        <w:widowControl w:val="0"/>
        <w:wordWrap/>
        <w:adjustRightInd/>
        <w:snapToGrid/>
        <w:spacing w:before="0" w:after="0" w:line="360" w:lineRule="auto"/>
        <w:ind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b</w:t>
      </w:r>
      <w:r>
        <w:rPr>
          <w:rFonts w:hint="eastAsia" w:ascii="宋体" w:hAnsi="宋体" w:cs="Arial"/>
          <w:color w:val="auto"/>
          <w:sz w:val="24"/>
          <w:szCs w:val="24"/>
          <w:highlight w:val="none"/>
        </w:rPr>
        <w:t>.质疑项目的名称、编号，包别号（如有）；</w:t>
      </w:r>
    </w:p>
    <w:p>
      <w:pPr>
        <w:widowControl w:val="0"/>
        <w:wordWrap/>
        <w:adjustRightInd/>
        <w:snapToGrid/>
        <w:spacing w:before="0" w:after="0" w:line="360" w:lineRule="auto"/>
        <w:ind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c</w:t>
      </w:r>
      <w:r>
        <w:rPr>
          <w:rFonts w:hint="eastAsia" w:ascii="宋体" w:hAnsi="宋体" w:cs="Arial"/>
          <w:color w:val="auto"/>
          <w:sz w:val="24"/>
          <w:szCs w:val="24"/>
          <w:highlight w:val="none"/>
        </w:rPr>
        <w:t>.具体、明确的质疑事项和与质疑事项相关的请求；</w:t>
      </w:r>
    </w:p>
    <w:p>
      <w:pPr>
        <w:widowControl w:val="0"/>
        <w:wordWrap/>
        <w:adjustRightInd/>
        <w:snapToGrid/>
        <w:spacing w:before="0" w:after="0" w:line="360" w:lineRule="auto"/>
        <w:ind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d</w:t>
      </w:r>
      <w:r>
        <w:rPr>
          <w:rFonts w:hint="eastAsia" w:ascii="宋体" w:hAnsi="宋体" w:cs="Arial"/>
          <w:color w:val="auto"/>
          <w:sz w:val="24"/>
          <w:szCs w:val="24"/>
          <w:highlight w:val="none"/>
        </w:rPr>
        <w:t>.事实依据；</w:t>
      </w:r>
    </w:p>
    <w:p>
      <w:pPr>
        <w:widowControl w:val="0"/>
        <w:wordWrap/>
        <w:adjustRightInd/>
        <w:snapToGrid/>
        <w:spacing w:before="0" w:after="0" w:line="360" w:lineRule="auto"/>
        <w:ind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e</w:t>
      </w:r>
      <w:r>
        <w:rPr>
          <w:rFonts w:hint="eastAsia" w:ascii="宋体" w:hAnsi="宋体" w:cs="Arial"/>
          <w:color w:val="auto"/>
          <w:sz w:val="24"/>
          <w:szCs w:val="24"/>
          <w:highlight w:val="none"/>
        </w:rPr>
        <w:t>.必要的法律依据；</w:t>
      </w:r>
    </w:p>
    <w:p>
      <w:pPr>
        <w:widowControl w:val="0"/>
        <w:wordWrap/>
        <w:adjustRightInd/>
        <w:snapToGrid/>
        <w:spacing w:before="0" w:after="0" w:line="360" w:lineRule="auto"/>
        <w:ind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f</w:t>
      </w:r>
      <w:r>
        <w:rPr>
          <w:rFonts w:hint="eastAsia" w:ascii="宋体" w:hAnsi="宋体" w:cs="Arial"/>
          <w:color w:val="auto"/>
          <w:sz w:val="24"/>
          <w:szCs w:val="24"/>
          <w:highlight w:val="none"/>
        </w:rPr>
        <w:t>.提出质疑的日期。</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29.7</w:t>
      </w:r>
      <w:r>
        <w:rPr>
          <w:rFonts w:hint="eastAsia" w:ascii="宋体" w:hAnsi="宋体" w:cs="Arial"/>
          <w:color w:val="auto"/>
          <w:sz w:val="24"/>
          <w:szCs w:val="24"/>
          <w:highlight w:val="none"/>
        </w:rPr>
        <w:t>质疑</w:t>
      </w:r>
      <w:r>
        <w:rPr>
          <w:rFonts w:ascii="宋体" w:hAnsi="宋体" w:cs="Arial"/>
          <w:color w:val="auto"/>
          <w:sz w:val="24"/>
          <w:szCs w:val="24"/>
          <w:highlight w:val="none"/>
        </w:rPr>
        <w:t>供应商可以委托代理人进行质疑。代理人提出质疑</w:t>
      </w:r>
      <w:r>
        <w:rPr>
          <w:rFonts w:hint="eastAsia" w:ascii="宋体" w:hAnsi="宋体" w:cs="Arial"/>
          <w:color w:val="auto"/>
          <w:sz w:val="24"/>
          <w:szCs w:val="24"/>
          <w:highlight w:val="none"/>
        </w:rPr>
        <w:t>的</w:t>
      </w:r>
      <w:r>
        <w:rPr>
          <w:rFonts w:ascii="宋体" w:hAnsi="宋体" w:cs="Arial"/>
          <w:color w:val="auto"/>
          <w:sz w:val="24"/>
          <w:szCs w:val="24"/>
          <w:highlight w:val="none"/>
        </w:rPr>
        <w:t>，应当提交</w:t>
      </w:r>
      <w:r>
        <w:rPr>
          <w:rFonts w:hint="eastAsia" w:ascii="宋体" w:hAnsi="宋体" w:cs="Arial"/>
          <w:color w:val="auto"/>
          <w:sz w:val="24"/>
          <w:szCs w:val="24"/>
          <w:highlight w:val="none"/>
        </w:rPr>
        <w:t>质疑</w:t>
      </w:r>
      <w:r>
        <w:rPr>
          <w:rFonts w:ascii="宋体" w:hAnsi="宋体" w:cs="Arial"/>
          <w:color w:val="auto"/>
          <w:sz w:val="24"/>
          <w:szCs w:val="24"/>
          <w:highlight w:val="none"/>
        </w:rPr>
        <w:t>供应商签署的授权委托书。其授权委托书应当载明代理人的姓名或者名称、代理事项、具体权限、期限和相关事项。</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29.8</w:t>
      </w:r>
      <w:r>
        <w:rPr>
          <w:rFonts w:hint="eastAsia" w:ascii="宋体" w:hAnsi="宋体" w:cs="Arial"/>
          <w:color w:val="auto"/>
          <w:sz w:val="24"/>
          <w:szCs w:val="24"/>
          <w:highlight w:val="none"/>
        </w:rPr>
        <w:t>质疑供应商为自然人的，应当由本人签字；质疑人为法人或者其他组织的，应当由法定代表人、主要负责人，或者其授权代表签字或者盖章，并加盖公章。</w:t>
      </w:r>
    </w:p>
    <w:p>
      <w:pPr>
        <w:widowControl w:val="0"/>
        <w:wordWrap/>
        <w:adjustRightInd/>
        <w:snapToGrid/>
        <w:spacing w:before="0" w:after="0" w:line="360" w:lineRule="auto"/>
        <w:ind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29.9</w:t>
      </w:r>
      <w:r>
        <w:rPr>
          <w:rFonts w:hint="eastAsia" w:ascii="宋体" w:hAnsi="宋体" w:cs="Arial"/>
          <w:color w:val="auto"/>
          <w:sz w:val="24"/>
          <w:szCs w:val="24"/>
          <w:highlight w:val="none"/>
        </w:rPr>
        <w:t>有下列情形之一的，不予受理：</w:t>
      </w:r>
    </w:p>
    <w:p>
      <w:pPr>
        <w:widowControl w:val="0"/>
        <w:wordWrap/>
        <w:adjustRightInd/>
        <w:snapToGrid/>
        <w:spacing w:before="0" w:after="0" w:line="360" w:lineRule="auto"/>
        <w:ind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a.</w:t>
      </w:r>
      <w:r>
        <w:rPr>
          <w:rFonts w:hint="eastAsia" w:ascii="宋体" w:hAnsi="宋体" w:cs="Arial"/>
          <w:color w:val="auto"/>
          <w:sz w:val="24"/>
          <w:szCs w:val="24"/>
          <w:highlight w:val="none"/>
        </w:rPr>
        <w:t>提起质疑的主体不是参与该政府采购项目活动的供应商；</w:t>
      </w:r>
    </w:p>
    <w:p>
      <w:pPr>
        <w:widowControl w:val="0"/>
        <w:wordWrap/>
        <w:adjustRightInd/>
        <w:snapToGrid/>
        <w:spacing w:before="0" w:after="0" w:line="360" w:lineRule="auto"/>
        <w:ind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b.</w:t>
      </w:r>
      <w:r>
        <w:rPr>
          <w:rFonts w:hint="eastAsia" w:ascii="宋体" w:hAnsi="宋体" w:cs="Arial"/>
          <w:color w:val="auto"/>
          <w:sz w:val="24"/>
          <w:szCs w:val="24"/>
          <w:highlight w:val="none"/>
        </w:rPr>
        <w:t>提起质疑的时间超过规定时限的；</w:t>
      </w:r>
    </w:p>
    <w:p>
      <w:pPr>
        <w:widowControl w:val="0"/>
        <w:wordWrap/>
        <w:adjustRightInd/>
        <w:snapToGrid/>
        <w:spacing w:before="0" w:after="0" w:line="360" w:lineRule="auto"/>
        <w:ind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c.</w:t>
      </w:r>
      <w:r>
        <w:rPr>
          <w:rFonts w:hint="eastAsia" w:ascii="宋体" w:hAnsi="宋体" w:cs="Arial"/>
          <w:color w:val="auto"/>
          <w:sz w:val="24"/>
          <w:szCs w:val="24"/>
          <w:highlight w:val="none"/>
        </w:rPr>
        <w:t>质疑材料不完整或有误的；</w:t>
      </w:r>
    </w:p>
    <w:p>
      <w:pPr>
        <w:widowControl w:val="0"/>
        <w:wordWrap/>
        <w:adjustRightInd/>
        <w:snapToGrid/>
        <w:spacing w:before="0" w:after="0" w:line="360" w:lineRule="auto"/>
        <w:ind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d.</w:t>
      </w:r>
      <w:r>
        <w:rPr>
          <w:rFonts w:hint="eastAsia" w:ascii="宋体" w:hAnsi="宋体" w:cs="Arial"/>
          <w:color w:val="auto"/>
          <w:sz w:val="24"/>
          <w:szCs w:val="24"/>
          <w:highlight w:val="none"/>
        </w:rPr>
        <w:t>质疑事项含有主观猜测等内容且未提供有效线索、难以查证的；</w:t>
      </w:r>
    </w:p>
    <w:p>
      <w:pPr>
        <w:widowControl w:val="0"/>
        <w:wordWrap/>
        <w:adjustRightInd/>
        <w:snapToGrid/>
        <w:spacing w:before="0" w:after="0" w:line="360" w:lineRule="auto"/>
        <w:ind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e.</w:t>
      </w:r>
      <w:r>
        <w:rPr>
          <w:rFonts w:hint="eastAsia" w:ascii="宋体" w:hAnsi="宋体" w:cs="Arial"/>
          <w:color w:val="auto"/>
          <w:sz w:val="24"/>
          <w:szCs w:val="24"/>
          <w:highlight w:val="none"/>
        </w:rPr>
        <w:t>对其他投标供应商的投标文件详细内容质疑，无法提供合法来源渠道的；</w:t>
      </w:r>
    </w:p>
    <w:p>
      <w:pPr>
        <w:widowControl w:val="0"/>
        <w:wordWrap/>
        <w:adjustRightInd/>
        <w:snapToGrid/>
        <w:spacing w:before="0" w:after="0" w:line="360" w:lineRule="auto"/>
        <w:ind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f.</w:t>
      </w:r>
      <w:r>
        <w:rPr>
          <w:rFonts w:hint="eastAsia" w:ascii="宋体" w:hAnsi="宋体" w:cs="Arial"/>
          <w:color w:val="auto"/>
          <w:sz w:val="24"/>
          <w:szCs w:val="24"/>
          <w:highlight w:val="none"/>
        </w:rPr>
        <w:t>质疑事项已进入投诉处理、行政复议或行政诉讼程序的。</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29.10</w:t>
      </w:r>
      <w:r>
        <w:rPr>
          <w:rFonts w:hint="eastAsia" w:ascii="宋体" w:hAnsi="宋体" w:cs="Arial"/>
          <w:color w:val="auto"/>
          <w:sz w:val="24"/>
          <w:szCs w:val="24"/>
          <w:highlight w:val="none"/>
        </w:rPr>
        <w:t>经审查符合质疑条件的，自收到质疑之日起即为受理。采购人、采购代理机构将在质疑受理后 7 个工作日内作出答复或相关处理决定（需要检验、检测、鉴定、专家评审的，所需时间不计算在内），并以书面形式通知质疑人，答复的内容不得涉及商业秘密。</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29.11</w:t>
      </w:r>
      <w:r>
        <w:rPr>
          <w:rFonts w:hint="eastAsia" w:ascii="宋体" w:hAnsi="宋体" w:cs="Arial"/>
          <w:color w:val="auto"/>
          <w:sz w:val="24"/>
          <w:szCs w:val="24"/>
          <w:highlight w:val="none"/>
        </w:rPr>
        <w:t>质疑供应商在答复期满前撤回质疑的，应由法定代表人或授权代表人签字确认，采购人、采购代理机构即终止质疑处理程序。质疑供应商不得以同一理由再次提出质疑。</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29.12</w:t>
      </w:r>
      <w:r>
        <w:rPr>
          <w:rFonts w:hint="eastAsia" w:ascii="宋体" w:hAnsi="宋体" w:cs="Arial"/>
          <w:color w:val="auto"/>
          <w:sz w:val="24"/>
          <w:szCs w:val="24"/>
          <w:highlight w:val="none"/>
        </w:rPr>
        <w:t>质疑供应商对采购人、采购代理机构的答复不满意，或采购人、采购代理机构未在规定时间内做出答复的，可以在答复期满后15个工作日内向监督管理部门提起投诉。</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29.13</w:t>
      </w:r>
      <w:r>
        <w:rPr>
          <w:rFonts w:hint="eastAsia" w:ascii="宋体" w:hAnsi="宋体" w:cs="Arial"/>
          <w:color w:val="auto"/>
          <w:sz w:val="24"/>
          <w:szCs w:val="24"/>
          <w:highlight w:val="none"/>
        </w:rPr>
        <w:t>质疑人有下列情形之一的，属于虚假、恶意质疑，将报监督管理部门予以处理。</w:t>
      </w:r>
    </w:p>
    <w:p>
      <w:pPr>
        <w:widowControl w:val="0"/>
        <w:wordWrap/>
        <w:adjustRightInd/>
        <w:snapToGrid/>
        <w:spacing w:before="0" w:after="0" w:line="360" w:lineRule="auto"/>
        <w:ind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a.</w:t>
      </w:r>
      <w:r>
        <w:rPr>
          <w:rFonts w:hint="eastAsia" w:ascii="宋体" w:hAnsi="宋体" w:cs="Arial"/>
          <w:color w:val="auto"/>
          <w:sz w:val="24"/>
          <w:szCs w:val="24"/>
          <w:highlight w:val="none"/>
        </w:rPr>
        <w:t>捏造事实；</w:t>
      </w:r>
    </w:p>
    <w:p>
      <w:pPr>
        <w:widowControl w:val="0"/>
        <w:wordWrap/>
        <w:adjustRightInd/>
        <w:snapToGrid/>
        <w:spacing w:before="0" w:after="0" w:line="360" w:lineRule="auto"/>
        <w:ind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b.</w:t>
      </w:r>
      <w:r>
        <w:rPr>
          <w:rFonts w:hint="eastAsia" w:ascii="宋体" w:hAnsi="宋体" w:cs="Arial"/>
          <w:color w:val="auto"/>
          <w:sz w:val="24"/>
          <w:szCs w:val="24"/>
          <w:highlight w:val="none"/>
        </w:rPr>
        <w:t>提供虚假材料；</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c.</w:t>
      </w:r>
      <w:r>
        <w:rPr>
          <w:rFonts w:hint="eastAsia" w:ascii="宋体" w:hAnsi="宋体" w:cs="Arial"/>
          <w:color w:val="auto"/>
          <w:sz w:val="24"/>
          <w:szCs w:val="24"/>
          <w:highlight w:val="none"/>
        </w:rPr>
        <w:t>以非法手段取得证明材料。证据来源的合法性存在明显疑问，质疑供应商无法证明其取得方式合法的，视为以非法手段取得证明材料。</w:t>
      </w:r>
    </w:p>
    <w:p>
      <w:pPr>
        <w:widowControl w:val="0"/>
        <w:wordWrap/>
        <w:adjustRightInd/>
        <w:snapToGrid/>
        <w:spacing w:before="0" w:after="0" w:line="360" w:lineRule="auto"/>
        <w:ind w:left="0" w:leftChars="0" w:right="0"/>
        <w:jc w:val="both"/>
        <w:textAlignment w:val="auto"/>
        <w:outlineLvl w:val="9"/>
        <w:rPr>
          <w:rFonts w:hint="eastAsia"/>
          <w:b/>
          <w:bCs/>
          <w:color w:val="auto"/>
          <w:highlight w:val="none"/>
        </w:rPr>
      </w:pPr>
      <w:r>
        <w:rPr>
          <w:rFonts w:hint="eastAsia" w:ascii="宋体" w:hAnsi="宋体"/>
          <w:b/>
          <w:bCs/>
          <w:color w:val="auto"/>
          <w:sz w:val="28"/>
          <w:szCs w:val="28"/>
          <w:highlight w:val="none"/>
          <w:lang w:val="en-US" w:eastAsia="zh-CN"/>
        </w:rPr>
        <w:t xml:space="preserve">                          </w:t>
      </w:r>
      <w:r>
        <w:rPr>
          <w:rFonts w:hint="eastAsia" w:ascii="宋体" w:hAnsi="宋体" w:eastAsia="宋体"/>
          <w:b/>
          <w:bCs/>
          <w:color w:val="auto"/>
          <w:sz w:val="28"/>
          <w:szCs w:val="28"/>
          <w:highlight w:val="none"/>
        </w:rPr>
        <w:t>（</w:t>
      </w:r>
      <w:r>
        <w:rPr>
          <w:rFonts w:hint="eastAsia" w:ascii="宋体" w:hAnsi="宋体"/>
          <w:b/>
          <w:bCs/>
          <w:color w:val="auto"/>
          <w:sz w:val="28"/>
          <w:szCs w:val="28"/>
          <w:highlight w:val="none"/>
          <w:lang w:eastAsia="zh-CN"/>
        </w:rPr>
        <w:t>八</w:t>
      </w:r>
      <w:r>
        <w:rPr>
          <w:rFonts w:hint="eastAsia" w:ascii="宋体" w:hAnsi="宋体" w:eastAsia="宋体"/>
          <w:b/>
          <w:bCs/>
          <w:color w:val="auto"/>
          <w:sz w:val="28"/>
          <w:szCs w:val="28"/>
          <w:highlight w:val="none"/>
        </w:rPr>
        <w:t>）</w:t>
      </w:r>
      <w:r>
        <w:rPr>
          <w:rFonts w:hint="eastAsia"/>
          <w:b/>
          <w:bCs/>
          <w:color w:val="auto"/>
          <w:highlight w:val="none"/>
        </w:rPr>
        <w:t xml:space="preserve"> </w:t>
      </w:r>
      <w:r>
        <w:rPr>
          <w:rFonts w:hint="eastAsia" w:ascii="宋体" w:hAnsi="宋体"/>
          <w:b/>
          <w:bCs/>
          <w:color w:val="auto"/>
          <w:sz w:val="28"/>
          <w:szCs w:val="28"/>
          <w:highlight w:val="none"/>
          <w:lang w:eastAsia="zh-CN"/>
        </w:rPr>
        <w:t>未尽事宜</w:t>
      </w:r>
    </w:p>
    <w:p>
      <w:pPr>
        <w:widowControl w:val="0"/>
        <w:wordWrap/>
        <w:adjustRightInd/>
        <w:snapToGrid/>
        <w:spacing w:before="0" w:after="0" w:line="360" w:lineRule="auto"/>
        <w:ind w:left="0" w:leftChars="0" w:right="0"/>
        <w:jc w:val="both"/>
        <w:textAlignment w:val="auto"/>
        <w:outlineLvl w:val="9"/>
        <w:rPr>
          <w:rFonts w:hint="eastAsia"/>
          <w:color w:val="auto"/>
          <w:highlight w:val="none"/>
        </w:rPr>
      </w:pPr>
      <w:r>
        <w:rPr>
          <w:rFonts w:hint="eastAsia"/>
          <w:color w:val="auto"/>
          <w:highlight w:val="none"/>
        </w:rPr>
        <w:t>按政府采购法律法规的规定执行。</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p>
    <w:p>
      <w:pPr>
        <w:widowControl w:val="0"/>
        <w:wordWrap/>
        <w:adjustRightInd/>
        <w:snapToGrid/>
        <w:spacing w:before="0" w:after="0" w:line="360" w:lineRule="auto"/>
        <w:ind w:left="0" w:leftChars="0" w:right="0"/>
        <w:jc w:val="both"/>
        <w:textAlignment w:val="auto"/>
        <w:outlineLvl w:val="9"/>
        <w:rPr>
          <w:rFonts w:hint="eastAsia" w:ascii="宋体" w:hAnsi="宋体" w:cs="Arial"/>
          <w:b/>
          <w:color w:val="auto"/>
          <w:sz w:val="24"/>
          <w:szCs w:val="24"/>
          <w:highlight w:val="none"/>
        </w:rPr>
      </w:pPr>
    </w:p>
    <w:p>
      <w:pPr>
        <w:wordWrap/>
        <w:snapToGrid/>
        <w:spacing w:line="360" w:lineRule="auto"/>
        <w:ind w:left="0" w:leftChars="0" w:right="0"/>
        <w:jc w:val="center"/>
        <w:textAlignment w:val="auto"/>
        <w:outlineLvl w:val="9"/>
        <w:rPr>
          <w:rFonts w:hint="eastAsia" w:ascii="宋体" w:hAnsi="宋体" w:cs="Arial"/>
          <w:b/>
          <w:color w:val="auto"/>
          <w:sz w:val="28"/>
          <w:szCs w:val="28"/>
          <w:highlight w:val="none"/>
        </w:rPr>
      </w:pPr>
    </w:p>
    <w:p>
      <w:pPr>
        <w:wordWrap/>
        <w:snapToGrid/>
        <w:spacing w:line="360" w:lineRule="auto"/>
        <w:ind w:left="0" w:leftChars="0" w:right="0"/>
        <w:jc w:val="both"/>
        <w:textAlignment w:val="auto"/>
        <w:outlineLvl w:val="9"/>
        <w:rPr>
          <w:rFonts w:hint="eastAsia"/>
          <w:color w:val="auto"/>
          <w:highlight w:val="none"/>
        </w:rPr>
      </w:pPr>
    </w:p>
    <w:p>
      <w:pPr>
        <w:wordWrap/>
        <w:snapToGrid/>
        <w:spacing w:line="360" w:lineRule="auto"/>
        <w:ind w:left="0" w:leftChars="0" w:right="0"/>
        <w:jc w:val="both"/>
        <w:textAlignment w:val="auto"/>
        <w:outlineLvl w:val="9"/>
        <w:rPr>
          <w:rFonts w:hint="eastAsia"/>
          <w:b/>
          <w:color w:val="auto"/>
          <w:sz w:val="36"/>
          <w:szCs w:val="36"/>
          <w:highlight w:val="none"/>
        </w:rPr>
      </w:pPr>
      <w:r>
        <w:rPr>
          <w:rFonts w:hint="eastAsia"/>
          <w:b/>
          <w:color w:val="auto"/>
          <w:sz w:val="32"/>
          <w:szCs w:val="32"/>
          <w:highlight w:val="none"/>
          <w:lang w:val="en-US" w:eastAsia="zh-CN"/>
        </w:rPr>
        <w:t xml:space="preserve">                   </w:t>
      </w:r>
      <w:r>
        <w:rPr>
          <w:rFonts w:hint="eastAsia"/>
          <w:b/>
          <w:color w:val="auto"/>
          <w:sz w:val="32"/>
          <w:szCs w:val="32"/>
          <w:highlight w:val="none"/>
        </w:rPr>
        <w:t>四、采</w:t>
      </w:r>
      <w:r>
        <w:rPr>
          <w:b/>
          <w:color w:val="auto"/>
          <w:sz w:val="32"/>
          <w:szCs w:val="32"/>
          <w:highlight w:val="none"/>
        </w:rPr>
        <w:t xml:space="preserve"> </w:t>
      </w:r>
      <w:r>
        <w:rPr>
          <w:rFonts w:hint="eastAsia"/>
          <w:b/>
          <w:color w:val="auto"/>
          <w:sz w:val="32"/>
          <w:szCs w:val="32"/>
          <w:highlight w:val="none"/>
        </w:rPr>
        <w:t>购</w:t>
      </w:r>
      <w:r>
        <w:rPr>
          <w:b/>
          <w:color w:val="auto"/>
          <w:sz w:val="32"/>
          <w:szCs w:val="32"/>
          <w:highlight w:val="none"/>
        </w:rPr>
        <w:t xml:space="preserve"> </w:t>
      </w:r>
      <w:r>
        <w:rPr>
          <w:rFonts w:hint="eastAsia"/>
          <w:b/>
          <w:color w:val="auto"/>
          <w:sz w:val="32"/>
          <w:szCs w:val="32"/>
          <w:highlight w:val="none"/>
        </w:rPr>
        <w:t>需</w:t>
      </w:r>
      <w:r>
        <w:rPr>
          <w:b/>
          <w:color w:val="auto"/>
          <w:sz w:val="32"/>
          <w:szCs w:val="32"/>
          <w:highlight w:val="none"/>
        </w:rPr>
        <w:t xml:space="preserve"> </w:t>
      </w:r>
      <w:r>
        <w:rPr>
          <w:rFonts w:hint="eastAsia"/>
          <w:b/>
          <w:color w:val="auto"/>
          <w:sz w:val="32"/>
          <w:szCs w:val="32"/>
          <w:highlight w:val="none"/>
        </w:rPr>
        <w:t>求</w:t>
      </w:r>
    </w:p>
    <w:p>
      <w:pPr>
        <w:pStyle w:val="17"/>
        <w:wordWrap/>
        <w:snapToGrid/>
        <w:ind w:left="0" w:leftChars="0" w:right="0" w:firstLine="0" w:firstLineChars="0"/>
        <w:jc w:val="center"/>
        <w:textAlignment w:val="auto"/>
        <w:outlineLvl w:val="9"/>
        <w:rPr>
          <w:rFonts w:ascii="宋体" w:cs="宋体"/>
          <w:color w:val="auto"/>
          <w:szCs w:val="24"/>
          <w:highlight w:val="none"/>
        </w:rPr>
      </w:pPr>
      <w:r>
        <w:rPr>
          <w:rFonts w:hint="eastAsia" w:ascii="宋体" w:hAnsi="宋体" w:cs="宋体"/>
          <w:color w:val="auto"/>
          <w:szCs w:val="24"/>
          <w:highlight w:val="none"/>
        </w:rPr>
        <w:t xml:space="preserve">（以下采购需求部分由采购人： </w:t>
      </w:r>
      <w:r>
        <w:rPr>
          <w:rFonts w:hint="eastAsia" w:ascii="宋体" w:hAnsi="宋体" w:cs="宋体"/>
          <w:color w:val="auto"/>
          <w:szCs w:val="24"/>
          <w:highlight w:val="none"/>
          <w:u w:val="single"/>
        </w:rPr>
        <w:t xml:space="preserve">                      </w:t>
      </w:r>
      <w:r>
        <w:rPr>
          <w:rFonts w:hint="eastAsia" w:ascii="宋体" w:hAnsi="宋体" w:cs="宋体"/>
          <w:color w:val="auto"/>
          <w:szCs w:val="24"/>
          <w:highlight w:val="none"/>
        </w:rPr>
        <w:t>提供并负责解释）</w:t>
      </w:r>
    </w:p>
    <w:p>
      <w:pPr>
        <w:wordWrap/>
        <w:snapToGrid/>
        <w:spacing w:line="360" w:lineRule="auto"/>
        <w:ind w:left="0" w:leftChars="0" w:right="0"/>
        <w:jc w:val="center"/>
        <w:textAlignment w:val="auto"/>
        <w:outlineLvl w:val="9"/>
        <w:rPr>
          <w:rFonts w:ascii="宋体" w:hAnsi="宋体" w:cs="Arial"/>
          <w:color w:val="auto"/>
          <w:sz w:val="24"/>
          <w:szCs w:val="24"/>
          <w:highlight w:val="none"/>
        </w:rPr>
      </w:pPr>
    </w:p>
    <w:p>
      <w:pPr>
        <w:pStyle w:val="17"/>
        <w:wordWrap/>
        <w:snapToGrid/>
        <w:ind w:left="0" w:leftChars="0" w:right="0" w:firstLine="0" w:firstLineChars="0"/>
        <w:textAlignment w:val="auto"/>
        <w:outlineLvl w:val="9"/>
        <w:rPr>
          <w:rFonts w:hint="eastAsia" w:ascii="宋体" w:hAnsi="宋体" w:cs="宋体"/>
          <w:color w:val="auto"/>
          <w:szCs w:val="24"/>
          <w:highlight w:val="none"/>
        </w:rPr>
      </w:pPr>
      <w:bookmarkStart w:id="4" w:name="_Toc372807586"/>
      <w:r>
        <w:rPr>
          <w:rFonts w:hint="eastAsia" w:ascii="宋体" w:hAnsi="宋体" w:cs="宋体"/>
          <w:color w:val="auto"/>
          <w:szCs w:val="24"/>
          <w:highlight w:val="none"/>
        </w:rPr>
        <w:t>前注：</w:t>
      </w:r>
    </w:p>
    <w:p>
      <w:pPr>
        <w:pStyle w:val="17"/>
        <w:wordWrap/>
        <w:snapToGrid/>
        <w:ind w:left="0" w:leftChars="0" w:right="0" w:firstLine="0" w:firstLineChars="0"/>
        <w:textAlignment w:val="auto"/>
        <w:outlineLvl w:val="9"/>
        <w:rPr>
          <w:rFonts w:hint="eastAsia" w:ascii="宋体" w:hAnsi="宋体" w:cs="宋体"/>
          <w:color w:val="auto"/>
          <w:szCs w:val="24"/>
          <w:highlight w:val="none"/>
        </w:rPr>
      </w:pPr>
      <w:r>
        <w:rPr>
          <w:rFonts w:hint="eastAsia" w:ascii="宋体" w:hAnsi="宋体" w:cs="宋体"/>
          <w:color w:val="auto"/>
          <w:szCs w:val="24"/>
          <w:highlight w:val="none"/>
        </w:rPr>
        <w:t>1、本采购需求中提出的技术方案仅为参考，如无明确限制，</w:t>
      </w:r>
      <w:r>
        <w:rPr>
          <w:rFonts w:hint="eastAsia" w:ascii="宋体" w:hAnsi="宋体" w:cs="宋体"/>
          <w:color w:val="auto"/>
          <w:szCs w:val="24"/>
          <w:highlight w:val="none"/>
          <w:lang w:eastAsia="zh-CN"/>
        </w:rPr>
        <w:t>供应商</w:t>
      </w:r>
      <w:r>
        <w:rPr>
          <w:rFonts w:hint="eastAsia" w:ascii="宋体" w:hAnsi="宋体" w:cs="宋体"/>
          <w:color w:val="auto"/>
          <w:szCs w:val="24"/>
          <w:highlight w:val="none"/>
        </w:rPr>
        <w:t>可以进行优化，提供满足采购人实际需要的更优技术方案或者设备配置，且此方案或配置须经</w:t>
      </w:r>
      <w:r>
        <w:rPr>
          <w:rFonts w:hint="eastAsia" w:ascii="宋体" w:hAnsi="宋体" w:cs="宋体"/>
          <w:color w:val="auto"/>
          <w:szCs w:val="24"/>
          <w:highlight w:val="none"/>
          <w:lang w:eastAsia="zh-CN"/>
        </w:rPr>
        <w:t>谈判小组</w:t>
      </w:r>
      <w:r>
        <w:rPr>
          <w:rFonts w:hint="eastAsia" w:ascii="宋体" w:hAnsi="宋体" w:cs="宋体"/>
          <w:color w:val="auto"/>
          <w:szCs w:val="24"/>
          <w:highlight w:val="none"/>
        </w:rPr>
        <w:t>评审认可；</w:t>
      </w:r>
    </w:p>
    <w:p>
      <w:pPr>
        <w:pStyle w:val="17"/>
        <w:wordWrap/>
        <w:snapToGrid/>
        <w:ind w:left="0" w:leftChars="0" w:right="0" w:firstLine="0" w:firstLineChars="0"/>
        <w:textAlignment w:val="auto"/>
        <w:outlineLvl w:val="9"/>
        <w:rPr>
          <w:rFonts w:hint="eastAsia" w:ascii="宋体" w:hAnsi="宋体" w:cs="宋体"/>
          <w:color w:val="auto"/>
          <w:szCs w:val="24"/>
          <w:highlight w:val="none"/>
        </w:rPr>
      </w:pPr>
      <w:r>
        <w:rPr>
          <w:rFonts w:hint="eastAsia" w:ascii="宋体" w:hAnsi="宋体" w:cs="宋体"/>
          <w:color w:val="auto"/>
          <w:szCs w:val="24"/>
          <w:highlight w:val="none"/>
        </w:rPr>
        <w:t>2、为鼓励不同品牌的充分竞争，如某设备的某技术参数或要求属于个别品牌专有，则该技术参数及要求不具有限制性，</w:t>
      </w:r>
      <w:r>
        <w:rPr>
          <w:rFonts w:hint="eastAsia" w:ascii="宋体" w:hAnsi="宋体" w:cs="宋体"/>
          <w:color w:val="auto"/>
          <w:szCs w:val="24"/>
          <w:highlight w:val="none"/>
          <w:lang w:eastAsia="zh-CN"/>
        </w:rPr>
        <w:t>供应商</w:t>
      </w:r>
      <w:r>
        <w:rPr>
          <w:rFonts w:hint="eastAsia" w:ascii="宋体" w:hAnsi="宋体" w:cs="宋体"/>
          <w:color w:val="auto"/>
          <w:szCs w:val="24"/>
          <w:highlight w:val="none"/>
        </w:rPr>
        <w:t>可对该参数或要求进行适当调整，但必须满足采购单位的采购需求，且此调整须经</w:t>
      </w:r>
      <w:r>
        <w:rPr>
          <w:rFonts w:hint="eastAsia" w:ascii="宋体" w:hAnsi="宋体" w:cs="宋体"/>
          <w:color w:val="auto"/>
          <w:szCs w:val="24"/>
          <w:highlight w:val="none"/>
          <w:lang w:eastAsia="zh-CN"/>
        </w:rPr>
        <w:t>谈判小组</w:t>
      </w:r>
      <w:r>
        <w:rPr>
          <w:rFonts w:hint="eastAsia" w:ascii="宋体" w:hAnsi="宋体" w:cs="宋体"/>
          <w:color w:val="auto"/>
          <w:szCs w:val="24"/>
          <w:highlight w:val="none"/>
        </w:rPr>
        <w:t>评审认可；</w:t>
      </w:r>
    </w:p>
    <w:p>
      <w:pPr>
        <w:pStyle w:val="17"/>
        <w:wordWrap/>
        <w:snapToGrid/>
        <w:ind w:left="0" w:leftChars="0" w:right="0" w:firstLine="0" w:firstLineChars="0"/>
        <w:textAlignment w:val="auto"/>
        <w:outlineLvl w:val="9"/>
        <w:rPr>
          <w:rFonts w:hint="eastAsia" w:ascii="宋体" w:hAnsi="宋体" w:cs="宋体"/>
          <w:color w:val="auto"/>
          <w:szCs w:val="24"/>
          <w:highlight w:val="none"/>
        </w:rPr>
      </w:pPr>
      <w:r>
        <w:rPr>
          <w:rFonts w:hint="eastAsia" w:ascii="宋体" w:hAnsi="宋体" w:cs="宋体"/>
          <w:color w:val="auto"/>
          <w:szCs w:val="24"/>
          <w:highlight w:val="none"/>
          <w:lang w:val="en-US" w:eastAsia="zh-CN"/>
        </w:rPr>
        <w:t>5</w:t>
      </w:r>
      <w:r>
        <w:rPr>
          <w:rFonts w:hint="eastAsia" w:ascii="宋体" w:hAnsi="宋体" w:cs="宋体"/>
          <w:color w:val="auto"/>
          <w:szCs w:val="24"/>
          <w:highlight w:val="none"/>
        </w:rPr>
        <w:t>、供应商应自行勘察项目现场，</w:t>
      </w:r>
      <w:r>
        <w:rPr>
          <w:rFonts w:hint="eastAsia" w:ascii="宋体" w:hAnsi="宋体" w:cs="宋体"/>
          <w:color w:val="auto"/>
          <w:szCs w:val="24"/>
          <w:highlight w:val="none"/>
          <w:lang w:val="en-US" w:eastAsia="zh-CN"/>
        </w:rPr>
        <w:t>如供应商因未及时踏勘现场而导致的报价缺项漏项废标、或成交后无法完工，供应商自行承担一切后果；</w:t>
      </w:r>
    </w:p>
    <w:p>
      <w:pPr>
        <w:pStyle w:val="17"/>
        <w:wordWrap/>
        <w:snapToGrid/>
        <w:ind w:left="0" w:leftChars="0" w:right="0" w:firstLine="0" w:firstLineChars="0"/>
        <w:textAlignment w:val="auto"/>
        <w:outlineLvl w:val="9"/>
        <w:rPr>
          <w:rFonts w:hint="eastAsia" w:ascii="宋体" w:hAnsi="宋体" w:cs="宋体"/>
          <w:color w:val="auto"/>
          <w:szCs w:val="24"/>
          <w:highlight w:val="none"/>
        </w:rPr>
      </w:pPr>
      <w:r>
        <w:rPr>
          <w:rFonts w:hint="eastAsia" w:ascii="宋体" w:hAnsi="宋体" w:cs="宋体"/>
          <w:color w:val="auto"/>
          <w:szCs w:val="24"/>
          <w:highlight w:val="none"/>
          <w:lang w:val="en-US" w:eastAsia="zh-CN"/>
        </w:rPr>
        <w:t>6</w:t>
      </w:r>
      <w:r>
        <w:rPr>
          <w:rFonts w:hint="eastAsia" w:ascii="宋体" w:hAnsi="宋体" w:cs="宋体"/>
          <w:color w:val="auto"/>
          <w:szCs w:val="24"/>
          <w:highlight w:val="none"/>
        </w:rPr>
        <w:t>、根据《关于规范政府采购进口产品有关工作的通知》及政府采购管理部门的相关规定，下列采购需求中如涉及进口产品则已履行相关论证手续，经核准采购进口设备，但不限制满足</w:t>
      </w:r>
      <w:r>
        <w:rPr>
          <w:rFonts w:hint="eastAsia" w:ascii="宋体" w:hAnsi="宋体" w:cs="宋体"/>
          <w:color w:val="auto"/>
          <w:szCs w:val="24"/>
          <w:highlight w:val="none"/>
          <w:lang w:eastAsia="zh-CN"/>
        </w:rPr>
        <w:t>谈判</w:t>
      </w:r>
      <w:r>
        <w:rPr>
          <w:rFonts w:hint="eastAsia" w:ascii="宋体" w:hAnsi="宋体" w:cs="宋体"/>
          <w:color w:val="auto"/>
          <w:szCs w:val="24"/>
          <w:highlight w:val="none"/>
        </w:rPr>
        <w:t>文件要求的国内产品参与竞争；</w:t>
      </w:r>
    </w:p>
    <w:p>
      <w:pPr>
        <w:pStyle w:val="17"/>
        <w:wordWrap/>
        <w:snapToGrid/>
        <w:ind w:left="0" w:leftChars="0" w:right="0" w:firstLine="0" w:firstLineChars="0"/>
        <w:textAlignment w:val="auto"/>
        <w:outlineLvl w:val="9"/>
        <w:rPr>
          <w:rFonts w:hint="eastAsia" w:ascii="宋体" w:hAnsi="宋体" w:cs="宋体"/>
          <w:color w:val="auto"/>
          <w:szCs w:val="24"/>
          <w:highlight w:val="none"/>
        </w:rPr>
      </w:pPr>
      <w:r>
        <w:rPr>
          <w:rFonts w:hint="eastAsia" w:ascii="宋体" w:hAnsi="宋体" w:cs="宋体"/>
          <w:color w:val="auto"/>
          <w:szCs w:val="24"/>
          <w:highlight w:val="none"/>
          <w:lang w:val="en-US" w:eastAsia="zh-CN"/>
        </w:rPr>
        <w:t>7</w:t>
      </w:r>
      <w:r>
        <w:rPr>
          <w:rFonts w:hint="eastAsia" w:ascii="宋体" w:hAnsi="宋体" w:cs="宋体"/>
          <w:color w:val="auto"/>
          <w:szCs w:val="24"/>
          <w:highlight w:val="none"/>
        </w:rPr>
        <w:t>、在采购活动开始前没有获准采购进口产品而开展采购活动的，视同为拒绝采购进口产品；</w:t>
      </w:r>
    </w:p>
    <w:p>
      <w:pPr>
        <w:pStyle w:val="17"/>
        <w:wordWrap/>
        <w:snapToGrid/>
        <w:ind w:left="0" w:leftChars="0" w:right="0" w:firstLine="0" w:firstLineChars="0"/>
        <w:textAlignment w:val="auto"/>
        <w:outlineLvl w:val="9"/>
        <w:rPr>
          <w:rFonts w:hint="eastAsia" w:ascii="宋体" w:hAnsi="宋体" w:cs="宋体"/>
          <w:color w:val="auto"/>
          <w:szCs w:val="24"/>
          <w:highlight w:val="none"/>
        </w:rPr>
      </w:pPr>
      <w:r>
        <w:rPr>
          <w:rFonts w:hint="eastAsia" w:ascii="宋体" w:hAnsi="宋体" w:cs="宋体"/>
          <w:color w:val="auto"/>
          <w:szCs w:val="24"/>
          <w:highlight w:val="none"/>
          <w:lang w:val="en-US" w:eastAsia="zh-CN"/>
        </w:rPr>
        <w:t>8</w:t>
      </w:r>
      <w:r>
        <w:rPr>
          <w:rFonts w:hint="eastAsia" w:ascii="宋体" w:hAnsi="宋体" w:cs="宋体"/>
          <w:color w:val="auto"/>
          <w:szCs w:val="24"/>
          <w:highlight w:val="none"/>
        </w:rPr>
        <w:t>、下列采购需求中：标注▲的产品，</w:t>
      </w:r>
      <w:r>
        <w:rPr>
          <w:rFonts w:hint="eastAsia" w:ascii="宋体" w:hAnsi="宋体" w:cs="宋体"/>
          <w:color w:val="auto"/>
          <w:szCs w:val="24"/>
          <w:highlight w:val="none"/>
          <w:lang w:eastAsia="zh-CN"/>
        </w:rPr>
        <w:t>供应商</w:t>
      </w:r>
      <w:r>
        <w:rPr>
          <w:rFonts w:hint="eastAsia" w:ascii="宋体" w:hAnsi="宋体" w:cs="宋体"/>
          <w:color w:val="auto"/>
          <w:szCs w:val="24"/>
          <w:highlight w:val="none"/>
        </w:rPr>
        <w:t>在</w:t>
      </w:r>
      <w:r>
        <w:rPr>
          <w:rFonts w:hint="eastAsia" w:ascii="宋体" w:hAnsi="宋体" w:cs="宋体"/>
          <w:color w:val="auto"/>
          <w:szCs w:val="24"/>
          <w:highlight w:val="none"/>
          <w:lang w:eastAsia="zh-CN"/>
        </w:rPr>
        <w:t>响应</w:t>
      </w:r>
      <w:r>
        <w:rPr>
          <w:rFonts w:hint="eastAsia" w:ascii="宋体" w:hAnsi="宋体" w:cs="宋体"/>
          <w:color w:val="auto"/>
          <w:szCs w:val="24"/>
          <w:highlight w:val="none"/>
        </w:rPr>
        <w:t>文件《主要成交标的承诺函》中填写名称、</w:t>
      </w:r>
      <w:r>
        <w:rPr>
          <w:rFonts w:hint="eastAsia" w:ascii="宋体" w:hAnsi="宋体" w:cs="宋体"/>
          <w:color w:val="auto"/>
          <w:szCs w:val="24"/>
          <w:highlight w:val="none"/>
          <w:lang w:eastAsia="zh-CN"/>
        </w:rPr>
        <w:t>品牌（如有）、</w:t>
      </w:r>
      <w:r>
        <w:rPr>
          <w:rFonts w:hint="eastAsia" w:ascii="宋体" w:hAnsi="宋体" w:cs="宋体"/>
          <w:color w:val="auto"/>
          <w:szCs w:val="24"/>
          <w:highlight w:val="none"/>
        </w:rPr>
        <w:t>规格型号、数量、单价等信息，承诺函随评审结果一并公吿；</w:t>
      </w:r>
    </w:p>
    <w:p>
      <w:pPr>
        <w:pStyle w:val="17"/>
        <w:wordWrap/>
        <w:snapToGrid/>
        <w:ind w:left="0" w:leftChars="0" w:right="0" w:firstLine="0" w:firstLineChars="0"/>
        <w:textAlignment w:val="auto"/>
        <w:outlineLvl w:val="9"/>
        <w:rPr>
          <w:rFonts w:hint="eastAsia" w:ascii="宋体" w:hAnsi="宋体" w:cs="宋体"/>
          <w:b/>
          <w:bCs/>
          <w:color w:val="auto"/>
          <w:szCs w:val="24"/>
          <w:highlight w:val="none"/>
        </w:rPr>
      </w:pPr>
      <w:r>
        <w:rPr>
          <w:rFonts w:hint="eastAsia" w:ascii="宋体" w:hAnsi="宋体" w:cs="宋体"/>
          <w:b/>
          <w:bCs/>
          <w:color w:val="auto"/>
          <w:szCs w:val="24"/>
          <w:highlight w:val="none"/>
          <w:lang w:val="en-US" w:eastAsia="zh-CN"/>
        </w:rPr>
        <w:t>9</w:t>
      </w:r>
      <w:r>
        <w:rPr>
          <w:rFonts w:hint="eastAsia" w:ascii="宋体" w:hAnsi="宋体" w:cs="宋体"/>
          <w:b/>
          <w:bCs/>
          <w:color w:val="auto"/>
          <w:szCs w:val="24"/>
          <w:highlight w:val="none"/>
        </w:rPr>
        <w:t>、单一产品采购项目中，提供同一品牌</w:t>
      </w:r>
      <w:r>
        <w:rPr>
          <w:rFonts w:hint="eastAsia" w:ascii="宋体" w:hAnsi="宋体" w:cs="宋体"/>
          <w:color w:val="auto"/>
          <w:szCs w:val="24"/>
          <w:highlight w:val="none"/>
          <w:lang w:eastAsia="zh-CN"/>
        </w:rPr>
        <w:t>同一型号</w:t>
      </w:r>
      <w:r>
        <w:rPr>
          <w:rFonts w:hint="eastAsia" w:ascii="宋体" w:hAnsi="宋体" w:cs="宋体"/>
          <w:b/>
          <w:bCs/>
          <w:color w:val="auto"/>
          <w:szCs w:val="24"/>
          <w:highlight w:val="none"/>
        </w:rPr>
        <w:t>产品的不同</w:t>
      </w:r>
      <w:r>
        <w:rPr>
          <w:rFonts w:hint="eastAsia" w:ascii="宋体" w:hAnsi="宋体" w:cs="宋体"/>
          <w:b/>
          <w:bCs/>
          <w:color w:val="auto"/>
          <w:szCs w:val="24"/>
          <w:highlight w:val="none"/>
          <w:lang w:eastAsia="zh-CN"/>
        </w:rPr>
        <w:t>供应商</w:t>
      </w:r>
      <w:r>
        <w:rPr>
          <w:rFonts w:hint="eastAsia" w:ascii="宋体" w:hAnsi="宋体" w:cs="宋体"/>
          <w:b/>
          <w:bCs/>
          <w:color w:val="auto"/>
          <w:szCs w:val="24"/>
          <w:highlight w:val="none"/>
        </w:rPr>
        <w:t>参加同一包别下</w:t>
      </w:r>
      <w:r>
        <w:rPr>
          <w:rFonts w:hint="eastAsia" w:ascii="宋体" w:hAnsi="宋体" w:cs="宋体"/>
          <w:b/>
          <w:bCs/>
          <w:color w:val="auto"/>
          <w:szCs w:val="24"/>
          <w:highlight w:val="none"/>
          <w:lang w:eastAsia="zh-CN"/>
        </w:rPr>
        <w:t>谈判</w:t>
      </w:r>
      <w:r>
        <w:rPr>
          <w:rFonts w:hint="eastAsia" w:ascii="宋体" w:hAnsi="宋体" w:cs="宋体"/>
          <w:b/>
          <w:bCs/>
          <w:color w:val="auto"/>
          <w:szCs w:val="24"/>
          <w:highlight w:val="none"/>
        </w:rPr>
        <w:t>的，以一家</w:t>
      </w:r>
      <w:r>
        <w:rPr>
          <w:rFonts w:hint="eastAsia" w:ascii="宋体" w:hAnsi="宋体" w:cs="宋体"/>
          <w:b/>
          <w:bCs/>
          <w:color w:val="auto"/>
          <w:szCs w:val="24"/>
          <w:highlight w:val="none"/>
          <w:lang w:eastAsia="zh-CN"/>
        </w:rPr>
        <w:t>供应商</w:t>
      </w:r>
      <w:r>
        <w:rPr>
          <w:rFonts w:hint="eastAsia" w:ascii="宋体" w:hAnsi="宋体" w:cs="宋体"/>
          <w:b/>
          <w:bCs/>
          <w:color w:val="auto"/>
          <w:szCs w:val="24"/>
          <w:highlight w:val="none"/>
        </w:rPr>
        <w:t>计算有效供应商数量。非单一产品采购项目中，提供标注核心产品为同一品牌</w:t>
      </w:r>
      <w:r>
        <w:rPr>
          <w:rFonts w:hint="eastAsia" w:ascii="宋体" w:hAnsi="宋体" w:cs="宋体"/>
          <w:color w:val="auto"/>
          <w:szCs w:val="24"/>
          <w:highlight w:val="none"/>
          <w:lang w:eastAsia="zh-CN"/>
        </w:rPr>
        <w:t>同一型号</w:t>
      </w:r>
      <w:r>
        <w:rPr>
          <w:rFonts w:hint="eastAsia" w:ascii="宋体" w:hAnsi="宋体" w:cs="宋体"/>
          <w:b/>
          <w:bCs/>
          <w:color w:val="auto"/>
          <w:szCs w:val="24"/>
          <w:highlight w:val="none"/>
        </w:rPr>
        <w:t>的不同</w:t>
      </w:r>
      <w:r>
        <w:rPr>
          <w:rFonts w:hint="eastAsia" w:ascii="宋体" w:hAnsi="宋体" w:cs="宋体"/>
          <w:b/>
          <w:bCs/>
          <w:color w:val="auto"/>
          <w:szCs w:val="24"/>
          <w:highlight w:val="none"/>
          <w:lang w:eastAsia="zh-CN"/>
        </w:rPr>
        <w:t>供应商</w:t>
      </w:r>
      <w:r>
        <w:rPr>
          <w:rFonts w:hint="eastAsia" w:ascii="宋体" w:hAnsi="宋体" w:cs="宋体"/>
          <w:b/>
          <w:bCs/>
          <w:color w:val="auto"/>
          <w:szCs w:val="24"/>
          <w:highlight w:val="none"/>
        </w:rPr>
        <w:t>参加同一包别</w:t>
      </w:r>
      <w:r>
        <w:rPr>
          <w:rFonts w:hint="eastAsia" w:ascii="宋体" w:hAnsi="宋体" w:cs="宋体"/>
          <w:b/>
          <w:bCs/>
          <w:color w:val="auto"/>
          <w:szCs w:val="24"/>
          <w:highlight w:val="none"/>
          <w:lang w:eastAsia="zh-CN"/>
        </w:rPr>
        <w:t>谈判</w:t>
      </w:r>
      <w:r>
        <w:rPr>
          <w:rFonts w:hint="eastAsia" w:ascii="宋体" w:hAnsi="宋体" w:cs="宋体"/>
          <w:b/>
          <w:bCs/>
          <w:color w:val="auto"/>
          <w:szCs w:val="24"/>
          <w:highlight w:val="none"/>
        </w:rPr>
        <w:t>的，以一家</w:t>
      </w:r>
      <w:r>
        <w:rPr>
          <w:rFonts w:hint="eastAsia" w:ascii="宋体" w:hAnsi="宋体" w:cs="宋体"/>
          <w:b/>
          <w:bCs/>
          <w:color w:val="auto"/>
          <w:szCs w:val="24"/>
          <w:highlight w:val="none"/>
          <w:lang w:eastAsia="zh-CN"/>
        </w:rPr>
        <w:t>供应商</w:t>
      </w:r>
      <w:r>
        <w:rPr>
          <w:rFonts w:hint="eastAsia" w:ascii="宋体" w:hAnsi="宋体" w:cs="宋体"/>
          <w:b/>
          <w:bCs/>
          <w:color w:val="auto"/>
          <w:szCs w:val="24"/>
          <w:highlight w:val="none"/>
        </w:rPr>
        <w:t>计算有效供应商数量 ；</w:t>
      </w:r>
    </w:p>
    <w:p>
      <w:pPr>
        <w:widowControl/>
        <w:wordWrap/>
        <w:snapToGrid/>
        <w:ind w:left="0" w:leftChars="0" w:right="0"/>
        <w:jc w:val="left"/>
        <w:textAlignment w:val="auto"/>
        <w:outlineLvl w:val="9"/>
        <w:rPr>
          <w:rFonts w:hint="eastAsia"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10</w:t>
      </w:r>
      <w:r>
        <w:rPr>
          <w:rFonts w:hint="eastAsia" w:ascii="宋体" w:hAnsi="宋体" w:eastAsia="宋体" w:cs="宋体"/>
          <w:color w:val="auto"/>
          <w:kern w:val="0"/>
          <w:sz w:val="24"/>
          <w:szCs w:val="24"/>
          <w:highlight w:val="none"/>
          <w:lang w:val="en-US" w:eastAsia="zh-CN"/>
        </w:rPr>
        <w:t>、★条款须满足或优于</w:t>
      </w:r>
      <w:r>
        <w:rPr>
          <w:rFonts w:hint="eastAsia" w:ascii="宋体" w:hAnsi="宋体" w:cs="宋体"/>
          <w:color w:val="auto"/>
          <w:kern w:val="0"/>
          <w:sz w:val="24"/>
          <w:szCs w:val="24"/>
          <w:highlight w:val="none"/>
          <w:lang w:val="en-US" w:eastAsia="zh-CN"/>
        </w:rPr>
        <w:t>谈判文件</w:t>
      </w:r>
      <w:r>
        <w:rPr>
          <w:rFonts w:hint="eastAsia" w:ascii="宋体" w:hAnsi="宋体" w:eastAsia="宋体" w:cs="宋体"/>
          <w:color w:val="auto"/>
          <w:kern w:val="0"/>
          <w:sz w:val="24"/>
          <w:szCs w:val="24"/>
          <w:highlight w:val="none"/>
          <w:lang w:val="en-US" w:eastAsia="zh-CN"/>
        </w:rPr>
        <w:t>要求，否则响应无效；非★条款由</w:t>
      </w:r>
      <w:r>
        <w:rPr>
          <w:rFonts w:hint="eastAsia" w:ascii="宋体" w:hAnsi="宋体" w:cs="宋体"/>
          <w:color w:val="auto"/>
          <w:kern w:val="0"/>
          <w:sz w:val="24"/>
          <w:szCs w:val="24"/>
          <w:highlight w:val="none"/>
          <w:lang w:val="en-US" w:eastAsia="zh-CN"/>
        </w:rPr>
        <w:t>谈判</w:t>
      </w:r>
      <w:r>
        <w:rPr>
          <w:rFonts w:hint="eastAsia" w:ascii="宋体" w:hAnsi="宋体" w:eastAsia="宋体" w:cs="宋体"/>
          <w:color w:val="auto"/>
          <w:kern w:val="0"/>
          <w:sz w:val="24"/>
          <w:szCs w:val="24"/>
          <w:highlight w:val="none"/>
          <w:lang w:val="en-US" w:eastAsia="zh-CN"/>
        </w:rPr>
        <w:t xml:space="preserve">小组讨论后酌情评审。 </w:t>
      </w:r>
    </w:p>
    <w:p>
      <w:pPr>
        <w:pStyle w:val="17"/>
        <w:numPr>
          <w:numId w:val="0"/>
        </w:numPr>
        <w:wordWrap/>
        <w:snapToGrid/>
        <w:ind w:left="0" w:leftChars="0" w:right="0"/>
        <w:textAlignment w:val="auto"/>
        <w:outlineLvl w:val="9"/>
        <w:rPr>
          <w:rFonts w:hint="eastAsia"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11、</w:t>
      </w:r>
      <w:r>
        <w:rPr>
          <w:rFonts w:hint="eastAsia" w:ascii="宋体" w:hAnsi="宋体" w:eastAsia="宋体" w:cs="宋体"/>
          <w:color w:val="auto"/>
          <w:kern w:val="0"/>
          <w:sz w:val="24"/>
          <w:szCs w:val="24"/>
          <w:highlight w:val="none"/>
          <w:lang w:val="en-US" w:eastAsia="zh-CN"/>
        </w:rPr>
        <w:t>供应商提供的产品应符合国家节能环保的相关政策要求。</w:t>
      </w:r>
      <w:bookmarkEnd w:id="4"/>
    </w:p>
    <w:p>
      <w:pPr>
        <w:widowControl/>
        <w:wordWrap/>
        <w:snapToGrid/>
        <w:ind w:left="0" w:leftChars="0" w:right="0"/>
        <w:jc w:val="left"/>
        <w:textAlignment w:val="auto"/>
        <w:outlineLvl w:val="9"/>
        <w:rPr>
          <w:rFonts w:hint="eastAsia" w:ascii="宋体" w:hAnsi="宋体" w:eastAsia="宋体" w:cs="宋体"/>
          <w:color w:val="auto"/>
          <w:kern w:val="0"/>
          <w:sz w:val="24"/>
          <w:szCs w:val="24"/>
          <w:highlight w:val="none"/>
          <w:lang w:val="en-US" w:eastAsia="zh-CN"/>
        </w:rPr>
      </w:pPr>
    </w:p>
    <w:p>
      <w:pPr>
        <w:wordWrap/>
        <w:autoSpaceDE w:val="0"/>
        <w:autoSpaceDN w:val="0"/>
        <w:adjustRightInd w:val="0"/>
        <w:snapToGrid/>
        <w:spacing w:line="540" w:lineRule="atLeast"/>
        <w:ind w:left="0" w:leftChars="0" w:right="0"/>
        <w:textAlignment w:val="auto"/>
        <w:outlineLvl w:val="9"/>
        <w:rPr>
          <w:rFonts w:hint="eastAsia" w:ascii="宋体" w:hAnsi="Arial" w:cs="宋体"/>
          <w:b/>
          <w:bCs/>
          <w:color w:val="auto"/>
          <w:kern w:val="0"/>
          <w:sz w:val="23"/>
          <w:szCs w:val="23"/>
          <w:highlight w:val="none"/>
          <w:lang w:val="zh-CN"/>
        </w:rPr>
      </w:pPr>
    </w:p>
    <w:p>
      <w:pPr>
        <w:wordWrap/>
        <w:autoSpaceDE w:val="0"/>
        <w:autoSpaceDN w:val="0"/>
        <w:adjustRightInd w:val="0"/>
        <w:snapToGrid/>
        <w:spacing w:line="540" w:lineRule="atLeast"/>
        <w:ind w:left="0" w:leftChars="0" w:right="0"/>
        <w:textAlignment w:val="auto"/>
        <w:outlineLvl w:val="9"/>
        <w:rPr>
          <w:rFonts w:ascii="宋体" w:hAnsi="Arial" w:cs="宋体"/>
          <w:b/>
          <w:bCs/>
          <w:color w:val="auto"/>
          <w:kern w:val="0"/>
          <w:sz w:val="23"/>
          <w:szCs w:val="23"/>
          <w:highlight w:val="none"/>
          <w:lang w:val="zh-CN"/>
        </w:rPr>
      </w:pPr>
      <w:r>
        <w:rPr>
          <w:rFonts w:hint="eastAsia" w:ascii="宋体" w:hAnsi="Arial" w:cs="宋体"/>
          <w:b/>
          <w:bCs/>
          <w:color w:val="auto"/>
          <w:kern w:val="0"/>
          <w:sz w:val="23"/>
          <w:szCs w:val="23"/>
          <w:highlight w:val="none"/>
          <w:lang w:val="zh-CN"/>
        </w:rPr>
        <w:t>（一）项目介绍：</w:t>
      </w:r>
    </w:p>
    <w:p>
      <w:pPr>
        <w:wordWrap/>
        <w:autoSpaceDE w:val="0"/>
        <w:autoSpaceDN w:val="0"/>
        <w:adjustRightInd w:val="0"/>
        <w:snapToGrid/>
        <w:spacing w:line="540" w:lineRule="atLeast"/>
        <w:ind w:left="0" w:leftChars="0" w:right="0"/>
        <w:textAlignment w:val="auto"/>
        <w:outlineLvl w:val="9"/>
        <w:rPr>
          <w:rFonts w:ascii="宋体" w:hAnsi="Arial" w:cs="宋体"/>
          <w:color w:val="auto"/>
          <w:kern w:val="0"/>
          <w:sz w:val="23"/>
          <w:szCs w:val="23"/>
          <w:highlight w:val="none"/>
          <w:lang w:val="zh-CN"/>
        </w:rPr>
      </w:pPr>
      <w:r>
        <w:rPr>
          <w:rFonts w:hint="eastAsia" w:ascii="宋体" w:hAnsi="Arial" w:cs="宋体"/>
          <w:color w:val="auto"/>
          <w:kern w:val="0"/>
          <w:sz w:val="23"/>
          <w:szCs w:val="23"/>
          <w:highlight w:val="none"/>
          <w:lang w:val="zh-CN"/>
        </w:rPr>
        <w:t>（填写项目的基本情况，</w:t>
      </w:r>
      <w:r>
        <w:rPr>
          <w:rFonts w:hint="eastAsia" w:ascii="宋体" w:hAnsi="Arial" w:cs="宋体"/>
          <w:color w:val="auto"/>
          <w:kern w:val="0"/>
          <w:szCs w:val="21"/>
          <w:highlight w:val="none"/>
          <w:lang w:val="zh-CN"/>
        </w:rPr>
        <w:t>采购标的需实现的功能或者目标，以及为落实政府采购政策需满足的要求；</w:t>
      </w:r>
      <w:r>
        <w:rPr>
          <w:rFonts w:hint="eastAsia" w:ascii="宋体" w:hAnsi="Arial" w:cs="宋体"/>
          <w:color w:val="auto"/>
          <w:kern w:val="0"/>
          <w:sz w:val="23"/>
          <w:szCs w:val="23"/>
          <w:highlight w:val="none"/>
          <w:lang w:val="zh-CN"/>
        </w:rPr>
        <w:t>）</w:t>
      </w:r>
    </w:p>
    <w:p>
      <w:pPr>
        <w:wordWrap/>
        <w:autoSpaceDE w:val="0"/>
        <w:autoSpaceDN w:val="0"/>
        <w:adjustRightInd w:val="0"/>
        <w:snapToGrid/>
        <w:spacing w:line="540" w:lineRule="atLeast"/>
        <w:ind w:left="0" w:leftChars="0" w:right="0"/>
        <w:textAlignment w:val="auto"/>
        <w:outlineLvl w:val="9"/>
        <w:rPr>
          <w:rFonts w:ascii="宋体" w:hAnsi="Arial" w:cs="宋体"/>
          <w:b/>
          <w:bCs/>
          <w:color w:val="auto"/>
          <w:kern w:val="0"/>
          <w:sz w:val="23"/>
          <w:szCs w:val="23"/>
          <w:highlight w:val="none"/>
          <w:lang w:val="zh-CN"/>
        </w:rPr>
      </w:pPr>
      <w:r>
        <w:rPr>
          <w:rFonts w:hint="eastAsia" w:ascii="宋体" w:hAnsi="Arial" w:cs="宋体"/>
          <w:b/>
          <w:bCs/>
          <w:color w:val="auto"/>
          <w:kern w:val="0"/>
          <w:sz w:val="23"/>
          <w:szCs w:val="23"/>
          <w:highlight w:val="none"/>
          <w:lang w:val="zh-CN"/>
        </w:rPr>
        <w:t>（二）货物或服务需求一览表及主要指标参数要求：</w:t>
      </w:r>
    </w:p>
    <w:p>
      <w:pPr>
        <w:wordWrap/>
        <w:autoSpaceDE w:val="0"/>
        <w:autoSpaceDN w:val="0"/>
        <w:adjustRightInd w:val="0"/>
        <w:snapToGrid/>
        <w:spacing w:before="100" w:after="100" w:line="360" w:lineRule="auto"/>
        <w:ind w:left="0" w:leftChars="0" w:right="0"/>
        <w:jc w:val="left"/>
        <w:textAlignment w:val="auto"/>
        <w:outlineLvl w:val="9"/>
        <w:rPr>
          <w:rFonts w:hint="eastAsia" w:ascii="宋体" w:hAnsi="Arial" w:cs="宋体"/>
          <w:color w:val="auto"/>
          <w:kern w:val="0"/>
          <w:szCs w:val="21"/>
          <w:highlight w:val="none"/>
          <w:lang w:val="zh-CN"/>
        </w:rPr>
      </w:pPr>
      <w:r>
        <w:rPr>
          <w:rFonts w:hint="eastAsia" w:ascii="宋体" w:hAnsi="Arial" w:cs="宋体"/>
          <w:color w:val="auto"/>
          <w:kern w:val="0"/>
          <w:szCs w:val="21"/>
          <w:highlight w:val="none"/>
          <w:lang w:val="zh-CN"/>
        </w:rPr>
        <w:t>（内容须包含：</w:t>
      </w:r>
      <w:r>
        <w:rPr>
          <w:rFonts w:ascii="宋体" w:hAnsi="Arial" w:cs="宋体"/>
          <w:color w:val="auto"/>
          <w:kern w:val="0"/>
          <w:szCs w:val="21"/>
          <w:highlight w:val="none"/>
          <w:lang w:val="zh-CN"/>
        </w:rPr>
        <w:t>1</w:t>
      </w:r>
      <w:r>
        <w:rPr>
          <w:rFonts w:hint="eastAsia" w:ascii="宋体" w:hAnsi="Arial" w:cs="宋体"/>
          <w:color w:val="auto"/>
          <w:kern w:val="0"/>
          <w:szCs w:val="21"/>
          <w:highlight w:val="none"/>
          <w:lang w:val="zh-CN"/>
        </w:rPr>
        <w:t>、采购标的需执行的国家相关标准、行业标准、地方标准或者其他标准、规范；</w:t>
      </w:r>
      <w:r>
        <w:rPr>
          <w:rFonts w:ascii="宋体" w:hAnsi="Arial" w:cs="宋体"/>
          <w:color w:val="auto"/>
          <w:kern w:val="0"/>
          <w:szCs w:val="21"/>
          <w:highlight w:val="none"/>
          <w:lang w:val="zh-CN"/>
        </w:rPr>
        <w:t>2</w:t>
      </w:r>
      <w:r>
        <w:rPr>
          <w:rFonts w:hint="eastAsia" w:ascii="宋体" w:hAnsi="Arial" w:cs="宋体"/>
          <w:color w:val="auto"/>
          <w:kern w:val="0"/>
          <w:szCs w:val="21"/>
          <w:highlight w:val="none"/>
          <w:lang w:val="zh-CN"/>
        </w:rPr>
        <w:t>、采购标的需满足的质量、安全、技术规格、物理特性等要求；</w:t>
      </w:r>
      <w:r>
        <w:rPr>
          <w:rFonts w:ascii="宋体" w:hAnsi="Arial" w:cs="宋体"/>
          <w:color w:val="auto"/>
          <w:kern w:val="0"/>
          <w:szCs w:val="21"/>
          <w:highlight w:val="none"/>
          <w:lang w:val="zh-CN"/>
        </w:rPr>
        <w:t>3</w:t>
      </w:r>
      <w:r>
        <w:rPr>
          <w:rFonts w:hint="eastAsia" w:ascii="宋体" w:hAnsi="Arial" w:cs="宋体"/>
          <w:color w:val="auto"/>
          <w:kern w:val="0"/>
          <w:szCs w:val="21"/>
          <w:highlight w:val="none"/>
          <w:lang w:val="zh-CN"/>
        </w:rPr>
        <w:t>、采购标的的数量；4、需（须）提供的相应证明材料等）</w:t>
      </w:r>
    </w:p>
    <w:p>
      <w:pPr>
        <w:wordWrap/>
        <w:autoSpaceDE w:val="0"/>
        <w:autoSpaceDN w:val="0"/>
        <w:adjustRightInd w:val="0"/>
        <w:snapToGrid/>
        <w:spacing w:before="100" w:after="100" w:line="360" w:lineRule="auto"/>
        <w:ind w:left="0" w:leftChars="0" w:right="0"/>
        <w:jc w:val="left"/>
        <w:textAlignment w:val="auto"/>
        <w:outlineLvl w:val="9"/>
        <w:rPr>
          <w:rFonts w:hint="eastAsia" w:ascii="宋体" w:hAnsi="Arial" w:cs="宋体"/>
          <w:color w:val="auto"/>
          <w:kern w:val="0"/>
          <w:szCs w:val="21"/>
          <w:highlight w:val="none"/>
          <w:lang w:val="zh-CN"/>
        </w:rPr>
      </w:pPr>
      <w:r>
        <w:rPr>
          <w:rFonts w:hint="eastAsia" w:ascii="宋体" w:hAnsi="Arial" w:cs="宋体"/>
          <w:color w:val="auto"/>
          <w:kern w:val="0"/>
          <w:szCs w:val="21"/>
          <w:highlight w:val="none"/>
          <w:lang w:val="zh-CN"/>
        </w:rPr>
        <w:t>建议：1、将重要参数用“★”注明，并注明“★”参数为重要参数，必须完全响应，不得负偏离，否则作无效标处理；</w:t>
      </w:r>
    </w:p>
    <w:p>
      <w:pPr>
        <w:numPr>
          <w:numId w:val="0"/>
        </w:numPr>
        <w:wordWrap/>
        <w:autoSpaceDE w:val="0"/>
        <w:autoSpaceDN w:val="0"/>
        <w:adjustRightInd w:val="0"/>
        <w:snapToGrid/>
        <w:spacing w:before="100" w:after="100" w:line="360" w:lineRule="auto"/>
        <w:ind w:left="0" w:leftChars="0" w:right="0"/>
        <w:jc w:val="left"/>
        <w:textAlignment w:val="auto"/>
        <w:outlineLvl w:val="9"/>
        <w:rPr>
          <w:rFonts w:hint="eastAsia" w:ascii="宋体" w:hAnsi="Arial" w:cs="宋体"/>
          <w:color w:val="auto"/>
          <w:kern w:val="0"/>
          <w:szCs w:val="21"/>
          <w:highlight w:val="none"/>
          <w:lang w:val="zh-CN"/>
        </w:rPr>
      </w:pPr>
      <w:r>
        <w:rPr>
          <w:rFonts w:hint="eastAsia" w:ascii="宋体" w:hAnsi="Arial" w:cs="宋体"/>
          <w:color w:val="auto"/>
          <w:kern w:val="0"/>
          <w:szCs w:val="21"/>
          <w:highlight w:val="none"/>
          <w:lang w:val="en-US" w:eastAsia="zh-CN"/>
        </w:rPr>
        <w:t>2、</w:t>
      </w:r>
      <w:r>
        <w:rPr>
          <w:rFonts w:hint="eastAsia" w:ascii="宋体" w:hAnsi="Arial" w:cs="宋体"/>
          <w:color w:val="auto"/>
          <w:kern w:val="0"/>
          <w:szCs w:val="21"/>
          <w:highlight w:val="none"/>
          <w:lang w:val="zh-CN"/>
        </w:rPr>
        <w:t>非单一产品采购项目，要根据采购项目技术构成、产品价格比重等合理确定核心产品，且核心产品只能约定一个，在采购需求中注明。</w:t>
      </w:r>
    </w:p>
    <w:p>
      <w:pPr>
        <w:numPr>
          <w:numId w:val="0"/>
        </w:numPr>
        <w:wordWrap/>
        <w:autoSpaceDE w:val="0"/>
        <w:autoSpaceDN w:val="0"/>
        <w:adjustRightInd w:val="0"/>
        <w:snapToGrid/>
        <w:spacing w:before="100" w:after="100" w:line="360" w:lineRule="auto"/>
        <w:ind w:left="0" w:leftChars="0" w:right="0"/>
        <w:jc w:val="left"/>
        <w:textAlignment w:val="auto"/>
        <w:outlineLvl w:val="9"/>
        <w:rPr>
          <w:rFonts w:ascii="宋体" w:hAnsi="Arial" w:cs="宋体"/>
          <w:color w:val="auto"/>
          <w:kern w:val="0"/>
          <w:szCs w:val="21"/>
          <w:highlight w:val="none"/>
          <w:lang w:val="zh-CN"/>
        </w:rPr>
      </w:pPr>
      <w:r>
        <w:rPr>
          <w:rFonts w:hint="eastAsia" w:ascii="宋体" w:hAnsi="Arial" w:cs="宋体"/>
          <w:color w:val="auto"/>
          <w:kern w:val="0"/>
          <w:szCs w:val="21"/>
          <w:highlight w:val="none"/>
          <w:lang w:val="en-US" w:eastAsia="zh-CN"/>
        </w:rPr>
        <w:t>3、对主要产品用“</w:t>
      </w:r>
      <w:r>
        <w:rPr>
          <w:rFonts w:hint="eastAsia" w:ascii="宋体" w:hAnsi="Arial" w:cs="宋体"/>
          <w:color w:val="auto"/>
          <w:kern w:val="0"/>
          <w:szCs w:val="21"/>
          <w:highlight w:val="none"/>
          <w:lang w:val="zh-CN"/>
        </w:rPr>
        <w:t>▲</w:t>
      </w:r>
      <w:r>
        <w:rPr>
          <w:rFonts w:hint="eastAsia" w:ascii="宋体" w:hAnsi="Arial" w:cs="宋体"/>
          <w:color w:val="auto"/>
          <w:kern w:val="0"/>
          <w:szCs w:val="21"/>
          <w:highlight w:val="none"/>
          <w:lang w:val="en-US" w:eastAsia="zh-CN"/>
        </w:rPr>
        <w:t>”</w:t>
      </w:r>
      <w:r>
        <w:rPr>
          <w:rFonts w:hint="eastAsia" w:ascii="宋体" w:hAnsi="Arial" w:cs="宋体"/>
          <w:color w:val="auto"/>
          <w:kern w:val="0"/>
          <w:szCs w:val="21"/>
          <w:highlight w:val="none"/>
          <w:lang w:val="zh-CN"/>
        </w:rPr>
        <w:t>标注</w:t>
      </w:r>
      <w:r>
        <w:rPr>
          <w:rFonts w:hint="eastAsia" w:ascii="宋体" w:hAnsi="Arial" w:cs="宋体"/>
          <w:color w:val="auto"/>
          <w:kern w:val="0"/>
          <w:szCs w:val="21"/>
          <w:highlight w:val="none"/>
          <w:lang w:val="zh-CN" w:eastAsia="zh-CN"/>
        </w:rPr>
        <w:t>，将在成交公告中对</w:t>
      </w:r>
      <w:r>
        <w:rPr>
          <w:rFonts w:hint="eastAsia" w:ascii="宋体" w:hAnsi="Arial" w:cs="宋体"/>
          <w:color w:val="auto"/>
          <w:kern w:val="0"/>
          <w:szCs w:val="21"/>
          <w:highlight w:val="none"/>
          <w:lang w:val="zh-CN"/>
        </w:rPr>
        <w:t>《主要成交标的承诺函》</w:t>
      </w:r>
      <w:r>
        <w:rPr>
          <w:rFonts w:hint="eastAsia" w:ascii="宋体" w:hAnsi="Arial" w:cs="宋体"/>
          <w:color w:val="auto"/>
          <w:kern w:val="0"/>
          <w:szCs w:val="21"/>
          <w:highlight w:val="none"/>
          <w:lang w:val="zh-CN" w:eastAsia="zh-CN"/>
        </w:rPr>
        <w:t>公示；</w:t>
      </w:r>
    </w:p>
    <w:p>
      <w:pPr>
        <w:wordWrap/>
        <w:autoSpaceDE w:val="0"/>
        <w:autoSpaceDN w:val="0"/>
        <w:adjustRightInd w:val="0"/>
        <w:snapToGrid/>
        <w:spacing w:line="540" w:lineRule="atLeast"/>
        <w:ind w:left="0" w:leftChars="0" w:right="0"/>
        <w:textAlignment w:val="auto"/>
        <w:outlineLvl w:val="9"/>
        <w:rPr>
          <w:rFonts w:ascii="宋体" w:hAnsi="Arial" w:cs="宋体"/>
          <w:b/>
          <w:bCs/>
          <w:color w:val="auto"/>
          <w:kern w:val="0"/>
          <w:sz w:val="23"/>
          <w:szCs w:val="23"/>
          <w:highlight w:val="none"/>
          <w:lang w:val="zh-CN"/>
        </w:rPr>
      </w:pPr>
      <w:r>
        <w:rPr>
          <w:rFonts w:hint="eastAsia" w:ascii="宋体" w:hAnsi="Arial" w:cs="宋体"/>
          <w:b/>
          <w:bCs/>
          <w:color w:val="auto"/>
          <w:kern w:val="0"/>
          <w:sz w:val="23"/>
          <w:szCs w:val="23"/>
          <w:highlight w:val="none"/>
          <w:lang w:val="zh-CN"/>
        </w:rPr>
        <w:t>（三）供应商资格要求：</w:t>
      </w:r>
    </w:p>
    <w:p>
      <w:pPr>
        <w:wordWrap/>
        <w:autoSpaceDE w:val="0"/>
        <w:autoSpaceDN w:val="0"/>
        <w:adjustRightInd w:val="0"/>
        <w:snapToGrid/>
        <w:spacing w:line="540" w:lineRule="atLeast"/>
        <w:ind w:left="0" w:leftChars="0" w:right="0"/>
        <w:textAlignment w:val="auto"/>
        <w:outlineLvl w:val="9"/>
        <w:rPr>
          <w:rFonts w:hint="eastAsia" w:ascii="宋体" w:hAnsi="Arial" w:cs="宋体"/>
          <w:b/>
          <w:bCs/>
          <w:color w:val="auto"/>
          <w:kern w:val="0"/>
          <w:sz w:val="23"/>
          <w:szCs w:val="23"/>
          <w:highlight w:val="none"/>
          <w:lang w:val="zh-CN"/>
        </w:rPr>
      </w:pPr>
      <w:r>
        <w:rPr>
          <w:rFonts w:hint="eastAsia" w:ascii="宋体" w:hAnsi="Arial" w:cs="宋体"/>
          <w:b/>
          <w:bCs/>
          <w:color w:val="auto"/>
          <w:kern w:val="0"/>
          <w:sz w:val="23"/>
          <w:szCs w:val="23"/>
          <w:highlight w:val="none"/>
          <w:lang w:val="zh-CN"/>
        </w:rPr>
        <w:t>（详见采购公告）</w:t>
      </w:r>
    </w:p>
    <w:p>
      <w:pPr>
        <w:wordWrap/>
        <w:autoSpaceDE w:val="0"/>
        <w:autoSpaceDN w:val="0"/>
        <w:adjustRightInd w:val="0"/>
        <w:snapToGrid/>
        <w:spacing w:line="540" w:lineRule="atLeast"/>
        <w:ind w:left="0" w:leftChars="0" w:right="0"/>
        <w:textAlignment w:val="auto"/>
        <w:outlineLvl w:val="9"/>
        <w:rPr>
          <w:rFonts w:ascii="宋体" w:hAnsi="Arial" w:cs="宋体"/>
          <w:b/>
          <w:bCs/>
          <w:color w:val="auto"/>
          <w:kern w:val="0"/>
          <w:sz w:val="23"/>
          <w:szCs w:val="23"/>
          <w:highlight w:val="none"/>
          <w:lang w:val="zh-CN"/>
        </w:rPr>
      </w:pPr>
      <w:r>
        <w:rPr>
          <w:rFonts w:hint="eastAsia" w:ascii="宋体" w:hAnsi="Arial" w:cs="宋体"/>
          <w:b/>
          <w:bCs/>
          <w:color w:val="auto"/>
          <w:kern w:val="0"/>
          <w:sz w:val="23"/>
          <w:szCs w:val="23"/>
          <w:highlight w:val="none"/>
          <w:lang w:val="zh-CN"/>
        </w:rPr>
        <w:t>（四）供应商必须提交的证明文件：</w:t>
      </w:r>
    </w:p>
    <w:p>
      <w:pPr>
        <w:wordWrap/>
        <w:autoSpaceDE w:val="0"/>
        <w:autoSpaceDN w:val="0"/>
        <w:adjustRightInd w:val="0"/>
        <w:snapToGrid/>
        <w:spacing w:line="540" w:lineRule="atLeast"/>
        <w:ind w:left="0" w:leftChars="0" w:right="0"/>
        <w:textAlignment w:val="auto"/>
        <w:outlineLvl w:val="9"/>
        <w:rPr>
          <w:rFonts w:ascii="宋体" w:hAnsi="Arial" w:cs="宋体"/>
          <w:color w:val="auto"/>
          <w:kern w:val="0"/>
          <w:sz w:val="23"/>
          <w:szCs w:val="23"/>
          <w:highlight w:val="none"/>
          <w:lang w:val="zh-CN"/>
        </w:rPr>
      </w:pPr>
      <w:r>
        <w:rPr>
          <w:rFonts w:hint="eastAsia" w:ascii="宋体" w:hAnsi="Arial" w:cs="宋体"/>
          <w:color w:val="auto"/>
          <w:kern w:val="0"/>
          <w:sz w:val="23"/>
          <w:szCs w:val="23"/>
          <w:highlight w:val="none"/>
          <w:lang w:val="zh-CN"/>
        </w:rPr>
        <w:t>填写采购文件中要求的证明文件，不再要求供应商提供相关财务状况、缴纳税收和社会保障资金等证明材料。</w:t>
      </w:r>
      <w:r>
        <w:rPr>
          <w:rFonts w:hint="eastAsia" w:ascii="宋体" w:hAnsi="Arial" w:cs="宋体"/>
          <w:color w:val="auto"/>
          <w:kern w:val="0"/>
          <w:sz w:val="23"/>
          <w:szCs w:val="23"/>
          <w:highlight w:val="none"/>
          <w:lang w:val="zh-CN" w:eastAsia="zh-CN"/>
        </w:rPr>
        <w:t>且</w:t>
      </w:r>
      <w:r>
        <w:rPr>
          <w:rFonts w:hint="eastAsia" w:ascii="宋体" w:hAnsi="Arial" w:cs="宋体"/>
          <w:color w:val="auto"/>
          <w:kern w:val="0"/>
          <w:sz w:val="23"/>
          <w:szCs w:val="23"/>
          <w:highlight w:val="none"/>
          <w:lang w:val="en-US" w:eastAsia="zh-CN"/>
        </w:rPr>
        <w:t>对于其他可以互联网或者相关信息系统查询的信息无需要求提供，但请明确查询网站。</w:t>
      </w:r>
    </w:p>
    <w:p>
      <w:pPr>
        <w:wordWrap/>
        <w:autoSpaceDE w:val="0"/>
        <w:autoSpaceDN w:val="0"/>
        <w:adjustRightInd w:val="0"/>
        <w:snapToGrid/>
        <w:spacing w:line="540" w:lineRule="atLeast"/>
        <w:ind w:left="0" w:leftChars="0" w:right="0"/>
        <w:textAlignment w:val="auto"/>
        <w:outlineLvl w:val="9"/>
        <w:rPr>
          <w:rFonts w:ascii="宋体" w:hAnsi="Arial" w:cs="宋体"/>
          <w:b/>
          <w:bCs/>
          <w:color w:val="auto"/>
          <w:kern w:val="0"/>
          <w:sz w:val="23"/>
          <w:szCs w:val="23"/>
          <w:highlight w:val="none"/>
          <w:lang w:val="zh-CN"/>
        </w:rPr>
      </w:pPr>
      <w:r>
        <w:rPr>
          <w:rFonts w:hint="eastAsia" w:ascii="宋体" w:hAnsi="Arial" w:cs="宋体"/>
          <w:b/>
          <w:bCs/>
          <w:color w:val="auto"/>
          <w:kern w:val="0"/>
          <w:sz w:val="23"/>
          <w:szCs w:val="23"/>
          <w:highlight w:val="none"/>
          <w:lang w:val="zh-CN"/>
        </w:rPr>
        <w:t>（五）合同主要条款：</w:t>
      </w:r>
    </w:p>
    <w:p>
      <w:pPr>
        <w:wordWrap/>
        <w:autoSpaceDE w:val="0"/>
        <w:autoSpaceDN w:val="0"/>
        <w:adjustRightInd w:val="0"/>
        <w:snapToGrid/>
        <w:spacing w:line="540" w:lineRule="atLeast"/>
        <w:ind w:left="0" w:leftChars="0" w:right="0"/>
        <w:textAlignment w:val="auto"/>
        <w:outlineLvl w:val="9"/>
        <w:rPr>
          <w:rFonts w:hint="eastAsia" w:ascii="宋体" w:hAnsi="Arial" w:cs="宋体"/>
          <w:color w:val="auto"/>
          <w:kern w:val="0"/>
          <w:sz w:val="23"/>
          <w:szCs w:val="23"/>
          <w:highlight w:val="none"/>
          <w:lang w:val="zh-CN"/>
        </w:rPr>
      </w:pPr>
      <w:r>
        <w:rPr>
          <w:rFonts w:ascii="宋体" w:hAnsi="Arial" w:cs="宋体"/>
          <w:color w:val="auto"/>
          <w:kern w:val="0"/>
          <w:sz w:val="23"/>
          <w:szCs w:val="23"/>
          <w:highlight w:val="none"/>
          <w:lang w:val="zh-CN"/>
        </w:rPr>
        <w:t>1</w:t>
      </w:r>
      <w:r>
        <w:rPr>
          <w:rFonts w:hint="eastAsia" w:ascii="宋体" w:hAnsi="Arial" w:cs="宋体"/>
          <w:color w:val="auto"/>
          <w:kern w:val="0"/>
          <w:sz w:val="23"/>
          <w:szCs w:val="23"/>
          <w:highlight w:val="none"/>
          <w:lang w:val="zh-CN"/>
        </w:rPr>
        <w:t>、付款方式：（采购单位自行填写）（对照</w:t>
      </w:r>
      <w:r>
        <w:rPr>
          <w:rFonts w:hint="eastAsia" w:ascii="宋体" w:hAnsi="Arial" w:cs="宋体"/>
          <w:color w:val="auto"/>
          <w:kern w:val="0"/>
          <w:sz w:val="23"/>
          <w:szCs w:val="23"/>
          <w:highlight w:val="none"/>
          <w:lang w:val="en-US" w:eastAsia="zh-CN"/>
        </w:rPr>
        <w:t>《安徽省财政厅关于进一步优化政府采购营商环境的通知》（皖财购</w:t>
      </w:r>
      <w:r>
        <w:rPr>
          <w:rFonts w:hint="eastAsia" w:ascii="宋体" w:hAnsi="Arial" w:cs="宋体"/>
          <w:color w:val="auto"/>
          <w:kern w:val="0"/>
          <w:sz w:val="23"/>
          <w:szCs w:val="23"/>
          <w:highlight w:val="none"/>
          <w:lang w:val="zh-CN"/>
        </w:rPr>
        <w:t>〔</w:t>
      </w:r>
      <w:r>
        <w:rPr>
          <w:rFonts w:hint="eastAsia" w:ascii="宋体" w:hAnsi="Arial" w:cs="宋体"/>
          <w:color w:val="auto"/>
          <w:kern w:val="0"/>
          <w:sz w:val="23"/>
          <w:szCs w:val="23"/>
          <w:highlight w:val="none"/>
          <w:lang w:val="en-US" w:eastAsia="zh-CN"/>
        </w:rPr>
        <w:t>2022</w:t>
      </w:r>
      <w:r>
        <w:rPr>
          <w:rFonts w:hint="eastAsia" w:ascii="宋体" w:hAnsi="Arial" w:cs="宋体"/>
          <w:color w:val="auto"/>
          <w:kern w:val="0"/>
          <w:sz w:val="23"/>
          <w:szCs w:val="23"/>
          <w:highlight w:val="none"/>
          <w:lang w:val="zh-CN"/>
        </w:rPr>
        <w:t>〕</w:t>
      </w:r>
      <w:r>
        <w:rPr>
          <w:rFonts w:hint="eastAsia" w:ascii="宋体" w:hAnsi="Arial" w:cs="宋体"/>
          <w:color w:val="auto"/>
          <w:kern w:val="0"/>
          <w:sz w:val="23"/>
          <w:szCs w:val="23"/>
          <w:highlight w:val="none"/>
          <w:lang w:val="en-US" w:eastAsia="zh-CN"/>
        </w:rPr>
        <w:t>556号）文件二、三有关规定）</w:t>
      </w:r>
    </w:p>
    <w:p>
      <w:pPr>
        <w:wordWrap/>
        <w:autoSpaceDE w:val="0"/>
        <w:autoSpaceDN w:val="0"/>
        <w:adjustRightInd w:val="0"/>
        <w:snapToGrid/>
        <w:spacing w:line="540" w:lineRule="atLeast"/>
        <w:ind w:left="0" w:leftChars="0" w:right="0"/>
        <w:textAlignment w:val="auto"/>
        <w:outlineLvl w:val="9"/>
        <w:rPr>
          <w:rFonts w:hint="eastAsia" w:ascii="宋体" w:hAnsi="Arial" w:cs="宋体"/>
          <w:color w:val="auto"/>
          <w:kern w:val="0"/>
          <w:sz w:val="23"/>
          <w:szCs w:val="23"/>
          <w:highlight w:val="none"/>
          <w:lang w:val="zh-CN"/>
        </w:rPr>
      </w:pPr>
      <w:r>
        <w:rPr>
          <w:rFonts w:ascii="宋体" w:hAnsi="Arial" w:cs="宋体"/>
          <w:color w:val="auto"/>
          <w:kern w:val="0"/>
          <w:sz w:val="23"/>
          <w:szCs w:val="23"/>
          <w:highlight w:val="none"/>
          <w:lang w:val="zh-CN"/>
        </w:rPr>
        <w:t xml:space="preserve"> 2</w:t>
      </w:r>
      <w:r>
        <w:rPr>
          <w:rFonts w:hint="eastAsia" w:ascii="宋体" w:hAnsi="Arial" w:cs="宋体"/>
          <w:color w:val="auto"/>
          <w:kern w:val="0"/>
          <w:sz w:val="23"/>
          <w:szCs w:val="23"/>
          <w:highlight w:val="none"/>
          <w:lang w:val="en-US" w:eastAsia="zh-CN"/>
        </w:rPr>
        <w:t>.1</w:t>
      </w:r>
      <w:r>
        <w:rPr>
          <w:rFonts w:hint="eastAsia" w:ascii="宋体" w:hAnsi="Arial" w:cs="宋体"/>
          <w:color w:val="auto"/>
          <w:kern w:val="0"/>
          <w:sz w:val="23"/>
          <w:szCs w:val="23"/>
          <w:highlight w:val="none"/>
          <w:lang w:val="zh-CN"/>
        </w:rPr>
        <w:t>履约保证金：中标人在正式签合同前须向采购人交纳履约保证金，金额为合同金额×（</w:t>
      </w:r>
      <w:r>
        <w:rPr>
          <w:rFonts w:hint="eastAsia" w:ascii="宋体" w:hAnsi="Arial" w:cs="宋体"/>
          <w:color w:val="auto"/>
          <w:kern w:val="0"/>
          <w:sz w:val="23"/>
          <w:szCs w:val="23"/>
          <w:highlight w:val="none"/>
          <w:lang w:val="en-US" w:eastAsia="zh-CN"/>
        </w:rPr>
        <w:t>0-2.5</w:t>
      </w:r>
      <w:r>
        <w:rPr>
          <w:rFonts w:hint="eastAsia" w:ascii="宋体" w:hAnsi="Arial" w:cs="宋体"/>
          <w:color w:val="auto"/>
          <w:kern w:val="0"/>
          <w:sz w:val="23"/>
          <w:szCs w:val="23"/>
          <w:highlight w:val="none"/>
          <w:lang w:val="zh-CN"/>
        </w:rPr>
        <w:t>）</w:t>
      </w:r>
      <w:r>
        <w:rPr>
          <w:rFonts w:ascii="宋体" w:hAnsi="Arial" w:cs="宋体"/>
          <w:color w:val="auto"/>
          <w:kern w:val="0"/>
          <w:sz w:val="23"/>
          <w:szCs w:val="23"/>
          <w:highlight w:val="none"/>
          <w:lang w:val="zh-CN"/>
        </w:rPr>
        <w:t>%</w:t>
      </w:r>
      <w:r>
        <w:rPr>
          <w:rFonts w:hint="eastAsia" w:ascii="宋体" w:hAnsi="Arial" w:cs="宋体"/>
          <w:color w:val="auto"/>
          <w:kern w:val="0"/>
          <w:sz w:val="23"/>
          <w:szCs w:val="23"/>
          <w:highlight w:val="none"/>
          <w:lang w:val="zh-CN"/>
        </w:rPr>
        <w:t>。允许以支票、汇票、本票、保险、保函等非现金形式缴纳或提交（不超过合同金额的</w:t>
      </w:r>
      <w:r>
        <w:rPr>
          <w:rFonts w:hint="eastAsia" w:ascii="宋体" w:hAnsi="Arial" w:cs="宋体"/>
          <w:color w:val="auto"/>
          <w:kern w:val="0"/>
          <w:sz w:val="23"/>
          <w:szCs w:val="23"/>
          <w:highlight w:val="none"/>
          <w:lang w:val="en-US" w:eastAsia="zh-CN"/>
        </w:rPr>
        <w:t>2.5</w:t>
      </w:r>
      <w:r>
        <w:rPr>
          <w:rFonts w:ascii="宋体" w:hAnsi="Arial" w:cs="宋体"/>
          <w:color w:val="auto"/>
          <w:kern w:val="0"/>
          <w:sz w:val="23"/>
          <w:szCs w:val="23"/>
          <w:highlight w:val="none"/>
          <w:lang w:val="zh-CN"/>
        </w:rPr>
        <w:t>%</w:t>
      </w:r>
      <w:r>
        <w:rPr>
          <w:rFonts w:hint="eastAsia" w:ascii="宋体" w:hAnsi="Arial" w:cs="宋体"/>
          <w:color w:val="auto"/>
          <w:kern w:val="0"/>
          <w:sz w:val="23"/>
          <w:szCs w:val="23"/>
          <w:highlight w:val="none"/>
          <w:lang w:val="zh-CN"/>
        </w:rPr>
        <w:t>）</w:t>
      </w:r>
    </w:p>
    <w:p>
      <w:pPr>
        <w:wordWrap/>
        <w:autoSpaceDE w:val="0"/>
        <w:autoSpaceDN w:val="0"/>
        <w:adjustRightInd w:val="0"/>
        <w:snapToGrid/>
        <w:spacing w:line="540" w:lineRule="atLeast"/>
        <w:ind w:left="0" w:leftChars="0" w:right="0"/>
        <w:textAlignment w:val="auto"/>
        <w:outlineLvl w:val="9"/>
        <w:rPr>
          <w:rFonts w:hint="eastAsia" w:ascii="宋体" w:hAnsi="Arial" w:eastAsia="宋体" w:cs="宋体"/>
          <w:color w:val="auto"/>
          <w:kern w:val="0"/>
          <w:sz w:val="23"/>
          <w:szCs w:val="23"/>
          <w:highlight w:val="none"/>
          <w:lang w:val="en-US" w:eastAsia="zh-CN"/>
        </w:rPr>
      </w:pPr>
      <w:r>
        <w:rPr>
          <w:rFonts w:hint="eastAsia" w:ascii="宋体" w:hAnsi="Arial" w:cs="宋体"/>
          <w:color w:val="auto"/>
          <w:kern w:val="0"/>
          <w:sz w:val="23"/>
          <w:szCs w:val="23"/>
          <w:highlight w:val="none"/>
          <w:lang w:val="en-US" w:eastAsia="zh-CN"/>
        </w:rPr>
        <w:t>2.2</w:t>
      </w:r>
      <w:r>
        <w:rPr>
          <w:rFonts w:hint="eastAsia" w:ascii="宋体" w:hAnsi="宋体" w:eastAsia="宋体" w:cs="Arial"/>
          <w:color w:val="auto"/>
          <w:sz w:val="24"/>
          <w:szCs w:val="24"/>
          <w:highlight w:val="none"/>
          <w:lang w:eastAsia="zh-CN" w:bidi="ar-SA"/>
        </w:rPr>
        <w:t>退还条件、时间和不予退还的情形</w:t>
      </w:r>
      <w:r>
        <w:rPr>
          <w:rFonts w:hint="eastAsia" w:ascii="宋体" w:hAnsi="宋体" w:cs="Arial"/>
          <w:color w:val="auto"/>
          <w:sz w:val="24"/>
          <w:szCs w:val="24"/>
          <w:highlight w:val="none"/>
          <w:lang w:val="en-US" w:eastAsia="zh-CN" w:bidi="ar-SA"/>
        </w:rPr>
        <w:t>.</w:t>
      </w:r>
    </w:p>
    <w:p>
      <w:pPr>
        <w:wordWrap/>
        <w:autoSpaceDE w:val="0"/>
        <w:autoSpaceDN w:val="0"/>
        <w:adjustRightInd w:val="0"/>
        <w:snapToGrid/>
        <w:spacing w:line="540" w:lineRule="atLeast"/>
        <w:ind w:left="0" w:leftChars="0" w:right="0"/>
        <w:textAlignment w:val="auto"/>
        <w:outlineLvl w:val="9"/>
        <w:rPr>
          <w:rFonts w:ascii="宋体" w:hAnsi="Arial" w:cs="宋体"/>
          <w:color w:val="auto"/>
          <w:kern w:val="0"/>
          <w:sz w:val="23"/>
          <w:szCs w:val="23"/>
          <w:highlight w:val="none"/>
          <w:lang w:val="zh-CN"/>
        </w:rPr>
      </w:pPr>
      <w:r>
        <w:rPr>
          <w:rFonts w:ascii="宋体" w:hAnsi="Arial" w:cs="宋体"/>
          <w:color w:val="auto"/>
          <w:kern w:val="0"/>
          <w:sz w:val="23"/>
          <w:szCs w:val="23"/>
          <w:highlight w:val="none"/>
          <w:lang w:val="zh-CN"/>
        </w:rPr>
        <w:t>3</w:t>
      </w:r>
      <w:r>
        <w:rPr>
          <w:rFonts w:hint="eastAsia" w:ascii="宋体" w:hAnsi="Arial" w:cs="宋体"/>
          <w:color w:val="auto"/>
          <w:kern w:val="0"/>
          <w:sz w:val="23"/>
          <w:szCs w:val="23"/>
          <w:highlight w:val="none"/>
          <w:lang w:val="zh-CN"/>
        </w:rPr>
        <w:t>、合同争议处理：采购合同在履行过程中发生的争议，由双方当事人协商解决，协商解决不成的，提交仲裁委员会仲裁或者法院裁决。</w:t>
      </w:r>
    </w:p>
    <w:p>
      <w:pPr>
        <w:wordWrap/>
        <w:autoSpaceDE w:val="0"/>
        <w:autoSpaceDN w:val="0"/>
        <w:adjustRightInd w:val="0"/>
        <w:snapToGrid/>
        <w:spacing w:line="540" w:lineRule="atLeast"/>
        <w:ind w:left="0" w:leftChars="0" w:right="0"/>
        <w:textAlignment w:val="auto"/>
        <w:outlineLvl w:val="9"/>
        <w:rPr>
          <w:rFonts w:ascii="宋体" w:hAnsi="Arial" w:cs="宋体"/>
          <w:color w:val="auto"/>
          <w:kern w:val="0"/>
          <w:sz w:val="23"/>
          <w:szCs w:val="23"/>
          <w:highlight w:val="none"/>
          <w:lang w:val="zh-CN"/>
        </w:rPr>
      </w:pPr>
      <w:r>
        <w:rPr>
          <w:rFonts w:hint="eastAsia" w:ascii="宋体" w:hAnsi="Arial" w:cs="宋体"/>
          <w:b/>
          <w:bCs/>
          <w:color w:val="auto"/>
          <w:kern w:val="0"/>
          <w:sz w:val="23"/>
          <w:szCs w:val="23"/>
          <w:highlight w:val="none"/>
          <w:lang w:val="zh-CN"/>
        </w:rPr>
        <w:t>（六）运输、安装、调试：</w:t>
      </w:r>
      <w:r>
        <w:rPr>
          <w:rFonts w:hint="eastAsia" w:ascii="宋体" w:hAnsi="Arial" w:cs="宋体"/>
          <w:color w:val="auto"/>
          <w:kern w:val="0"/>
          <w:sz w:val="23"/>
          <w:szCs w:val="23"/>
          <w:highlight w:val="none"/>
          <w:lang w:val="zh-CN"/>
        </w:rPr>
        <w:t>（采购单位自行填写）</w:t>
      </w:r>
    </w:p>
    <w:p>
      <w:pPr>
        <w:wordWrap/>
        <w:autoSpaceDE w:val="0"/>
        <w:autoSpaceDN w:val="0"/>
        <w:adjustRightInd w:val="0"/>
        <w:snapToGrid/>
        <w:spacing w:line="540" w:lineRule="atLeast"/>
        <w:ind w:left="0" w:leftChars="0" w:right="0"/>
        <w:textAlignment w:val="auto"/>
        <w:outlineLvl w:val="9"/>
        <w:rPr>
          <w:rFonts w:ascii="宋体" w:hAnsi="Arial" w:cs="宋体"/>
          <w:color w:val="auto"/>
          <w:kern w:val="0"/>
          <w:sz w:val="23"/>
          <w:szCs w:val="23"/>
          <w:highlight w:val="none"/>
          <w:lang w:val="zh-CN"/>
        </w:rPr>
      </w:pPr>
      <w:r>
        <w:rPr>
          <w:rFonts w:hint="eastAsia" w:ascii="宋体" w:hAnsi="Arial" w:cs="宋体"/>
          <w:b/>
          <w:bCs/>
          <w:color w:val="auto"/>
          <w:kern w:val="0"/>
          <w:sz w:val="23"/>
          <w:szCs w:val="23"/>
          <w:highlight w:val="none"/>
          <w:lang w:val="zh-CN"/>
        </w:rPr>
        <w:t>（七）商检、计量费用：</w:t>
      </w:r>
      <w:r>
        <w:rPr>
          <w:rFonts w:hint="eastAsia" w:ascii="宋体" w:hAnsi="Arial" w:cs="宋体"/>
          <w:color w:val="auto"/>
          <w:kern w:val="0"/>
          <w:sz w:val="23"/>
          <w:szCs w:val="23"/>
          <w:highlight w:val="none"/>
          <w:lang w:val="zh-CN"/>
        </w:rPr>
        <w:t>（采购单位自行填写）</w:t>
      </w:r>
    </w:p>
    <w:p>
      <w:pPr>
        <w:wordWrap/>
        <w:autoSpaceDE w:val="0"/>
        <w:autoSpaceDN w:val="0"/>
        <w:adjustRightInd w:val="0"/>
        <w:snapToGrid/>
        <w:spacing w:line="540" w:lineRule="atLeast"/>
        <w:ind w:left="0" w:leftChars="0" w:right="0"/>
        <w:textAlignment w:val="auto"/>
        <w:outlineLvl w:val="9"/>
        <w:rPr>
          <w:rFonts w:ascii="宋体" w:hAnsi="Arial" w:cs="宋体"/>
          <w:color w:val="auto"/>
          <w:kern w:val="0"/>
          <w:szCs w:val="21"/>
          <w:highlight w:val="none"/>
          <w:lang w:val="zh-CN"/>
        </w:rPr>
      </w:pPr>
      <w:r>
        <w:rPr>
          <w:rFonts w:hint="eastAsia" w:ascii="宋体" w:hAnsi="Arial" w:cs="宋体"/>
          <w:b/>
          <w:bCs/>
          <w:color w:val="auto"/>
          <w:kern w:val="0"/>
          <w:sz w:val="23"/>
          <w:szCs w:val="23"/>
          <w:highlight w:val="none"/>
          <w:lang w:val="zh-CN"/>
        </w:rPr>
        <w:t>（八）交货地点：</w:t>
      </w:r>
      <w:r>
        <w:rPr>
          <w:rFonts w:hint="eastAsia" w:ascii="宋体" w:hAnsi="Arial" w:cs="宋体"/>
          <w:color w:val="auto"/>
          <w:kern w:val="0"/>
          <w:sz w:val="23"/>
          <w:szCs w:val="23"/>
          <w:highlight w:val="none"/>
          <w:lang w:val="zh-CN"/>
        </w:rPr>
        <w:t>（填写采购项目交付或者实施的地点）</w:t>
      </w:r>
    </w:p>
    <w:p>
      <w:pPr>
        <w:wordWrap/>
        <w:autoSpaceDE w:val="0"/>
        <w:autoSpaceDN w:val="0"/>
        <w:adjustRightInd w:val="0"/>
        <w:snapToGrid/>
        <w:spacing w:line="540" w:lineRule="atLeast"/>
        <w:ind w:left="0" w:leftChars="0" w:right="0"/>
        <w:textAlignment w:val="auto"/>
        <w:outlineLvl w:val="9"/>
        <w:rPr>
          <w:rFonts w:ascii="宋体" w:hAnsi="Arial" w:cs="宋体"/>
          <w:b/>
          <w:bCs/>
          <w:color w:val="auto"/>
          <w:kern w:val="0"/>
          <w:sz w:val="23"/>
          <w:szCs w:val="23"/>
          <w:highlight w:val="none"/>
          <w:lang w:val="zh-CN"/>
        </w:rPr>
      </w:pPr>
      <w:r>
        <w:rPr>
          <w:rFonts w:hint="eastAsia" w:ascii="宋体" w:hAnsi="Arial" w:cs="宋体"/>
          <w:b/>
          <w:bCs/>
          <w:color w:val="auto"/>
          <w:kern w:val="0"/>
          <w:sz w:val="23"/>
          <w:szCs w:val="23"/>
          <w:highlight w:val="none"/>
          <w:lang w:val="zh-CN"/>
        </w:rPr>
        <w:t>（九）交货及提供服务时间要求：</w:t>
      </w:r>
      <w:r>
        <w:rPr>
          <w:rFonts w:hint="eastAsia" w:ascii="宋体" w:hAnsi="Arial" w:cs="宋体"/>
          <w:color w:val="auto"/>
          <w:kern w:val="0"/>
          <w:sz w:val="23"/>
          <w:szCs w:val="23"/>
          <w:highlight w:val="none"/>
          <w:lang w:val="zh-CN"/>
        </w:rPr>
        <w:t>（填写采购项目交付或者实施的时间）</w:t>
      </w:r>
    </w:p>
    <w:p>
      <w:pPr>
        <w:wordWrap/>
        <w:autoSpaceDE w:val="0"/>
        <w:autoSpaceDN w:val="0"/>
        <w:adjustRightInd w:val="0"/>
        <w:snapToGrid/>
        <w:spacing w:line="540" w:lineRule="atLeast"/>
        <w:ind w:left="0" w:leftChars="0" w:right="0"/>
        <w:textAlignment w:val="auto"/>
        <w:outlineLvl w:val="9"/>
        <w:rPr>
          <w:rFonts w:ascii="宋体" w:hAnsi="Arial" w:cs="宋体"/>
          <w:color w:val="auto"/>
          <w:kern w:val="0"/>
          <w:szCs w:val="21"/>
          <w:highlight w:val="none"/>
          <w:lang w:val="zh-CN"/>
        </w:rPr>
      </w:pPr>
      <w:r>
        <w:rPr>
          <w:rFonts w:hint="eastAsia" w:ascii="宋体" w:hAnsi="Arial" w:cs="宋体"/>
          <w:b/>
          <w:bCs/>
          <w:color w:val="auto"/>
          <w:kern w:val="0"/>
          <w:sz w:val="23"/>
          <w:szCs w:val="23"/>
          <w:highlight w:val="none"/>
          <w:lang w:val="zh-CN"/>
        </w:rPr>
        <w:t>（十）验收：</w:t>
      </w:r>
      <w:r>
        <w:rPr>
          <w:rFonts w:hint="eastAsia" w:ascii="宋体" w:hAnsi="Arial" w:cs="宋体"/>
          <w:color w:val="auto"/>
          <w:kern w:val="0"/>
          <w:sz w:val="23"/>
          <w:szCs w:val="23"/>
          <w:highlight w:val="none"/>
          <w:lang w:val="zh-CN"/>
        </w:rPr>
        <w:t>（填写采购标的的验收标准）</w:t>
      </w:r>
    </w:p>
    <w:p>
      <w:pPr>
        <w:wordWrap/>
        <w:autoSpaceDE w:val="0"/>
        <w:autoSpaceDN w:val="0"/>
        <w:adjustRightInd w:val="0"/>
        <w:snapToGrid/>
        <w:spacing w:line="540" w:lineRule="atLeast"/>
        <w:ind w:left="0" w:leftChars="0" w:right="0"/>
        <w:textAlignment w:val="auto"/>
        <w:outlineLvl w:val="9"/>
        <w:rPr>
          <w:rFonts w:ascii="宋体" w:hAnsi="Arial" w:cs="宋体"/>
          <w:b/>
          <w:bCs/>
          <w:color w:val="auto"/>
          <w:kern w:val="0"/>
          <w:sz w:val="23"/>
          <w:szCs w:val="23"/>
          <w:highlight w:val="none"/>
          <w:lang w:val="zh-CN"/>
        </w:rPr>
      </w:pPr>
      <w:r>
        <w:rPr>
          <w:rFonts w:hint="eastAsia" w:ascii="宋体" w:hAnsi="Arial" w:cs="宋体"/>
          <w:b/>
          <w:bCs/>
          <w:color w:val="auto"/>
          <w:kern w:val="0"/>
          <w:sz w:val="23"/>
          <w:szCs w:val="23"/>
          <w:highlight w:val="none"/>
          <w:lang w:val="zh-CN"/>
        </w:rPr>
        <w:t>（十</w:t>
      </w:r>
      <w:r>
        <w:rPr>
          <w:rFonts w:hint="eastAsia" w:ascii="宋体" w:hAnsi="Arial" w:cs="宋体"/>
          <w:b/>
          <w:bCs/>
          <w:color w:val="auto"/>
          <w:kern w:val="0"/>
          <w:sz w:val="23"/>
          <w:szCs w:val="23"/>
          <w:highlight w:val="none"/>
          <w:lang w:val="zh-CN" w:eastAsia="zh-CN"/>
        </w:rPr>
        <w:t>一</w:t>
      </w:r>
      <w:r>
        <w:rPr>
          <w:rFonts w:hint="eastAsia" w:ascii="宋体" w:hAnsi="Arial" w:cs="宋体"/>
          <w:b/>
          <w:bCs/>
          <w:color w:val="auto"/>
          <w:kern w:val="0"/>
          <w:sz w:val="23"/>
          <w:szCs w:val="23"/>
          <w:highlight w:val="none"/>
          <w:lang w:val="zh-CN"/>
        </w:rPr>
        <w:t>）服务：</w:t>
      </w:r>
      <w:r>
        <w:rPr>
          <w:rFonts w:hint="eastAsia" w:ascii="宋体" w:hAnsi="Arial" w:cs="宋体"/>
          <w:color w:val="auto"/>
          <w:kern w:val="0"/>
          <w:sz w:val="23"/>
          <w:szCs w:val="23"/>
          <w:highlight w:val="none"/>
          <w:lang w:val="zh-CN"/>
        </w:rPr>
        <w:t>（填写采购标的需满足的服务标准、期限、效率等要求）</w:t>
      </w:r>
    </w:p>
    <w:p>
      <w:pPr>
        <w:wordWrap/>
        <w:autoSpaceDE w:val="0"/>
        <w:autoSpaceDN w:val="0"/>
        <w:adjustRightInd w:val="0"/>
        <w:snapToGrid/>
        <w:spacing w:line="540" w:lineRule="atLeast"/>
        <w:ind w:left="0" w:leftChars="0" w:right="0"/>
        <w:textAlignment w:val="auto"/>
        <w:outlineLvl w:val="9"/>
        <w:rPr>
          <w:rFonts w:ascii="宋体" w:hAnsi="Arial" w:cs="宋体"/>
          <w:color w:val="auto"/>
          <w:kern w:val="0"/>
          <w:sz w:val="23"/>
          <w:szCs w:val="23"/>
          <w:highlight w:val="none"/>
          <w:lang w:val="zh-CN"/>
        </w:rPr>
      </w:pPr>
      <w:r>
        <w:rPr>
          <w:rFonts w:hint="eastAsia" w:ascii="宋体" w:hAnsi="Arial" w:cs="宋体"/>
          <w:b/>
          <w:bCs/>
          <w:color w:val="auto"/>
          <w:kern w:val="0"/>
          <w:sz w:val="23"/>
          <w:szCs w:val="23"/>
          <w:highlight w:val="none"/>
          <w:lang w:val="zh-CN"/>
        </w:rPr>
        <w:t>（十二）其他要求：</w:t>
      </w:r>
      <w:r>
        <w:rPr>
          <w:rFonts w:hint="eastAsia" w:ascii="宋体" w:hAnsi="Arial" w:cs="宋体"/>
          <w:color w:val="auto"/>
          <w:kern w:val="0"/>
          <w:sz w:val="23"/>
          <w:szCs w:val="23"/>
          <w:highlight w:val="none"/>
          <w:lang w:val="zh-CN"/>
        </w:rPr>
        <w:t>（填写采购标的的其他技术、服务等要求）</w:t>
      </w:r>
    </w:p>
    <w:p>
      <w:pPr>
        <w:wordWrap/>
        <w:autoSpaceDE w:val="0"/>
        <w:autoSpaceDN w:val="0"/>
        <w:adjustRightInd w:val="0"/>
        <w:snapToGrid/>
        <w:spacing w:line="540" w:lineRule="atLeast"/>
        <w:ind w:left="0" w:leftChars="0" w:right="0"/>
        <w:textAlignment w:val="auto"/>
        <w:outlineLvl w:val="9"/>
        <w:rPr>
          <w:rFonts w:ascii="宋体" w:hAnsi="Arial" w:cs="宋体"/>
          <w:color w:val="auto"/>
          <w:kern w:val="0"/>
          <w:sz w:val="23"/>
          <w:szCs w:val="23"/>
          <w:highlight w:val="none"/>
          <w:lang w:val="zh-CN"/>
        </w:rPr>
      </w:pPr>
    </w:p>
    <w:p>
      <w:pPr>
        <w:wordWrap/>
        <w:autoSpaceDE w:val="0"/>
        <w:autoSpaceDN w:val="0"/>
        <w:adjustRightInd w:val="0"/>
        <w:snapToGrid/>
        <w:ind w:left="0" w:leftChars="0" w:right="0"/>
        <w:textAlignment w:val="auto"/>
        <w:outlineLvl w:val="9"/>
        <w:rPr>
          <w:rFonts w:hint="eastAsia" w:ascii="宋体" w:hAnsi="Arial" w:cs="宋体"/>
          <w:b/>
          <w:bCs/>
          <w:color w:val="auto"/>
          <w:kern w:val="0"/>
          <w:szCs w:val="21"/>
          <w:highlight w:val="none"/>
          <w:lang w:val="zh-CN"/>
        </w:rPr>
      </w:pPr>
      <w:r>
        <w:rPr>
          <w:rFonts w:hint="eastAsia" w:ascii="宋体" w:hAnsi="Arial" w:cs="宋体"/>
          <w:color w:val="auto"/>
          <w:kern w:val="0"/>
          <w:szCs w:val="21"/>
          <w:highlight w:val="none"/>
          <w:lang w:val="zh-CN"/>
        </w:rPr>
        <w:t>（</w:t>
      </w:r>
      <w:r>
        <w:rPr>
          <w:rFonts w:hint="eastAsia" w:ascii="宋体" w:hAnsi="Arial" w:cs="宋体"/>
          <w:b/>
          <w:bCs/>
          <w:color w:val="auto"/>
          <w:kern w:val="0"/>
          <w:szCs w:val="21"/>
          <w:highlight w:val="none"/>
          <w:lang w:val="zh-CN"/>
        </w:rPr>
        <w:t>注：本表为参考文本，采购单位可依据政府采购相关法律法规要求及项目特点自行调整）</w:t>
      </w:r>
    </w:p>
    <w:p>
      <w:pPr>
        <w:widowControl/>
        <w:wordWrap/>
        <w:snapToGrid/>
        <w:spacing w:line="360" w:lineRule="auto"/>
        <w:ind w:left="0" w:leftChars="0" w:right="0"/>
        <w:jc w:val="left"/>
        <w:textAlignment w:val="auto"/>
        <w:outlineLvl w:val="9"/>
        <w:rPr>
          <w:rFonts w:hint="eastAsia" w:ascii="宋体" w:hAnsi="宋体" w:cs="宋体"/>
          <w:color w:val="auto"/>
          <w:kern w:val="0"/>
          <w:sz w:val="24"/>
          <w:szCs w:val="24"/>
          <w:highlight w:val="none"/>
        </w:rPr>
      </w:pPr>
    </w:p>
    <w:p>
      <w:pPr>
        <w:widowControl/>
        <w:wordWrap/>
        <w:snapToGrid/>
        <w:spacing w:line="360" w:lineRule="auto"/>
        <w:ind w:left="0" w:leftChars="0" w:right="0"/>
        <w:jc w:val="left"/>
        <w:textAlignment w:val="auto"/>
        <w:outlineLvl w:val="9"/>
        <w:rPr>
          <w:rFonts w:hint="eastAsia" w:ascii="宋体" w:hAnsi="宋体" w:cs="宋体"/>
          <w:color w:val="auto"/>
          <w:kern w:val="0"/>
          <w:sz w:val="24"/>
          <w:szCs w:val="24"/>
          <w:highlight w:val="none"/>
        </w:rPr>
      </w:pPr>
    </w:p>
    <w:p>
      <w:pPr>
        <w:numPr>
          <w:numId w:val="0"/>
        </w:numPr>
        <w:wordWrap/>
        <w:snapToGrid/>
        <w:spacing w:line="360" w:lineRule="auto"/>
        <w:ind w:left="0" w:leftChars="0" w:right="0"/>
        <w:jc w:val="both"/>
        <w:textAlignment w:val="auto"/>
        <w:outlineLvl w:val="9"/>
        <w:rPr>
          <w:rFonts w:hint="eastAsia" w:ascii="宋体" w:hAnsi="宋体" w:cs="Arial"/>
          <w:b/>
          <w:color w:val="auto"/>
          <w:sz w:val="28"/>
          <w:szCs w:val="28"/>
          <w:highlight w:val="none"/>
        </w:rPr>
      </w:pPr>
      <w:r>
        <w:rPr>
          <w:rFonts w:hint="eastAsia" w:ascii="宋体" w:hAnsi="宋体" w:cs="Arial"/>
          <w:b/>
          <w:color w:val="auto"/>
          <w:sz w:val="28"/>
          <w:szCs w:val="28"/>
          <w:highlight w:val="none"/>
          <w:lang w:val="en-US" w:eastAsia="zh-CN"/>
        </w:rPr>
        <w:t xml:space="preserve">                       </w:t>
      </w:r>
      <w:r>
        <w:rPr>
          <w:rFonts w:hint="eastAsia" w:ascii="宋体" w:hAnsi="宋体" w:cs="Arial"/>
          <w:b/>
          <w:color w:val="auto"/>
          <w:sz w:val="28"/>
          <w:szCs w:val="28"/>
          <w:highlight w:val="none"/>
          <w:lang w:eastAsia="zh-CN"/>
        </w:rPr>
        <w:t>五、</w:t>
      </w:r>
      <w:r>
        <w:rPr>
          <w:rFonts w:hint="eastAsia" w:ascii="宋体" w:hAnsi="宋体" w:cs="Arial"/>
          <w:b/>
          <w:color w:val="auto"/>
          <w:sz w:val="28"/>
          <w:szCs w:val="28"/>
          <w:highlight w:val="none"/>
        </w:rPr>
        <w:t>谈判与评审</w:t>
      </w:r>
    </w:p>
    <w:p>
      <w:pPr>
        <w:numPr>
          <w:numId w:val="0"/>
        </w:numPr>
        <w:wordWrap/>
        <w:snapToGrid/>
        <w:spacing w:line="360" w:lineRule="auto"/>
        <w:ind w:left="0" w:leftChars="0" w:right="0"/>
        <w:jc w:val="both"/>
        <w:textAlignment w:val="auto"/>
        <w:outlineLvl w:val="9"/>
        <w:rPr>
          <w:rFonts w:hint="eastAsia" w:ascii="宋体" w:hAnsi="宋体" w:cs="Arial"/>
          <w:b/>
          <w:color w:val="auto"/>
          <w:sz w:val="28"/>
          <w:szCs w:val="28"/>
          <w:highlight w:val="none"/>
        </w:rPr>
      </w:pPr>
      <w:r>
        <w:rPr>
          <w:rFonts w:hint="eastAsia" w:ascii="宋体" w:hAnsi="宋体" w:cs="宋体"/>
          <w:color w:val="auto"/>
          <w:szCs w:val="24"/>
          <w:highlight w:val="none"/>
          <w:lang w:val="en-US" w:eastAsia="zh-CN"/>
        </w:rPr>
        <w:t xml:space="preserve">         </w:t>
      </w:r>
      <w:r>
        <w:rPr>
          <w:rFonts w:hint="eastAsia" w:ascii="宋体" w:hAnsi="宋体" w:cs="宋体"/>
          <w:color w:val="auto"/>
          <w:szCs w:val="24"/>
          <w:highlight w:val="none"/>
        </w:rPr>
        <w:t>（以下</w:t>
      </w:r>
      <w:r>
        <w:rPr>
          <w:rFonts w:hint="eastAsia" w:ascii="宋体" w:hAnsi="宋体" w:cs="宋体"/>
          <w:color w:val="auto"/>
          <w:szCs w:val="24"/>
          <w:highlight w:val="none"/>
          <w:lang w:eastAsia="zh-CN"/>
        </w:rPr>
        <w:t>评审办法</w:t>
      </w:r>
      <w:r>
        <w:rPr>
          <w:rFonts w:hint="eastAsia" w:ascii="宋体" w:hAnsi="宋体" w:cs="宋体"/>
          <w:color w:val="auto"/>
          <w:szCs w:val="24"/>
          <w:highlight w:val="none"/>
        </w:rPr>
        <w:t xml:space="preserve">由采购人： </w:t>
      </w:r>
      <w:r>
        <w:rPr>
          <w:rFonts w:hint="eastAsia" w:ascii="宋体" w:hAnsi="宋体" w:cs="宋体"/>
          <w:color w:val="auto"/>
          <w:szCs w:val="24"/>
          <w:highlight w:val="none"/>
          <w:u w:val="single"/>
        </w:rPr>
        <w:t xml:space="preserve">                      </w:t>
      </w:r>
      <w:r>
        <w:rPr>
          <w:rFonts w:hint="eastAsia" w:ascii="宋体" w:hAnsi="宋体" w:cs="宋体"/>
          <w:color w:val="auto"/>
          <w:szCs w:val="24"/>
          <w:highlight w:val="none"/>
        </w:rPr>
        <w:t>负责解释）</w:t>
      </w:r>
    </w:p>
    <w:p>
      <w:pPr>
        <w:wordWrap/>
        <w:autoSpaceDE w:val="0"/>
        <w:autoSpaceDN w:val="0"/>
        <w:adjustRightInd w:val="0"/>
        <w:snapToGrid/>
        <w:spacing w:line="540" w:lineRule="atLeast"/>
        <w:ind w:left="0" w:leftChars="0" w:right="0"/>
        <w:textAlignment w:val="auto"/>
        <w:outlineLvl w:val="9"/>
        <w:rPr>
          <w:rFonts w:hint="eastAsia" w:ascii="宋体" w:hAnsi="Arial" w:cs="宋体"/>
          <w:b/>
          <w:color w:val="auto"/>
          <w:kern w:val="0"/>
          <w:sz w:val="23"/>
          <w:szCs w:val="23"/>
          <w:highlight w:val="none"/>
          <w:lang w:val="zh-CN"/>
        </w:rPr>
      </w:pPr>
      <w:r>
        <w:rPr>
          <w:rFonts w:hint="eastAsia" w:ascii="宋体" w:hAnsi="Arial" w:cs="宋体"/>
          <w:b/>
          <w:color w:val="auto"/>
          <w:kern w:val="0"/>
          <w:sz w:val="23"/>
          <w:szCs w:val="23"/>
          <w:highlight w:val="none"/>
          <w:lang w:val="zh-CN"/>
        </w:rPr>
        <w:t>一． 总 则</w:t>
      </w:r>
    </w:p>
    <w:p>
      <w:pPr>
        <w:wordWrap/>
        <w:autoSpaceDE w:val="0"/>
        <w:autoSpaceDN w:val="0"/>
        <w:adjustRightInd w:val="0"/>
        <w:snapToGrid/>
        <w:spacing w:line="540" w:lineRule="atLeast"/>
        <w:ind w:left="0" w:leftChars="0" w:right="0"/>
        <w:textAlignment w:val="auto"/>
        <w:outlineLvl w:val="9"/>
        <w:rPr>
          <w:rFonts w:hint="eastAsia" w:ascii="宋体" w:hAnsi="Arial" w:cs="宋体"/>
          <w:color w:val="auto"/>
          <w:kern w:val="0"/>
          <w:sz w:val="23"/>
          <w:szCs w:val="23"/>
          <w:highlight w:val="none"/>
          <w:lang w:val="zh-CN"/>
        </w:rPr>
      </w:pPr>
      <w:r>
        <w:rPr>
          <w:rFonts w:hint="eastAsia" w:ascii="宋体" w:hAnsi="Arial" w:cs="宋体"/>
          <w:color w:val="auto"/>
          <w:kern w:val="0"/>
          <w:sz w:val="23"/>
          <w:szCs w:val="23"/>
          <w:highlight w:val="none"/>
          <w:lang w:val="zh-CN"/>
        </w:rPr>
        <w:t>1、为规范评审活动，保证评审的公平、公正，维护谈判当事人的合法权益，依照政府采购相关法律、法规制定本评审办法；</w:t>
      </w:r>
    </w:p>
    <w:p>
      <w:pPr>
        <w:wordWrap/>
        <w:autoSpaceDE w:val="0"/>
        <w:autoSpaceDN w:val="0"/>
        <w:adjustRightInd w:val="0"/>
        <w:snapToGrid/>
        <w:spacing w:line="540" w:lineRule="atLeast"/>
        <w:ind w:left="0" w:leftChars="0" w:right="0"/>
        <w:textAlignment w:val="auto"/>
        <w:outlineLvl w:val="9"/>
        <w:rPr>
          <w:rFonts w:hint="eastAsia" w:ascii="宋体" w:hAnsi="Arial" w:cs="宋体"/>
          <w:color w:val="auto"/>
          <w:kern w:val="0"/>
          <w:sz w:val="23"/>
          <w:szCs w:val="23"/>
          <w:highlight w:val="none"/>
          <w:lang w:val="zh-CN"/>
        </w:rPr>
      </w:pPr>
      <w:r>
        <w:rPr>
          <w:rFonts w:hint="eastAsia" w:ascii="宋体" w:hAnsi="Arial" w:cs="宋体"/>
          <w:color w:val="auto"/>
          <w:kern w:val="0"/>
          <w:sz w:val="23"/>
          <w:szCs w:val="23"/>
          <w:highlight w:val="none"/>
          <w:lang w:val="zh-CN"/>
        </w:rPr>
        <w:t>2、本办法仅适用于本次采购项目的评审活动；</w:t>
      </w:r>
    </w:p>
    <w:p>
      <w:pPr>
        <w:wordWrap/>
        <w:autoSpaceDE w:val="0"/>
        <w:autoSpaceDN w:val="0"/>
        <w:adjustRightInd w:val="0"/>
        <w:snapToGrid/>
        <w:spacing w:line="540" w:lineRule="atLeast"/>
        <w:ind w:left="0" w:leftChars="0" w:right="0"/>
        <w:textAlignment w:val="auto"/>
        <w:outlineLvl w:val="9"/>
        <w:rPr>
          <w:rFonts w:hint="eastAsia" w:ascii="宋体" w:hAnsi="Arial" w:cs="宋体"/>
          <w:color w:val="auto"/>
          <w:kern w:val="0"/>
          <w:sz w:val="23"/>
          <w:szCs w:val="23"/>
          <w:highlight w:val="none"/>
          <w:lang w:val="zh-CN"/>
        </w:rPr>
      </w:pPr>
      <w:r>
        <w:rPr>
          <w:rFonts w:hint="eastAsia" w:ascii="宋体" w:hAnsi="Arial" w:cs="宋体"/>
          <w:color w:val="auto"/>
          <w:kern w:val="0"/>
          <w:sz w:val="23"/>
          <w:szCs w:val="23"/>
          <w:highlight w:val="none"/>
          <w:lang w:val="zh-CN"/>
        </w:rPr>
        <w:t>3、评审活动遵循公平、公正、科学、择优的原则；</w:t>
      </w:r>
    </w:p>
    <w:p>
      <w:pPr>
        <w:wordWrap/>
        <w:autoSpaceDE w:val="0"/>
        <w:autoSpaceDN w:val="0"/>
        <w:adjustRightInd w:val="0"/>
        <w:snapToGrid/>
        <w:spacing w:line="540" w:lineRule="atLeast"/>
        <w:ind w:left="0" w:leftChars="0" w:right="0"/>
        <w:textAlignment w:val="auto"/>
        <w:outlineLvl w:val="9"/>
        <w:rPr>
          <w:rFonts w:hint="eastAsia" w:ascii="宋体" w:hAnsi="Arial" w:cs="宋体"/>
          <w:b/>
          <w:color w:val="auto"/>
          <w:kern w:val="0"/>
          <w:sz w:val="23"/>
          <w:szCs w:val="23"/>
          <w:highlight w:val="none"/>
          <w:lang w:val="zh-CN"/>
        </w:rPr>
      </w:pPr>
      <w:r>
        <w:rPr>
          <w:rFonts w:hint="eastAsia" w:ascii="宋体" w:hAnsi="Arial" w:cs="宋体"/>
          <w:color w:val="auto"/>
          <w:kern w:val="0"/>
          <w:sz w:val="23"/>
          <w:szCs w:val="23"/>
          <w:highlight w:val="none"/>
          <w:lang w:val="zh-CN"/>
        </w:rPr>
        <w:t xml:space="preserve">4、评审活动依法进行，任何单位和个人不得非法干预或者影响评审过程和结果； </w:t>
      </w:r>
      <w:r>
        <w:rPr>
          <w:rFonts w:hint="eastAsia" w:ascii="宋体" w:hAnsi="Arial" w:cs="宋体"/>
          <w:color w:val="auto"/>
          <w:kern w:val="0"/>
          <w:sz w:val="23"/>
          <w:szCs w:val="23"/>
          <w:highlight w:val="none"/>
          <w:lang w:val="zh-CN"/>
        </w:rPr>
        <w:br/>
      </w:r>
      <w:r>
        <w:rPr>
          <w:rFonts w:hint="eastAsia" w:ascii="宋体" w:hAnsi="Arial" w:cs="宋体"/>
          <w:color w:val="auto"/>
          <w:kern w:val="0"/>
          <w:sz w:val="23"/>
          <w:szCs w:val="23"/>
          <w:highlight w:val="none"/>
          <w:lang w:val="zh-CN"/>
        </w:rPr>
        <w:t xml:space="preserve">5、评审活动在严格保密的情况下进行； </w:t>
      </w:r>
      <w:r>
        <w:rPr>
          <w:rFonts w:hint="eastAsia" w:ascii="宋体" w:hAnsi="Arial" w:cs="宋体"/>
          <w:color w:val="auto"/>
          <w:kern w:val="0"/>
          <w:sz w:val="23"/>
          <w:szCs w:val="23"/>
          <w:highlight w:val="none"/>
          <w:lang w:val="zh-CN"/>
        </w:rPr>
        <w:br/>
      </w:r>
      <w:r>
        <w:rPr>
          <w:rFonts w:hint="eastAsia" w:ascii="宋体" w:hAnsi="Arial" w:cs="宋体"/>
          <w:color w:val="auto"/>
          <w:kern w:val="0"/>
          <w:sz w:val="23"/>
          <w:szCs w:val="23"/>
          <w:highlight w:val="none"/>
          <w:lang w:val="zh-CN"/>
        </w:rPr>
        <w:t>6、评审活动及其当事人应当接受政府采购监督管理部门的监督。 　</w:t>
      </w:r>
      <w:r>
        <w:rPr>
          <w:rFonts w:hint="eastAsia" w:ascii="宋体" w:hAnsi="Arial" w:cs="宋体"/>
          <w:color w:val="auto"/>
          <w:kern w:val="0"/>
          <w:sz w:val="23"/>
          <w:szCs w:val="23"/>
          <w:highlight w:val="none"/>
          <w:lang w:val="zh-CN"/>
        </w:rPr>
        <w:br/>
      </w:r>
      <w:r>
        <w:rPr>
          <w:rFonts w:hint="eastAsia" w:ascii="宋体" w:hAnsi="Arial" w:cs="宋体"/>
          <w:b/>
          <w:color w:val="auto"/>
          <w:kern w:val="0"/>
          <w:sz w:val="23"/>
          <w:szCs w:val="23"/>
          <w:highlight w:val="none"/>
          <w:lang w:val="zh-CN"/>
        </w:rPr>
        <w:t>二、评审委员会的组建</w:t>
      </w:r>
    </w:p>
    <w:p>
      <w:pPr>
        <w:wordWrap/>
        <w:autoSpaceDE w:val="0"/>
        <w:autoSpaceDN w:val="0"/>
        <w:adjustRightInd w:val="0"/>
        <w:snapToGrid/>
        <w:spacing w:line="540" w:lineRule="atLeast"/>
        <w:ind w:left="0" w:leftChars="0" w:right="0"/>
        <w:textAlignment w:val="auto"/>
        <w:outlineLvl w:val="9"/>
        <w:rPr>
          <w:rFonts w:hint="eastAsia" w:ascii="宋体" w:hAnsi="Arial" w:cs="宋体"/>
          <w:color w:val="auto"/>
          <w:kern w:val="0"/>
          <w:sz w:val="23"/>
          <w:szCs w:val="23"/>
          <w:highlight w:val="none"/>
          <w:lang w:val="zh-CN"/>
        </w:rPr>
      </w:pPr>
      <w:r>
        <w:rPr>
          <w:rFonts w:hint="eastAsia" w:ascii="宋体" w:hAnsi="Arial" w:cs="宋体"/>
          <w:color w:val="auto"/>
          <w:kern w:val="0"/>
          <w:sz w:val="23"/>
          <w:szCs w:val="23"/>
          <w:highlight w:val="none"/>
          <w:lang w:val="en-US" w:eastAsia="zh-CN"/>
        </w:rPr>
        <w:t>1</w:t>
      </w:r>
      <w:r>
        <w:rPr>
          <w:rFonts w:hint="eastAsia" w:ascii="宋体" w:hAnsi="Arial" w:cs="宋体"/>
          <w:color w:val="auto"/>
          <w:kern w:val="0"/>
          <w:sz w:val="23"/>
          <w:szCs w:val="23"/>
          <w:highlight w:val="none"/>
          <w:lang w:val="zh-CN"/>
        </w:rPr>
        <w:t>、</w:t>
      </w:r>
      <w:r>
        <w:rPr>
          <w:rFonts w:hint="eastAsia" w:ascii="宋体" w:hAnsi="宋体" w:cs="Arial"/>
          <w:color w:val="auto"/>
          <w:sz w:val="24"/>
          <w:szCs w:val="24"/>
          <w:highlight w:val="none"/>
        </w:rPr>
        <w:t>评</w:t>
      </w:r>
      <w:r>
        <w:rPr>
          <w:rFonts w:hint="eastAsia" w:ascii="宋体" w:hAnsi="宋体" w:cs="Arial"/>
          <w:color w:val="auto"/>
          <w:sz w:val="24"/>
          <w:szCs w:val="24"/>
          <w:highlight w:val="none"/>
          <w:lang w:eastAsia="zh-CN"/>
        </w:rPr>
        <w:t>审</w:t>
      </w:r>
      <w:r>
        <w:rPr>
          <w:rFonts w:hint="eastAsia" w:ascii="宋体" w:hAnsi="宋体" w:cs="Arial"/>
          <w:color w:val="auto"/>
          <w:sz w:val="24"/>
          <w:szCs w:val="24"/>
          <w:highlight w:val="none"/>
        </w:rPr>
        <w:t>工作由</w:t>
      </w:r>
      <w:r>
        <w:rPr>
          <w:rFonts w:hint="eastAsia" w:ascii="宋体" w:hAnsi="宋体" w:cs="Arial"/>
          <w:color w:val="auto"/>
          <w:sz w:val="24"/>
          <w:szCs w:val="24"/>
          <w:highlight w:val="none"/>
          <w:lang w:eastAsia="zh-CN"/>
        </w:rPr>
        <w:t>竞争性谈判小组</w:t>
      </w:r>
      <w:r>
        <w:rPr>
          <w:rFonts w:hint="eastAsia" w:ascii="宋体" w:hAnsi="宋体" w:cs="Arial"/>
          <w:color w:val="auto"/>
          <w:sz w:val="24"/>
          <w:szCs w:val="24"/>
          <w:highlight w:val="none"/>
        </w:rPr>
        <w:t>进行，</w:t>
      </w:r>
      <w:r>
        <w:rPr>
          <w:rFonts w:hint="eastAsia" w:ascii="宋体" w:hAnsi="宋体" w:cs="Arial"/>
          <w:color w:val="auto"/>
          <w:sz w:val="24"/>
          <w:szCs w:val="24"/>
          <w:highlight w:val="none"/>
          <w:lang w:eastAsia="zh-CN"/>
        </w:rPr>
        <w:t>竞争性谈判小组</w:t>
      </w:r>
      <w:r>
        <w:rPr>
          <w:rFonts w:hint="eastAsia" w:ascii="宋体" w:hAnsi="宋体" w:cs="Arial"/>
          <w:color w:val="auto"/>
          <w:sz w:val="24"/>
          <w:szCs w:val="24"/>
          <w:highlight w:val="none"/>
        </w:rPr>
        <w:t>由采购人代表和评审专家共3人以上单数组成，</w:t>
      </w:r>
      <w:r>
        <w:rPr>
          <w:rFonts w:hint="eastAsia" w:ascii="宋体" w:hAnsi="Arial" w:cs="宋体"/>
          <w:color w:val="auto"/>
          <w:kern w:val="0"/>
          <w:sz w:val="23"/>
          <w:szCs w:val="23"/>
          <w:highlight w:val="none"/>
          <w:lang w:val="zh-CN"/>
        </w:rPr>
        <w:t>其中评审专家不得少于成员总数的三分之二，评审专家由采购人依法通过随机抽取的方式确定。</w:t>
      </w:r>
    </w:p>
    <w:p>
      <w:pPr>
        <w:wordWrap/>
        <w:autoSpaceDE w:val="0"/>
        <w:autoSpaceDN w:val="0"/>
        <w:adjustRightInd w:val="0"/>
        <w:snapToGrid/>
        <w:spacing w:line="540" w:lineRule="atLeast"/>
        <w:ind w:left="0" w:leftChars="0" w:right="0"/>
        <w:textAlignment w:val="auto"/>
        <w:outlineLvl w:val="9"/>
        <w:rPr>
          <w:rFonts w:hint="eastAsia" w:ascii="宋体" w:hAnsi="Arial" w:cs="宋体"/>
          <w:color w:val="auto"/>
          <w:kern w:val="0"/>
          <w:sz w:val="23"/>
          <w:szCs w:val="23"/>
          <w:highlight w:val="none"/>
          <w:lang w:val="zh-CN"/>
        </w:rPr>
      </w:pPr>
      <w:r>
        <w:rPr>
          <w:rFonts w:hint="eastAsia" w:ascii="宋体" w:hAnsi="Arial" w:cs="宋体"/>
          <w:color w:val="auto"/>
          <w:kern w:val="0"/>
          <w:sz w:val="23"/>
          <w:szCs w:val="23"/>
          <w:highlight w:val="none"/>
          <w:lang w:val="en-US" w:eastAsia="zh-CN"/>
        </w:rPr>
        <w:t>2</w:t>
      </w:r>
      <w:r>
        <w:rPr>
          <w:rFonts w:hint="eastAsia" w:ascii="宋体" w:hAnsi="Arial" w:cs="宋体"/>
          <w:color w:val="auto"/>
          <w:kern w:val="0"/>
          <w:sz w:val="23"/>
          <w:szCs w:val="23"/>
          <w:highlight w:val="none"/>
          <w:lang w:val="zh-CN"/>
        </w:rPr>
        <w:t>、根据项目特点和评审中遇到的特殊情况，按照法律、法规的规定。</w:t>
      </w:r>
    </w:p>
    <w:p>
      <w:pPr>
        <w:wordWrap/>
        <w:autoSpaceDE w:val="0"/>
        <w:autoSpaceDN w:val="0"/>
        <w:adjustRightInd w:val="0"/>
        <w:snapToGrid/>
        <w:spacing w:line="540" w:lineRule="atLeast"/>
        <w:ind w:left="0" w:leftChars="0" w:right="0"/>
        <w:textAlignment w:val="auto"/>
        <w:outlineLvl w:val="9"/>
        <w:rPr>
          <w:rFonts w:hint="eastAsia" w:ascii="宋体" w:hAnsi="Arial" w:cs="宋体"/>
          <w:b/>
          <w:color w:val="auto"/>
          <w:kern w:val="0"/>
          <w:sz w:val="23"/>
          <w:szCs w:val="23"/>
          <w:highlight w:val="none"/>
          <w:lang w:val="zh-CN"/>
        </w:rPr>
      </w:pPr>
      <w:r>
        <w:rPr>
          <w:rFonts w:hint="eastAsia" w:ascii="宋体" w:hAnsi="Arial" w:cs="宋体"/>
          <w:b/>
          <w:color w:val="auto"/>
          <w:kern w:val="0"/>
          <w:sz w:val="23"/>
          <w:szCs w:val="23"/>
          <w:highlight w:val="none"/>
          <w:lang w:val="zh-CN"/>
        </w:rPr>
        <w:t>三、评审方法</w:t>
      </w:r>
    </w:p>
    <w:p>
      <w:pPr>
        <w:wordWrap/>
        <w:autoSpaceDE w:val="0"/>
        <w:autoSpaceDN w:val="0"/>
        <w:adjustRightInd w:val="0"/>
        <w:snapToGrid/>
        <w:spacing w:line="540" w:lineRule="atLeast"/>
        <w:ind w:left="0" w:leftChars="0" w:right="0" w:firstLine="460" w:firstLineChars="200"/>
        <w:textAlignment w:val="auto"/>
        <w:outlineLvl w:val="9"/>
        <w:rPr>
          <w:rFonts w:hint="eastAsia" w:ascii="宋体" w:hAnsi="Arial" w:cs="宋体"/>
          <w:b/>
          <w:color w:val="auto"/>
          <w:kern w:val="0"/>
          <w:sz w:val="23"/>
          <w:szCs w:val="23"/>
          <w:highlight w:val="none"/>
          <w:lang w:val="zh-CN"/>
        </w:rPr>
      </w:pPr>
      <w:r>
        <w:rPr>
          <w:rFonts w:hint="eastAsia" w:ascii="宋体" w:hAnsi="Arial" w:cs="宋体"/>
          <w:b w:val="0"/>
          <w:bCs/>
          <w:color w:val="auto"/>
          <w:kern w:val="0"/>
          <w:sz w:val="23"/>
          <w:szCs w:val="23"/>
          <w:highlight w:val="none"/>
          <w:lang w:val="en-US" w:eastAsia="zh-CN"/>
        </w:rPr>
        <w:t>本项目采用</w:t>
      </w:r>
      <w:r>
        <w:rPr>
          <w:rFonts w:hint="eastAsia" w:ascii="宋体" w:hAnsi="Arial" w:cs="宋体"/>
          <w:b/>
          <w:bCs w:val="0"/>
          <w:color w:val="auto"/>
          <w:kern w:val="0"/>
          <w:sz w:val="23"/>
          <w:szCs w:val="23"/>
          <w:highlight w:val="none"/>
          <w:lang w:val="zh-CN" w:eastAsia="zh-CN"/>
        </w:rPr>
        <w:t>最低评标价法，最低评标价法</w:t>
      </w:r>
      <w:r>
        <w:rPr>
          <w:rFonts w:hint="eastAsia" w:ascii="宋体" w:hAnsi="Arial" w:cs="宋体"/>
          <w:b w:val="0"/>
          <w:bCs/>
          <w:color w:val="auto"/>
          <w:kern w:val="0"/>
          <w:sz w:val="23"/>
          <w:szCs w:val="23"/>
          <w:highlight w:val="none"/>
          <w:lang w:val="zh-CN" w:eastAsia="zh-CN"/>
        </w:rPr>
        <w:t>是指响应文件满足谈判文件全部实质性要求且</w:t>
      </w:r>
      <w:r>
        <w:rPr>
          <w:rFonts w:hint="eastAsia" w:ascii="宋体" w:hAnsi="Arial" w:cs="宋体"/>
          <w:color w:val="auto"/>
          <w:kern w:val="0"/>
          <w:sz w:val="23"/>
          <w:szCs w:val="23"/>
          <w:highlight w:val="none"/>
          <w:lang w:val="zh-CN"/>
        </w:rPr>
        <w:t>评审价</w:t>
      </w:r>
      <w:r>
        <w:rPr>
          <w:rFonts w:hint="eastAsia" w:ascii="宋体" w:hAnsi="Arial" w:cs="宋体"/>
          <w:b w:val="0"/>
          <w:bCs/>
          <w:color w:val="auto"/>
          <w:kern w:val="0"/>
          <w:sz w:val="23"/>
          <w:szCs w:val="23"/>
          <w:highlight w:val="none"/>
          <w:lang w:val="zh-CN" w:eastAsia="zh-CN"/>
        </w:rPr>
        <w:t>最低的供应商为成交候选供应商的评审方法。</w:t>
      </w:r>
      <w:r>
        <w:rPr>
          <w:rFonts w:hint="eastAsia" w:ascii="宋体" w:hAnsi="Arial" w:cs="宋体"/>
          <w:color w:val="auto"/>
          <w:kern w:val="0"/>
          <w:sz w:val="23"/>
          <w:szCs w:val="23"/>
          <w:highlight w:val="none"/>
          <w:lang w:val="zh-CN"/>
        </w:rPr>
        <w:t>因落实政府采购政策进行价格调整的，以调整后的价格计算评审价</w:t>
      </w:r>
      <w:r>
        <w:rPr>
          <w:rFonts w:hint="eastAsia" w:ascii="宋体" w:hAnsi="Arial" w:cs="宋体"/>
          <w:color w:val="auto"/>
          <w:kern w:val="0"/>
          <w:sz w:val="23"/>
          <w:szCs w:val="23"/>
          <w:highlight w:val="none"/>
          <w:lang w:val="zh-CN" w:eastAsia="zh-CN"/>
        </w:rPr>
        <w:t>。</w:t>
      </w:r>
    </w:p>
    <w:p>
      <w:pPr>
        <w:wordWrap/>
        <w:autoSpaceDE w:val="0"/>
        <w:autoSpaceDN w:val="0"/>
        <w:adjustRightInd w:val="0"/>
        <w:snapToGrid/>
        <w:spacing w:line="540" w:lineRule="atLeast"/>
        <w:ind w:left="0" w:leftChars="0" w:right="0"/>
        <w:textAlignment w:val="auto"/>
        <w:outlineLvl w:val="9"/>
        <w:rPr>
          <w:rFonts w:hint="eastAsia" w:ascii="宋体" w:hAnsi="Arial" w:cs="宋体"/>
          <w:b/>
          <w:color w:val="auto"/>
          <w:kern w:val="0"/>
          <w:sz w:val="23"/>
          <w:szCs w:val="23"/>
          <w:highlight w:val="none"/>
          <w:lang w:val="zh-CN"/>
        </w:rPr>
      </w:pPr>
      <w:r>
        <w:rPr>
          <w:rFonts w:hint="eastAsia" w:ascii="宋体" w:hAnsi="Arial" w:cs="宋体"/>
          <w:b/>
          <w:color w:val="auto"/>
          <w:kern w:val="0"/>
          <w:sz w:val="23"/>
          <w:szCs w:val="23"/>
          <w:highlight w:val="none"/>
          <w:lang w:val="zh-CN"/>
        </w:rPr>
        <w:t>四、评审程序</w:t>
      </w:r>
    </w:p>
    <w:p>
      <w:pPr>
        <w:wordWrap/>
        <w:autoSpaceDE w:val="0"/>
        <w:autoSpaceDN w:val="0"/>
        <w:adjustRightInd w:val="0"/>
        <w:snapToGrid/>
        <w:spacing w:line="540" w:lineRule="atLeast"/>
        <w:ind w:left="0" w:leftChars="0" w:right="0"/>
        <w:textAlignment w:val="auto"/>
        <w:outlineLvl w:val="9"/>
        <w:rPr>
          <w:rFonts w:hint="eastAsia" w:ascii="宋体" w:hAnsi="Arial" w:cs="宋体"/>
          <w:color w:val="auto"/>
          <w:kern w:val="0"/>
          <w:sz w:val="23"/>
          <w:szCs w:val="23"/>
          <w:highlight w:val="none"/>
          <w:lang w:val="en-US" w:eastAsia="zh-CN"/>
        </w:rPr>
      </w:pPr>
      <w:r>
        <w:rPr>
          <w:rFonts w:hint="eastAsia" w:ascii="宋体" w:hAnsi="Arial" w:cs="宋体"/>
          <w:color w:val="auto"/>
          <w:kern w:val="0"/>
          <w:sz w:val="23"/>
          <w:szCs w:val="23"/>
          <w:highlight w:val="none"/>
          <w:lang w:val="en-US" w:eastAsia="zh-CN"/>
        </w:rPr>
        <w:t>1、采购人可以在评审前说明项目背景和采购需求，说明内容不得含有歧视性、倾向性意见，不得超出谈判文件所述范围。</w:t>
      </w:r>
    </w:p>
    <w:p>
      <w:pPr>
        <w:wordWrap/>
        <w:autoSpaceDE w:val="0"/>
        <w:autoSpaceDN w:val="0"/>
        <w:adjustRightInd w:val="0"/>
        <w:snapToGrid/>
        <w:spacing w:line="540" w:lineRule="atLeast"/>
        <w:ind w:left="0" w:leftChars="0" w:right="0"/>
        <w:textAlignment w:val="auto"/>
        <w:outlineLvl w:val="9"/>
        <w:rPr>
          <w:rFonts w:hint="eastAsia" w:ascii="宋体" w:hAnsi="Arial" w:cs="宋体"/>
          <w:color w:val="auto"/>
          <w:kern w:val="0"/>
          <w:sz w:val="23"/>
          <w:szCs w:val="23"/>
          <w:highlight w:val="none"/>
          <w:lang w:val="en-US" w:eastAsia="zh-CN"/>
        </w:rPr>
      </w:pPr>
      <w:r>
        <w:rPr>
          <w:rFonts w:hint="eastAsia" w:ascii="宋体" w:hAnsi="Arial" w:cs="宋体"/>
          <w:color w:val="auto"/>
          <w:kern w:val="0"/>
          <w:sz w:val="23"/>
          <w:szCs w:val="23"/>
          <w:highlight w:val="none"/>
          <w:lang w:val="en-US" w:eastAsia="zh-CN"/>
        </w:rPr>
        <w:t>2、谈判小组对所有供应商响应文件进行评审；</w:t>
      </w:r>
    </w:p>
    <w:p>
      <w:pPr>
        <w:wordWrap/>
        <w:autoSpaceDE w:val="0"/>
        <w:autoSpaceDN w:val="0"/>
        <w:adjustRightInd w:val="0"/>
        <w:snapToGrid/>
        <w:spacing w:line="540" w:lineRule="atLeast"/>
        <w:ind w:left="0" w:leftChars="0" w:right="0"/>
        <w:textAlignment w:val="auto"/>
        <w:outlineLvl w:val="9"/>
        <w:rPr>
          <w:rFonts w:hint="eastAsia" w:ascii="宋体" w:hAnsi="Arial" w:cs="宋体"/>
          <w:color w:val="auto"/>
          <w:kern w:val="0"/>
          <w:sz w:val="23"/>
          <w:szCs w:val="23"/>
          <w:highlight w:val="none"/>
          <w:lang w:val="en-US" w:eastAsia="zh-CN"/>
        </w:rPr>
      </w:pPr>
      <w:r>
        <w:rPr>
          <w:rFonts w:hint="eastAsia" w:ascii="宋体" w:hAnsi="Arial" w:cs="宋体"/>
          <w:color w:val="auto"/>
          <w:kern w:val="0"/>
          <w:sz w:val="23"/>
          <w:szCs w:val="23"/>
          <w:highlight w:val="none"/>
          <w:lang w:val="en-US" w:eastAsia="zh-CN"/>
        </w:rPr>
        <w:t>3、竞争性谈判小组所有成员集中与通过审查的供应商按顺序分别进行谈判；</w:t>
      </w:r>
    </w:p>
    <w:p>
      <w:pPr>
        <w:wordWrap/>
        <w:autoSpaceDE w:val="0"/>
        <w:autoSpaceDN w:val="0"/>
        <w:adjustRightInd w:val="0"/>
        <w:snapToGrid/>
        <w:spacing w:line="540" w:lineRule="atLeast"/>
        <w:ind w:left="0" w:leftChars="0" w:right="0"/>
        <w:textAlignment w:val="auto"/>
        <w:outlineLvl w:val="9"/>
        <w:rPr>
          <w:rFonts w:hint="default" w:ascii="宋体" w:hAnsi="Arial" w:cs="宋体"/>
          <w:color w:val="auto"/>
          <w:kern w:val="0"/>
          <w:sz w:val="23"/>
          <w:szCs w:val="23"/>
          <w:highlight w:val="none"/>
          <w:lang w:val="en-US" w:eastAsia="zh-CN"/>
        </w:rPr>
      </w:pPr>
      <w:r>
        <w:rPr>
          <w:rFonts w:hint="eastAsia" w:ascii="宋体" w:hAnsi="Arial" w:cs="宋体"/>
          <w:color w:val="auto"/>
          <w:kern w:val="0"/>
          <w:sz w:val="23"/>
          <w:szCs w:val="23"/>
          <w:highlight w:val="none"/>
          <w:lang w:val="en-US" w:eastAsia="zh-CN"/>
        </w:rPr>
        <w:t>4、在谈判过程中，谈判小组可以根据谈判文件和谈判情况实质性变动采购需求中的技术、服务要求以及合同草案条款，但不得变动谈判文件中的其他内容。实质性变动的内容，须经采购人代表确认。对谈判文件作出的实质性变动是谈判文件的有效组成部分，谈判小组应当及时以书面形式同时通知所有参加谈判的供应商。供应商应当按照谈判文件的变动情况和谈判小组的要求重新提交响应文件，并由其法定代表人或授权代表签字或者加盖公章。由授权代表签字的，应当附法定代表人授权书。供应商为自然人的，应当由本人签字并附身份证明。</w:t>
      </w:r>
    </w:p>
    <w:p>
      <w:pPr>
        <w:wordWrap/>
        <w:autoSpaceDE w:val="0"/>
        <w:autoSpaceDN w:val="0"/>
        <w:adjustRightInd w:val="0"/>
        <w:snapToGrid/>
        <w:spacing w:line="540" w:lineRule="atLeast"/>
        <w:ind w:left="0" w:leftChars="0" w:right="0"/>
        <w:textAlignment w:val="auto"/>
        <w:outlineLvl w:val="9"/>
        <w:rPr>
          <w:rFonts w:hint="default" w:ascii="宋体" w:hAnsi="Arial" w:cs="宋体"/>
          <w:color w:val="auto"/>
          <w:kern w:val="0"/>
          <w:sz w:val="23"/>
          <w:szCs w:val="23"/>
          <w:highlight w:val="none"/>
          <w:lang w:val="en-US" w:eastAsia="zh-CN"/>
        </w:rPr>
      </w:pPr>
      <w:r>
        <w:rPr>
          <w:rFonts w:hint="eastAsia" w:ascii="宋体" w:hAnsi="Arial" w:cs="宋体"/>
          <w:color w:val="auto"/>
          <w:kern w:val="0"/>
          <w:sz w:val="23"/>
          <w:szCs w:val="23"/>
        </w:rPr>
        <w:t>5、谈判结束后，要求所有继续参加谈判的供应商在规定时间内以书面形式提交</w:t>
      </w:r>
      <w:r>
        <w:rPr>
          <w:rFonts w:hint="eastAsia" w:ascii="宋体" w:hAnsi="Arial" w:cs="宋体"/>
          <w:color w:val="auto"/>
          <w:kern w:val="0"/>
          <w:sz w:val="23"/>
          <w:szCs w:val="23"/>
          <w:lang w:eastAsia="zh-CN"/>
        </w:rPr>
        <w:t>最终</w:t>
      </w:r>
      <w:r>
        <w:rPr>
          <w:rFonts w:hint="eastAsia" w:ascii="宋体" w:hAnsi="Arial" w:cs="宋体"/>
          <w:color w:val="auto"/>
          <w:kern w:val="0"/>
          <w:sz w:val="23"/>
          <w:szCs w:val="23"/>
        </w:rPr>
        <w:t>报价，若供应商未在规定时间内提交报价，则视上一轮报价为该供应商最终报价；在谈判内容不做实质性变更或重大调整的前提下，供应商下轮报价不得高于上一轮报价，否则视该供应商所有轮</w:t>
      </w:r>
      <w:r>
        <w:rPr>
          <w:rFonts w:hint="eastAsia" w:ascii="宋体" w:hAnsi="Arial" w:cs="宋体"/>
          <w:color w:val="auto"/>
          <w:kern w:val="0"/>
          <w:sz w:val="23"/>
          <w:szCs w:val="23"/>
          <w:lang w:eastAsia="zh-CN"/>
        </w:rPr>
        <w:t>次</w:t>
      </w:r>
      <w:r>
        <w:rPr>
          <w:rFonts w:hint="eastAsia" w:ascii="宋体" w:hAnsi="Arial" w:cs="宋体"/>
          <w:color w:val="auto"/>
          <w:kern w:val="0"/>
          <w:sz w:val="23"/>
          <w:szCs w:val="23"/>
        </w:rPr>
        <w:t>报价均为无效报价。</w:t>
      </w:r>
    </w:p>
    <w:p>
      <w:pPr>
        <w:wordWrap/>
        <w:autoSpaceDE w:val="0"/>
        <w:autoSpaceDN w:val="0"/>
        <w:adjustRightInd w:val="0"/>
        <w:snapToGrid/>
        <w:spacing w:line="540" w:lineRule="atLeast"/>
        <w:ind w:left="0" w:leftChars="0" w:right="0"/>
        <w:textAlignment w:val="auto"/>
        <w:outlineLvl w:val="9"/>
        <w:rPr>
          <w:rFonts w:hint="eastAsia" w:ascii="宋体" w:hAnsi="Arial" w:cs="宋体"/>
          <w:color w:val="auto"/>
          <w:kern w:val="0"/>
          <w:sz w:val="23"/>
          <w:szCs w:val="23"/>
          <w:highlight w:val="none"/>
          <w:lang w:val="en-US" w:eastAsia="zh-CN"/>
        </w:rPr>
      </w:pPr>
      <w:r>
        <w:rPr>
          <w:rFonts w:hint="eastAsia" w:ascii="宋体" w:hAnsi="Arial" w:cs="宋体"/>
          <w:color w:val="auto"/>
          <w:kern w:val="0"/>
          <w:sz w:val="23"/>
          <w:szCs w:val="23"/>
          <w:highlight w:val="none"/>
          <w:lang w:val="en-US" w:eastAsia="zh-CN"/>
        </w:rPr>
        <w:t>6、在提交最后报价之前，供应商可以根据谈判情况退出谈判。</w:t>
      </w:r>
    </w:p>
    <w:p>
      <w:pPr>
        <w:wordWrap/>
        <w:autoSpaceDE w:val="0"/>
        <w:autoSpaceDN w:val="0"/>
        <w:adjustRightInd w:val="0"/>
        <w:snapToGrid/>
        <w:spacing w:line="540" w:lineRule="atLeast"/>
        <w:ind w:left="0" w:leftChars="0" w:right="0"/>
        <w:textAlignment w:val="auto"/>
        <w:outlineLvl w:val="9"/>
        <w:rPr>
          <w:rFonts w:hint="eastAsia" w:ascii="宋体" w:hAnsi="宋体" w:cs="Arial"/>
          <w:color w:val="auto"/>
          <w:sz w:val="24"/>
          <w:szCs w:val="24"/>
          <w:highlight w:val="none"/>
          <w:lang w:val="en-US" w:eastAsia="zh-CN"/>
        </w:rPr>
      </w:pPr>
      <w:r>
        <w:rPr>
          <w:rFonts w:hint="eastAsia" w:ascii="宋体" w:hAnsi="Arial" w:cs="宋体"/>
          <w:color w:val="auto"/>
          <w:kern w:val="0"/>
          <w:sz w:val="23"/>
          <w:szCs w:val="23"/>
          <w:highlight w:val="none"/>
          <w:lang w:val="en-US" w:eastAsia="zh-CN"/>
        </w:rPr>
        <w:t>7、谈判小组应当从质量和服务均能满足采购文件实质性响应要求的供应商中，按照最后</w:t>
      </w:r>
      <w:r>
        <w:rPr>
          <w:rFonts w:hint="eastAsia" w:ascii="宋体" w:hAnsi="Arial" w:cs="宋体"/>
          <w:b w:val="0"/>
          <w:bCs w:val="0"/>
          <w:color w:val="auto"/>
          <w:kern w:val="0"/>
          <w:sz w:val="23"/>
          <w:szCs w:val="23"/>
          <w:highlight w:val="none"/>
          <w:lang w:val="en-US" w:eastAsia="zh-CN"/>
        </w:rPr>
        <w:t>评审价由</w:t>
      </w:r>
      <w:r>
        <w:rPr>
          <w:rFonts w:hint="eastAsia" w:ascii="宋体" w:hAnsi="Arial" w:cs="宋体"/>
          <w:color w:val="auto"/>
          <w:kern w:val="0"/>
          <w:sz w:val="23"/>
          <w:szCs w:val="23"/>
          <w:highlight w:val="none"/>
          <w:lang w:val="en-US" w:eastAsia="zh-CN"/>
        </w:rPr>
        <w:t>低到高的顺序提出3名以上成交候选人并评价。</w:t>
      </w:r>
      <w:r>
        <w:rPr>
          <w:rFonts w:hint="eastAsia" w:ascii="宋体" w:hAnsi="Arial" w:cs="宋体"/>
          <w:b w:val="0"/>
          <w:bCs/>
          <w:color w:val="auto"/>
          <w:kern w:val="0"/>
          <w:sz w:val="23"/>
          <w:szCs w:val="23"/>
          <w:highlight w:val="none"/>
          <w:lang w:val="zh-CN" w:eastAsia="zh-CN"/>
        </w:rPr>
        <w:t>若出现</w:t>
      </w:r>
      <w:r>
        <w:rPr>
          <w:rFonts w:hint="eastAsia" w:ascii="宋体" w:hAnsi="Arial" w:cs="宋体"/>
          <w:color w:val="auto"/>
          <w:kern w:val="0"/>
          <w:sz w:val="23"/>
          <w:szCs w:val="23"/>
          <w:highlight w:val="none"/>
          <w:lang w:val="zh-CN"/>
        </w:rPr>
        <w:t>评审价</w:t>
      </w:r>
      <w:r>
        <w:rPr>
          <w:rFonts w:hint="eastAsia" w:ascii="宋体" w:hAnsi="Arial" w:cs="宋体"/>
          <w:b w:val="0"/>
          <w:bCs/>
          <w:color w:val="auto"/>
          <w:kern w:val="0"/>
          <w:sz w:val="23"/>
          <w:szCs w:val="23"/>
          <w:highlight w:val="none"/>
          <w:lang w:val="zh-CN" w:eastAsia="zh-CN"/>
        </w:rPr>
        <w:t>相同的情况，</w:t>
      </w:r>
      <w:r>
        <w:rPr>
          <w:rFonts w:hint="eastAsia" w:ascii="宋体" w:hAnsi="宋体" w:cs="Arial"/>
          <w:color w:val="auto"/>
          <w:sz w:val="24"/>
          <w:szCs w:val="24"/>
          <w:highlight w:val="none"/>
          <w:lang w:val="en-US" w:eastAsia="zh-CN"/>
        </w:rPr>
        <w:t>按照技术指标优劣顺</w:t>
      </w:r>
      <w:r>
        <w:rPr>
          <w:rFonts w:hint="eastAsia" w:ascii="宋体" w:hAnsi="Arial" w:cs="宋体"/>
          <w:color w:val="auto"/>
          <w:kern w:val="0"/>
          <w:sz w:val="23"/>
          <w:szCs w:val="23"/>
          <w:highlight w:val="none"/>
          <w:lang w:val="en-US" w:eastAsia="zh-CN"/>
        </w:rPr>
        <w:t>序推荐</w:t>
      </w:r>
      <w:r>
        <w:rPr>
          <w:rFonts w:hint="eastAsia" w:ascii="宋体" w:hAnsi="Arial" w:cs="宋体"/>
          <w:b w:val="0"/>
          <w:bCs/>
          <w:color w:val="auto"/>
          <w:kern w:val="0"/>
          <w:sz w:val="23"/>
          <w:szCs w:val="23"/>
          <w:highlight w:val="none"/>
          <w:lang w:val="zh-CN" w:eastAsia="zh-CN"/>
        </w:rPr>
        <w:t>。</w:t>
      </w:r>
    </w:p>
    <w:p>
      <w:pPr>
        <w:wordWrap/>
        <w:autoSpaceDE w:val="0"/>
        <w:autoSpaceDN w:val="0"/>
        <w:adjustRightInd w:val="0"/>
        <w:snapToGrid/>
        <w:spacing w:line="540" w:lineRule="atLeast"/>
        <w:ind w:left="0" w:leftChars="0" w:right="0"/>
        <w:textAlignment w:val="auto"/>
        <w:outlineLvl w:val="9"/>
        <w:rPr>
          <w:rFonts w:hint="eastAsia" w:ascii="宋体" w:hAnsi="宋体" w:cs="Arial"/>
          <w:color w:val="auto"/>
          <w:sz w:val="24"/>
          <w:szCs w:val="24"/>
          <w:highlight w:val="none"/>
          <w:lang w:val="en-US" w:eastAsia="zh-CN"/>
        </w:rPr>
      </w:pPr>
      <w:r>
        <w:rPr>
          <w:rFonts w:hint="eastAsia" w:ascii="宋体" w:hAnsi="宋体" w:cs="Arial"/>
          <w:color w:val="auto"/>
          <w:sz w:val="24"/>
          <w:szCs w:val="24"/>
          <w:highlight w:val="none"/>
          <w:lang w:val="en-US" w:eastAsia="zh-CN"/>
        </w:rPr>
        <w:t>8、对于响应文件中含义不明确、同类问题表述不一致或者有明显文字和计算错误的内容，谈判小组应当以书面形式要求供应商作出必要的澄清、说明或者补正；</w:t>
      </w:r>
    </w:p>
    <w:p>
      <w:pPr>
        <w:wordWrap/>
        <w:autoSpaceDE w:val="0"/>
        <w:autoSpaceDN w:val="0"/>
        <w:adjustRightInd w:val="0"/>
        <w:snapToGrid/>
        <w:spacing w:line="540" w:lineRule="atLeast"/>
        <w:ind w:left="0" w:leftChars="0" w:right="0"/>
        <w:textAlignment w:val="auto"/>
        <w:outlineLvl w:val="9"/>
        <w:rPr>
          <w:rFonts w:hint="eastAsia" w:ascii="宋体" w:hAnsi="宋体" w:cs="Arial"/>
          <w:color w:val="auto"/>
          <w:sz w:val="24"/>
          <w:szCs w:val="24"/>
          <w:highlight w:val="none"/>
          <w:lang w:val="en-US" w:eastAsia="zh-CN"/>
        </w:rPr>
      </w:pPr>
      <w:r>
        <w:rPr>
          <w:rFonts w:hint="eastAsia" w:ascii="宋体" w:hAnsi="宋体" w:cs="Arial"/>
          <w:color w:val="auto"/>
          <w:sz w:val="24"/>
          <w:szCs w:val="24"/>
          <w:highlight w:val="none"/>
          <w:lang w:val="en-US" w:eastAsia="zh-CN"/>
        </w:rPr>
        <w:t>9、</w:t>
      </w:r>
      <w:r>
        <w:rPr>
          <w:rFonts w:hint="default" w:ascii="宋体" w:hAnsi="宋体" w:cs="Arial"/>
          <w:color w:val="auto"/>
          <w:sz w:val="24"/>
          <w:szCs w:val="24"/>
          <w:highlight w:val="none"/>
          <w:lang w:val="en-US" w:eastAsia="zh-CN"/>
        </w:rPr>
        <w:t>编写评审报告</w:t>
      </w:r>
      <w:r>
        <w:rPr>
          <w:rFonts w:hint="eastAsia" w:ascii="宋体" w:hAnsi="宋体" w:cs="Arial"/>
          <w:color w:val="auto"/>
          <w:sz w:val="24"/>
          <w:szCs w:val="24"/>
          <w:highlight w:val="none"/>
          <w:lang w:val="en-US" w:eastAsia="zh-CN"/>
        </w:rPr>
        <w:t>。</w:t>
      </w:r>
    </w:p>
    <w:p>
      <w:pPr>
        <w:wordWrap/>
        <w:autoSpaceDE w:val="0"/>
        <w:autoSpaceDN w:val="0"/>
        <w:adjustRightInd w:val="0"/>
        <w:snapToGrid/>
        <w:spacing w:line="540" w:lineRule="atLeast"/>
        <w:ind w:left="0" w:leftChars="0" w:right="0"/>
        <w:textAlignment w:val="auto"/>
        <w:outlineLvl w:val="9"/>
        <w:rPr>
          <w:rFonts w:hint="eastAsia" w:ascii="宋体" w:hAnsi="宋体" w:cs="Arial"/>
          <w:color w:val="auto"/>
          <w:sz w:val="24"/>
          <w:szCs w:val="24"/>
          <w:highlight w:val="none"/>
          <w:lang w:val="en-US" w:eastAsia="zh-CN"/>
        </w:rPr>
      </w:pPr>
    </w:p>
    <w:p>
      <w:pPr>
        <w:wordWrap/>
        <w:autoSpaceDE w:val="0"/>
        <w:autoSpaceDN w:val="0"/>
        <w:adjustRightInd w:val="0"/>
        <w:snapToGrid/>
        <w:spacing w:line="540" w:lineRule="atLeast"/>
        <w:ind w:left="0" w:leftChars="0" w:right="0"/>
        <w:textAlignment w:val="auto"/>
        <w:outlineLvl w:val="9"/>
        <w:rPr>
          <w:rFonts w:hint="eastAsia" w:ascii="宋体" w:hAnsi="宋体" w:cs="Arial"/>
          <w:color w:val="auto"/>
          <w:sz w:val="24"/>
          <w:szCs w:val="24"/>
          <w:highlight w:val="none"/>
          <w:lang w:val="en-US" w:eastAsia="zh-CN"/>
        </w:rPr>
      </w:pPr>
    </w:p>
    <w:p>
      <w:pPr>
        <w:wordWrap/>
        <w:autoSpaceDE w:val="0"/>
        <w:autoSpaceDN w:val="0"/>
        <w:adjustRightInd w:val="0"/>
        <w:snapToGrid/>
        <w:spacing w:line="540" w:lineRule="atLeast"/>
        <w:ind w:left="0" w:leftChars="0" w:right="0"/>
        <w:textAlignment w:val="auto"/>
        <w:outlineLvl w:val="9"/>
        <w:rPr>
          <w:rFonts w:hint="eastAsia" w:ascii="宋体" w:hAnsi="宋体" w:cs="Arial"/>
          <w:color w:val="auto"/>
          <w:sz w:val="24"/>
          <w:szCs w:val="24"/>
          <w:highlight w:val="none"/>
          <w:lang w:val="en-US" w:eastAsia="zh-CN"/>
        </w:rPr>
      </w:pPr>
    </w:p>
    <w:p>
      <w:pPr>
        <w:wordWrap/>
        <w:autoSpaceDE w:val="0"/>
        <w:autoSpaceDN w:val="0"/>
        <w:adjustRightInd w:val="0"/>
        <w:snapToGrid/>
        <w:spacing w:line="540" w:lineRule="atLeast"/>
        <w:ind w:left="0" w:leftChars="0" w:right="0"/>
        <w:textAlignment w:val="auto"/>
        <w:outlineLvl w:val="9"/>
        <w:rPr>
          <w:rFonts w:hint="eastAsia" w:ascii="宋体" w:hAnsi="宋体" w:cs="Arial"/>
          <w:color w:val="auto"/>
          <w:sz w:val="24"/>
          <w:szCs w:val="24"/>
          <w:highlight w:val="none"/>
          <w:lang w:val="en-US" w:eastAsia="zh-CN"/>
        </w:rPr>
      </w:pPr>
    </w:p>
    <w:p>
      <w:pPr>
        <w:wordWrap/>
        <w:autoSpaceDE w:val="0"/>
        <w:autoSpaceDN w:val="0"/>
        <w:adjustRightInd w:val="0"/>
        <w:snapToGrid/>
        <w:spacing w:line="540" w:lineRule="atLeast"/>
        <w:ind w:left="0" w:leftChars="0" w:right="0"/>
        <w:textAlignment w:val="auto"/>
        <w:outlineLvl w:val="9"/>
        <w:rPr>
          <w:rFonts w:hint="eastAsia" w:ascii="宋体" w:hAnsi="宋体" w:cs="Arial"/>
          <w:color w:val="auto"/>
          <w:sz w:val="24"/>
          <w:szCs w:val="24"/>
          <w:highlight w:val="none"/>
          <w:lang w:val="en-US" w:eastAsia="zh-CN"/>
        </w:rPr>
      </w:pPr>
    </w:p>
    <w:p>
      <w:pPr>
        <w:wordWrap/>
        <w:autoSpaceDE w:val="0"/>
        <w:autoSpaceDN w:val="0"/>
        <w:adjustRightInd w:val="0"/>
        <w:snapToGrid/>
        <w:spacing w:line="540" w:lineRule="atLeast"/>
        <w:ind w:left="0" w:leftChars="0" w:right="0"/>
        <w:textAlignment w:val="auto"/>
        <w:outlineLvl w:val="9"/>
        <w:rPr>
          <w:rFonts w:hint="eastAsia" w:ascii="宋体" w:hAnsi="宋体" w:cs="Arial"/>
          <w:color w:val="auto"/>
          <w:sz w:val="24"/>
          <w:szCs w:val="24"/>
          <w:highlight w:val="none"/>
          <w:lang w:val="en-US" w:eastAsia="zh-CN"/>
        </w:rPr>
      </w:pPr>
    </w:p>
    <w:p>
      <w:pPr>
        <w:wordWrap/>
        <w:autoSpaceDE w:val="0"/>
        <w:autoSpaceDN w:val="0"/>
        <w:adjustRightInd w:val="0"/>
        <w:snapToGrid/>
        <w:spacing w:line="540" w:lineRule="atLeast"/>
        <w:ind w:left="0" w:leftChars="0" w:right="0"/>
        <w:textAlignment w:val="auto"/>
        <w:outlineLvl w:val="9"/>
        <w:rPr>
          <w:rFonts w:hint="eastAsia" w:ascii="宋体" w:hAnsi="宋体" w:cs="Arial"/>
          <w:color w:val="auto"/>
          <w:sz w:val="24"/>
          <w:szCs w:val="24"/>
          <w:highlight w:val="none"/>
          <w:lang w:val="en-US" w:eastAsia="zh-CN"/>
        </w:rPr>
      </w:pPr>
    </w:p>
    <w:p>
      <w:pPr>
        <w:wordWrap/>
        <w:autoSpaceDE w:val="0"/>
        <w:autoSpaceDN w:val="0"/>
        <w:adjustRightInd w:val="0"/>
        <w:snapToGrid/>
        <w:spacing w:line="540" w:lineRule="atLeast"/>
        <w:ind w:left="0" w:leftChars="0" w:right="0"/>
        <w:textAlignment w:val="auto"/>
        <w:outlineLvl w:val="9"/>
        <w:rPr>
          <w:rFonts w:hint="eastAsia" w:ascii="宋体" w:hAnsi="宋体" w:cs="Arial"/>
          <w:color w:val="auto"/>
          <w:sz w:val="24"/>
          <w:szCs w:val="24"/>
          <w:highlight w:val="none"/>
          <w:lang w:val="en-US" w:eastAsia="zh-CN"/>
        </w:rPr>
      </w:pPr>
    </w:p>
    <w:p>
      <w:pPr>
        <w:wordWrap/>
        <w:autoSpaceDE w:val="0"/>
        <w:autoSpaceDN w:val="0"/>
        <w:adjustRightInd w:val="0"/>
        <w:snapToGrid/>
        <w:spacing w:line="540" w:lineRule="atLeast"/>
        <w:ind w:left="0" w:leftChars="0" w:right="0"/>
        <w:textAlignment w:val="auto"/>
        <w:outlineLvl w:val="9"/>
        <w:rPr>
          <w:rFonts w:hint="eastAsia" w:ascii="宋体" w:hAnsi="宋体" w:cs="Arial"/>
          <w:color w:val="auto"/>
          <w:sz w:val="24"/>
          <w:szCs w:val="24"/>
          <w:highlight w:val="none"/>
          <w:lang w:val="en-US" w:eastAsia="zh-CN"/>
        </w:rPr>
      </w:pPr>
    </w:p>
    <w:p>
      <w:pPr>
        <w:wordWrap/>
        <w:autoSpaceDE w:val="0"/>
        <w:autoSpaceDN w:val="0"/>
        <w:adjustRightInd w:val="0"/>
        <w:snapToGrid/>
        <w:spacing w:line="540" w:lineRule="atLeast"/>
        <w:ind w:left="0" w:leftChars="0" w:right="0"/>
        <w:textAlignment w:val="auto"/>
        <w:outlineLvl w:val="9"/>
        <w:rPr>
          <w:rFonts w:hint="eastAsia" w:ascii="宋体" w:hAnsi="宋体" w:cs="Arial"/>
          <w:color w:val="auto"/>
          <w:sz w:val="24"/>
          <w:szCs w:val="24"/>
          <w:highlight w:val="none"/>
          <w:lang w:val="en-US" w:eastAsia="zh-CN"/>
        </w:rPr>
      </w:pPr>
    </w:p>
    <w:p>
      <w:pPr>
        <w:wordWrap/>
        <w:autoSpaceDE w:val="0"/>
        <w:autoSpaceDN w:val="0"/>
        <w:adjustRightInd w:val="0"/>
        <w:snapToGrid/>
        <w:spacing w:line="540" w:lineRule="atLeast"/>
        <w:ind w:left="0" w:leftChars="0" w:right="0"/>
        <w:textAlignment w:val="auto"/>
        <w:outlineLvl w:val="9"/>
        <w:rPr>
          <w:rFonts w:hint="eastAsia" w:ascii="宋体" w:hAnsi="宋体" w:cs="Arial"/>
          <w:color w:val="auto"/>
          <w:sz w:val="24"/>
          <w:szCs w:val="24"/>
          <w:highlight w:val="none"/>
          <w:lang w:val="en-US" w:eastAsia="zh-CN"/>
        </w:rPr>
      </w:pPr>
    </w:p>
    <w:p>
      <w:pPr>
        <w:wordWrap/>
        <w:autoSpaceDE w:val="0"/>
        <w:autoSpaceDN w:val="0"/>
        <w:adjustRightInd w:val="0"/>
        <w:snapToGrid/>
        <w:spacing w:line="540" w:lineRule="atLeast"/>
        <w:ind w:left="0" w:leftChars="0" w:right="0"/>
        <w:textAlignment w:val="auto"/>
        <w:outlineLvl w:val="9"/>
        <w:rPr>
          <w:rFonts w:hint="eastAsia" w:ascii="宋体" w:hAnsi="宋体" w:cs="Arial"/>
          <w:color w:val="auto"/>
          <w:sz w:val="24"/>
          <w:szCs w:val="24"/>
          <w:highlight w:val="none"/>
          <w:lang w:val="en-US" w:eastAsia="zh-CN"/>
        </w:rPr>
      </w:pPr>
    </w:p>
    <w:p>
      <w:pPr>
        <w:wordWrap/>
        <w:autoSpaceDE w:val="0"/>
        <w:autoSpaceDN w:val="0"/>
        <w:adjustRightInd w:val="0"/>
        <w:snapToGrid/>
        <w:spacing w:line="540" w:lineRule="atLeast"/>
        <w:ind w:left="0" w:leftChars="0" w:right="0"/>
        <w:textAlignment w:val="auto"/>
        <w:outlineLvl w:val="9"/>
        <w:rPr>
          <w:rFonts w:hint="eastAsia" w:ascii="宋体" w:hAnsi="宋体" w:cs="Arial"/>
          <w:color w:val="auto"/>
          <w:sz w:val="24"/>
          <w:szCs w:val="24"/>
          <w:highlight w:val="none"/>
          <w:lang w:val="en-US" w:eastAsia="zh-CN"/>
        </w:rPr>
      </w:pPr>
    </w:p>
    <w:p>
      <w:pPr>
        <w:wordWrap/>
        <w:autoSpaceDE w:val="0"/>
        <w:autoSpaceDN w:val="0"/>
        <w:adjustRightInd w:val="0"/>
        <w:snapToGrid/>
        <w:spacing w:line="540" w:lineRule="atLeast"/>
        <w:ind w:left="0" w:leftChars="0" w:right="0"/>
        <w:textAlignment w:val="auto"/>
        <w:outlineLvl w:val="9"/>
        <w:rPr>
          <w:rFonts w:hint="eastAsia" w:ascii="宋体" w:hAnsi="宋体" w:cs="Arial"/>
          <w:color w:val="auto"/>
          <w:sz w:val="24"/>
          <w:szCs w:val="24"/>
          <w:highlight w:val="none"/>
          <w:lang w:val="en-US" w:eastAsia="zh-CN"/>
        </w:rPr>
      </w:pPr>
    </w:p>
    <w:p>
      <w:pPr>
        <w:autoSpaceDE w:val="0"/>
        <w:autoSpaceDN w:val="0"/>
        <w:adjustRightInd w:val="0"/>
        <w:spacing w:line="540" w:lineRule="atLeast"/>
        <w:rPr>
          <w:rFonts w:hint="eastAsia" w:ascii="宋体" w:hAnsi="Arial" w:eastAsia="宋体" w:cs="宋体"/>
          <w:b/>
          <w:color w:val="auto"/>
          <w:kern w:val="0"/>
          <w:sz w:val="23"/>
          <w:szCs w:val="23"/>
          <w:highlight w:val="none"/>
          <w:lang w:val="en-US" w:eastAsia="zh-CN"/>
        </w:rPr>
      </w:pPr>
      <w:r>
        <w:rPr>
          <w:rFonts w:hint="eastAsia" w:ascii="宋体" w:hAnsi="Arial" w:cs="宋体"/>
          <w:b/>
          <w:color w:val="auto"/>
          <w:kern w:val="0"/>
          <w:sz w:val="23"/>
          <w:szCs w:val="23"/>
          <w:highlight w:val="none"/>
          <w:lang w:val="zh-CN"/>
        </w:rPr>
        <w:t>五、评审</w:t>
      </w:r>
      <w:r>
        <w:rPr>
          <w:rFonts w:hint="eastAsia" w:ascii="宋体" w:hAnsi="Arial" w:cs="宋体"/>
          <w:b/>
          <w:color w:val="auto"/>
          <w:kern w:val="0"/>
          <w:sz w:val="23"/>
          <w:szCs w:val="23"/>
          <w:highlight w:val="none"/>
          <w:lang w:val="zh-CN" w:eastAsia="zh-CN"/>
        </w:rPr>
        <w:t>细则</w:t>
      </w:r>
    </w:p>
    <w:tbl>
      <w:tblPr>
        <w:tblW w:w="83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4"/>
        <w:gridCol w:w="2098"/>
        <w:gridCol w:w="2231"/>
        <w:gridCol w:w="1100"/>
        <w:gridCol w:w="2525"/>
      </w:tblGrid>
      <w:tr>
        <w:trPr>
          <w:cantSplit/>
          <w:trHeight w:val="482" w:hRule="atLeast"/>
        </w:trPr>
        <w:tc>
          <w:tcPr>
            <w:tcW w:w="8388" w:type="dxa"/>
            <w:gridSpan w:val="5"/>
            <w:vAlign w:val="center"/>
          </w:tcPr>
          <w:p>
            <w:pPr>
              <w:pStyle w:val="19"/>
              <w:pBdr>
                <w:bottom w:val="none" w:color="auto" w:sz="0" w:space="0"/>
              </w:pBdr>
              <w:tabs>
                <w:tab w:val="clear" w:pos="4153"/>
                <w:tab w:val="clear" w:pos="8306"/>
              </w:tabs>
              <w:snapToGrid w:val="0"/>
              <w:spacing w:line="360" w:lineRule="auto"/>
              <w:ind w:right="-4" w:rightChars="-2"/>
              <w:textAlignment w:val="auto"/>
              <w:rPr>
                <w:rFonts w:hint="eastAsia" w:ascii="宋体" w:hAnsi="宋体"/>
                <w:b/>
                <w:color w:val="auto"/>
                <w:kern w:val="2"/>
                <w:sz w:val="21"/>
                <w:szCs w:val="21"/>
                <w:highlight w:val="none"/>
              </w:rPr>
            </w:pPr>
            <w:r>
              <w:rPr>
                <w:rFonts w:hint="eastAsia" w:ascii="宋体" w:hAnsi="宋体" w:cs="Arial"/>
                <w:b/>
                <w:color w:val="auto"/>
                <w:kern w:val="2"/>
                <w:sz w:val="21"/>
                <w:szCs w:val="21"/>
                <w:highlight w:val="none"/>
                <w:u w:val="single"/>
              </w:rPr>
              <w:t>***********项目</w:t>
            </w:r>
            <w:r>
              <w:rPr>
                <w:rFonts w:hint="eastAsia" w:ascii="宋体" w:hAnsi="宋体" w:cs="Arial"/>
                <w:b/>
                <w:color w:val="auto"/>
                <w:kern w:val="2"/>
                <w:sz w:val="21"/>
                <w:szCs w:val="21"/>
                <w:highlight w:val="none"/>
              </w:rPr>
              <w:t>审查表</w:t>
            </w:r>
          </w:p>
        </w:tc>
      </w:tr>
      <w:tr>
        <w:trPr>
          <w:cantSplit/>
          <w:trHeight w:val="488" w:hRule="atLeast"/>
        </w:trPr>
        <w:tc>
          <w:tcPr>
            <w:tcW w:w="8388" w:type="dxa"/>
            <w:gridSpan w:val="5"/>
            <w:vAlign w:val="center"/>
          </w:tcPr>
          <w:p>
            <w:pPr>
              <w:adjustRightInd w:val="0"/>
              <w:snapToGrid w:val="0"/>
              <w:spacing w:line="360" w:lineRule="auto"/>
              <w:ind w:right="-4" w:rightChars="-2"/>
              <w:rPr>
                <w:rFonts w:hint="eastAsia" w:ascii="宋体" w:hAnsi="宋体"/>
                <w:color w:val="auto"/>
                <w:szCs w:val="21"/>
                <w:highlight w:val="none"/>
              </w:rPr>
            </w:pPr>
            <w:r>
              <w:rPr>
                <w:rFonts w:hint="eastAsia" w:ascii="宋体" w:hAnsi="宋体" w:cs="Arial"/>
                <w:color w:val="auto"/>
                <w:szCs w:val="21"/>
                <w:highlight w:val="none"/>
                <w:lang w:eastAsia="zh-CN"/>
              </w:rPr>
              <w:t>供应商</w:t>
            </w:r>
            <w:r>
              <w:rPr>
                <w:rFonts w:hint="eastAsia" w:ascii="宋体" w:hAnsi="宋体" w:cs="Arial"/>
                <w:color w:val="auto"/>
                <w:szCs w:val="21"/>
                <w:highlight w:val="none"/>
              </w:rPr>
              <w:t>：</w:t>
            </w:r>
          </w:p>
        </w:tc>
      </w:tr>
      <w:tr>
        <w:trPr>
          <w:cantSplit/>
        </w:trPr>
        <w:tc>
          <w:tcPr>
            <w:tcW w:w="8388" w:type="dxa"/>
            <w:gridSpan w:val="5"/>
            <w:vAlign w:val="center"/>
          </w:tcPr>
          <w:p>
            <w:pPr>
              <w:adjustRightInd w:val="0"/>
              <w:snapToGrid w:val="0"/>
              <w:spacing w:line="360" w:lineRule="auto"/>
              <w:ind w:right="-4" w:rightChars="-2"/>
              <w:rPr>
                <w:rFonts w:hint="eastAsia" w:ascii="宋体" w:hAnsi="宋体" w:cs="Arial"/>
                <w:color w:val="auto"/>
                <w:szCs w:val="21"/>
                <w:highlight w:val="none"/>
              </w:rPr>
            </w:pPr>
            <w:r>
              <w:rPr>
                <w:rFonts w:hint="eastAsia" w:ascii="宋体" w:hAnsi="宋体" w:cs="Arial"/>
                <w:color w:val="auto"/>
                <w:szCs w:val="21"/>
                <w:highlight w:val="none"/>
              </w:rPr>
              <w:t>审查指标</w:t>
            </w:r>
          </w:p>
        </w:tc>
      </w:tr>
      <w:tr>
        <w:trPr>
          <w:cantSplit/>
          <w:trHeight w:val="812" w:hRule="atLeast"/>
        </w:trPr>
        <w:tc>
          <w:tcPr>
            <w:tcW w:w="434" w:type="dxa"/>
            <w:tcBorders>
              <w:bottom w:val="single" w:color="auto" w:sz="4" w:space="0"/>
            </w:tcBorders>
            <w:vAlign w:val="center"/>
          </w:tcPr>
          <w:p>
            <w:pPr>
              <w:adjustRightInd w:val="0"/>
              <w:snapToGrid w:val="0"/>
              <w:spacing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序号</w:t>
            </w:r>
          </w:p>
        </w:tc>
        <w:tc>
          <w:tcPr>
            <w:tcW w:w="2098" w:type="dxa"/>
            <w:tcBorders>
              <w:bottom w:val="single" w:color="auto" w:sz="4" w:space="0"/>
            </w:tcBorders>
            <w:vAlign w:val="center"/>
          </w:tcPr>
          <w:p>
            <w:pPr>
              <w:pStyle w:val="19"/>
              <w:pBdr>
                <w:bottom w:val="none" w:color="auto" w:sz="0" w:space="0"/>
              </w:pBdr>
              <w:tabs>
                <w:tab w:val="clear" w:pos="4153"/>
                <w:tab w:val="clear" w:pos="8306"/>
              </w:tabs>
              <w:snapToGrid w:val="0"/>
              <w:spacing w:line="360" w:lineRule="auto"/>
              <w:ind w:right="-4" w:rightChars="-2"/>
              <w:textAlignment w:val="auto"/>
              <w:rPr>
                <w:rFonts w:hint="eastAsia" w:ascii="宋体" w:hAnsi="宋体" w:cs="Arial"/>
                <w:color w:val="auto"/>
                <w:kern w:val="2"/>
                <w:sz w:val="21"/>
                <w:szCs w:val="21"/>
                <w:highlight w:val="none"/>
              </w:rPr>
            </w:pPr>
            <w:r>
              <w:rPr>
                <w:rFonts w:hint="eastAsia" w:ascii="宋体" w:hAnsi="宋体" w:cs="Arial"/>
                <w:color w:val="auto"/>
                <w:kern w:val="2"/>
                <w:sz w:val="21"/>
                <w:szCs w:val="21"/>
                <w:highlight w:val="none"/>
              </w:rPr>
              <w:t>指标名称</w:t>
            </w:r>
          </w:p>
        </w:tc>
        <w:tc>
          <w:tcPr>
            <w:tcW w:w="2231" w:type="dxa"/>
            <w:tcBorders>
              <w:bottom w:val="single" w:color="auto" w:sz="4" w:space="0"/>
            </w:tcBorders>
            <w:vAlign w:val="center"/>
          </w:tcPr>
          <w:p>
            <w:pPr>
              <w:adjustRightInd w:val="0"/>
              <w:snapToGrid w:val="0"/>
              <w:spacing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指标要求</w:t>
            </w:r>
          </w:p>
        </w:tc>
        <w:tc>
          <w:tcPr>
            <w:tcW w:w="1100" w:type="dxa"/>
            <w:tcBorders>
              <w:bottom w:val="single" w:color="auto" w:sz="4" w:space="0"/>
            </w:tcBorders>
            <w:vAlign w:val="center"/>
          </w:tcPr>
          <w:p>
            <w:pPr>
              <w:adjustRightInd w:val="0"/>
              <w:snapToGrid w:val="0"/>
              <w:spacing w:line="360" w:lineRule="auto"/>
              <w:ind w:right="-4" w:rightChars="-2"/>
              <w:jc w:val="center"/>
              <w:rPr>
                <w:rFonts w:hint="eastAsia" w:ascii="宋体" w:hAnsi="宋体"/>
                <w:color w:val="auto"/>
                <w:szCs w:val="21"/>
                <w:highlight w:val="none"/>
              </w:rPr>
            </w:pPr>
            <w:r>
              <w:rPr>
                <w:rFonts w:hint="eastAsia" w:ascii="宋体" w:hAnsi="宋体" w:cs="Arial"/>
                <w:color w:val="auto"/>
                <w:szCs w:val="21"/>
                <w:highlight w:val="none"/>
              </w:rPr>
              <w:t>是否通过</w:t>
            </w:r>
          </w:p>
        </w:tc>
        <w:tc>
          <w:tcPr>
            <w:tcW w:w="2525" w:type="dxa"/>
            <w:tcBorders>
              <w:bottom w:val="single" w:color="auto" w:sz="4" w:space="0"/>
            </w:tcBorders>
            <w:vAlign w:val="center"/>
          </w:tcPr>
          <w:p>
            <w:pPr>
              <w:adjustRightInd w:val="0"/>
              <w:snapToGrid w:val="0"/>
              <w:spacing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格式或提交资料要求</w:t>
            </w:r>
          </w:p>
        </w:tc>
      </w:tr>
      <w:tr>
        <w:trPr>
          <w:cantSplit/>
          <w:trHeight w:val="812" w:hRule="atLeast"/>
        </w:trPr>
        <w:tc>
          <w:tcPr>
            <w:tcW w:w="434" w:type="dxa"/>
            <w:tcBorders>
              <w:bottom w:val="single" w:color="auto" w:sz="4" w:space="0"/>
            </w:tcBorders>
            <w:vAlign w:val="center"/>
          </w:tcPr>
          <w:p>
            <w:pPr>
              <w:adjustRightInd w:val="0"/>
              <w:snapToGrid w:val="0"/>
              <w:spacing w:line="360" w:lineRule="auto"/>
              <w:ind w:right="-4" w:rightChars="-2"/>
              <w:jc w:val="center"/>
              <w:rPr>
                <w:rFonts w:hint="eastAsia" w:ascii="宋体" w:hAnsi="宋体" w:eastAsia="宋体" w:cs="Arial"/>
                <w:color w:val="auto"/>
                <w:szCs w:val="21"/>
                <w:highlight w:val="none"/>
                <w:lang w:val="en-US" w:eastAsia="zh-CN"/>
              </w:rPr>
            </w:pPr>
            <w:r>
              <w:rPr>
                <w:rFonts w:hint="eastAsia" w:ascii="宋体" w:hAnsi="宋体" w:cs="Arial"/>
                <w:color w:val="auto"/>
                <w:szCs w:val="21"/>
                <w:highlight w:val="none"/>
                <w:lang w:val="en-US" w:eastAsia="zh-CN"/>
              </w:rPr>
              <w:t>1</w:t>
            </w:r>
          </w:p>
        </w:tc>
        <w:tc>
          <w:tcPr>
            <w:tcW w:w="2098" w:type="dxa"/>
            <w:tcBorders>
              <w:bottom w:val="single" w:color="auto" w:sz="4" w:space="0"/>
            </w:tcBorders>
            <w:vAlign w:val="center"/>
          </w:tcPr>
          <w:p>
            <w:pPr>
              <w:spacing w:after="50"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 xml:space="preserve"> </w:t>
            </w:r>
            <w:r>
              <w:rPr>
                <w:rFonts w:hint="eastAsia" w:ascii="宋体" w:hAnsi="宋体" w:cs="Arial"/>
                <w:color w:val="auto"/>
                <w:szCs w:val="21"/>
                <w:highlight w:val="none"/>
                <w:lang w:eastAsia="zh-CN"/>
              </w:rPr>
              <w:t>供应商声明函</w:t>
            </w:r>
          </w:p>
        </w:tc>
        <w:tc>
          <w:tcPr>
            <w:tcW w:w="2231" w:type="dxa"/>
            <w:tcBorders>
              <w:bottom w:val="single" w:color="auto" w:sz="4" w:space="0"/>
            </w:tcBorders>
            <w:vAlign w:val="center"/>
          </w:tcPr>
          <w:p>
            <w:pPr>
              <w:spacing w:after="50"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 xml:space="preserve">按照规定格式 </w:t>
            </w:r>
          </w:p>
        </w:tc>
        <w:tc>
          <w:tcPr>
            <w:tcW w:w="1100" w:type="dxa"/>
            <w:tcBorders>
              <w:bottom w:val="single" w:color="auto" w:sz="4" w:space="0"/>
            </w:tcBorders>
            <w:vAlign w:val="center"/>
          </w:tcPr>
          <w:p>
            <w:pPr>
              <w:adjustRightInd w:val="0"/>
              <w:snapToGrid w:val="0"/>
              <w:spacing w:line="360" w:lineRule="auto"/>
              <w:ind w:right="-4" w:rightChars="-2"/>
              <w:jc w:val="center"/>
              <w:rPr>
                <w:rFonts w:hint="eastAsia" w:ascii="宋体" w:hAnsi="宋体" w:cs="Arial"/>
                <w:color w:val="auto"/>
                <w:szCs w:val="21"/>
                <w:highlight w:val="none"/>
              </w:rPr>
            </w:pPr>
          </w:p>
        </w:tc>
        <w:tc>
          <w:tcPr>
            <w:tcW w:w="2525" w:type="dxa"/>
            <w:tcBorders>
              <w:bottom w:val="single" w:color="auto" w:sz="4" w:space="0"/>
            </w:tcBorders>
            <w:vAlign w:val="center"/>
          </w:tcPr>
          <w:p>
            <w:pPr>
              <w:adjustRightInd w:val="0"/>
              <w:snapToGrid w:val="0"/>
              <w:spacing w:line="360" w:lineRule="auto"/>
              <w:ind w:right="-4" w:rightChars="-2"/>
              <w:jc w:val="center"/>
              <w:rPr>
                <w:rFonts w:hint="eastAsia" w:ascii="宋体" w:hAnsi="宋体" w:cs="Arial"/>
                <w:color w:val="auto"/>
                <w:szCs w:val="21"/>
                <w:highlight w:val="none"/>
              </w:rPr>
            </w:pPr>
          </w:p>
        </w:tc>
      </w:tr>
      <w:tr>
        <w:trPr>
          <w:cantSplit/>
          <w:trHeight w:val="661" w:hRule="atLeast"/>
        </w:trPr>
        <w:tc>
          <w:tcPr>
            <w:tcW w:w="434" w:type="dxa"/>
            <w:vAlign w:val="center"/>
          </w:tcPr>
          <w:p>
            <w:pPr>
              <w:adjustRightInd w:val="0"/>
              <w:snapToGrid w:val="0"/>
              <w:spacing w:line="360" w:lineRule="auto"/>
              <w:ind w:right="-4" w:rightChars="-2"/>
              <w:jc w:val="center"/>
              <w:rPr>
                <w:rFonts w:hint="eastAsia" w:ascii="宋体" w:hAnsi="宋体" w:eastAsia="宋体" w:cs="Arial"/>
                <w:color w:val="auto"/>
                <w:szCs w:val="21"/>
                <w:highlight w:val="none"/>
                <w:lang w:val="en-US" w:eastAsia="zh-CN"/>
              </w:rPr>
            </w:pPr>
            <w:r>
              <w:rPr>
                <w:rFonts w:hint="eastAsia" w:ascii="宋体" w:hAnsi="宋体" w:cs="Arial"/>
                <w:color w:val="auto"/>
                <w:szCs w:val="21"/>
                <w:highlight w:val="none"/>
                <w:lang w:val="en-US" w:eastAsia="zh-CN"/>
              </w:rPr>
              <w:t>2</w:t>
            </w:r>
          </w:p>
        </w:tc>
        <w:tc>
          <w:tcPr>
            <w:tcW w:w="2098" w:type="dxa"/>
            <w:vAlign w:val="center"/>
          </w:tcPr>
          <w:p>
            <w:pPr>
              <w:spacing w:after="50" w:line="360" w:lineRule="auto"/>
              <w:ind w:right="-4" w:rightChars="-2"/>
              <w:jc w:val="center"/>
              <w:rPr>
                <w:rFonts w:hint="eastAsia" w:ascii="宋体" w:hAnsi="宋体" w:cs="Arial"/>
                <w:color w:val="auto"/>
                <w:szCs w:val="21"/>
                <w:highlight w:val="none"/>
                <w:lang w:eastAsia="zh-CN"/>
              </w:rPr>
            </w:pPr>
            <w:r>
              <w:rPr>
                <w:rFonts w:hint="eastAsia" w:ascii="宋体" w:hAnsi="宋体" w:cs="Arial"/>
                <w:color w:val="auto"/>
                <w:szCs w:val="21"/>
                <w:highlight w:val="none"/>
                <w:lang w:eastAsia="zh-CN"/>
              </w:rPr>
              <w:t>谈判承诺函</w:t>
            </w:r>
          </w:p>
        </w:tc>
        <w:tc>
          <w:tcPr>
            <w:tcW w:w="2231" w:type="dxa"/>
            <w:vAlign w:val="center"/>
          </w:tcPr>
          <w:p>
            <w:pPr>
              <w:spacing w:after="50" w:line="360" w:lineRule="auto"/>
              <w:ind w:right="-4" w:rightChars="-2"/>
              <w:jc w:val="center"/>
              <w:rPr>
                <w:rFonts w:hint="eastAsia" w:ascii="宋体" w:hAnsi="宋体" w:cs="Arial"/>
                <w:color w:val="auto"/>
                <w:szCs w:val="21"/>
                <w:highlight w:val="none"/>
                <w:lang w:eastAsia="zh-CN"/>
              </w:rPr>
            </w:pPr>
            <w:r>
              <w:rPr>
                <w:rFonts w:hint="eastAsia" w:ascii="宋体" w:hAnsi="宋体" w:cs="Arial"/>
                <w:color w:val="auto"/>
                <w:szCs w:val="21"/>
                <w:highlight w:val="none"/>
                <w:lang w:eastAsia="zh-CN"/>
              </w:rPr>
              <w:t>符合谈判文件要求</w:t>
            </w:r>
          </w:p>
        </w:tc>
        <w:tc>
          <w:tcPr>
            <w:tcW w:w="1100" w:type="dxa"/>
            <w:vAlign w:val="center"/>
          </w:tcPr>
          <w:p>
            <w:pPr>
              <w:adjustRightInd w:val="0"/>
              <w:snapToGrid w:val="0"/>
              <w:spacing w:line="360" w:lineRule="auto"/>
              <w:ind w:right="-4" w:rightChars="-2"/>
              <w:jc w:val="center"/>
              <w:rPr>
                <w:rFonts w:hint="eastAsia" w:ascii="宋体" w:hAnsi="宋体"/>
                <w:color w:val="auto"/>
                <w:szCs w:val="21"/>
                <w:highlight w:val="none"/>
              </w:rPr>
            </w:pPr>
          </w:p>
        </w:tc>
        <w:tc>
          <w:tcPr>
            <w:tcW w:w="2525" w:type="dxa"/>
            <w:vAlign w:val="center"/>
          </w:tcPr>
          <w:p>
            <w:pPr>
              <w:adjustRightInd w:val="0"/>
              <w:snapToGrid w:val="0"/>
              <w:spacing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按照规定格式</w:t>
            </w:r>
          </w:p>
        </w:tc>
      </w:tr>
      <w:tr>
        <w:trPr>
          <w:cantSplit/>
          <w:trHeight w:val="1137" w:hRule="atLeast"/>
        </w:trPr>
        <w:tc>
          <w:tcPr>
            <w:tcW w:w="434" w:type="dxa"/>
            <w:vAlign w:val="center"/>
          </w:tcPr>
          <w:p>
            <w:pPr>
              <w:adjustRightInd w:val="0"/>
              <w:snapToGrid w:val="0"/>
              <w:spacing w:line="360" w:lineRule="auto"/>
              <w:ind w:right="-4" w:rightChars="-2"/>
              <w:jc w:val="center"/>
              <w:rPr>
                <w:rFonts w:hint="eastAsia" w:ascii="宋体" w:hAnsi="宋体" w:eastAsia="宋体" w:cs="Arial"/>
                <w:color w:val="auto"/>
                <w:kern w:val="2"/>
                <w:sz w:val="21"/>
                <w:szCs w:val="21"/>
                <w:highlight w:val="none"/>
                <w:lang w:val="en-US" w:eastAsia="zh-CN" w:bidi="ar-SA"/>
              </w:rPr>
            </w:pPr>
            <w:r>
              <w:rPr>
                <w:rFonts w:hint="eastAsia" w:ascii="宋体" w:hAnsi="宋体" w:cs="Arial"/>
                <w:color w:val="auto"/>
                <w:szCs w:val="21"/>
                <w:highlight w:val="none"/>
                <w:lang w:val="en-US" w:eastAsia="zh-CN"/>
              </w:rPr>
              <w:t>3</w:t>
            </w:r>
          </w:p>
        </w:tc>
        <w:tc>
          <w:tcPr>
            <w:tcW w:w="2098" w:type="dxa"/>
            <w:vAlign w:val="center"/>
          </w:tcPr>
          <w:p>
            <w:pPr>
              <w:spacing w:after="50"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授权委托书</w:t>
            </w:r>
          </w:p>
        </w:tc>
        <w:tc>
          <w:tcPr>
            <w:tcW w:w="2231" w:type="dxa"/>
            <w:vAlign w:val="center"/>
          </w:tcPr>
          <w:p>
            <w:pPr>
              <w:spacing w:after="50"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符合</w:t>
            </w:r>
            <w:r>
              <w:rPr>
                <w:rFonts w:hint="eastAsia" w:ascii="宋体" w:hAnsi="宋体" w:cs="Arial"/>
                <w:color w:val="auto"/>
                <w:szCs w:val="21"/>
                <w:highlight w:val="none"/>
                <w:lang w:eastAsia="zh-CN"/>
              </w:rPr>
              <w:t>谈判</w:t>
            </w:r>
            <w:r>
              <w:rPr>
                <w:rFonts w:hint="eastAsia" w:ascii="宋体" w:hAnsi="宋体" w:cs="Arial"/>
                <w:color w:val="auto"/>
                <w:szCs w:val="21"/>
                <w:highlight w:val="none"/>
              </w:rPr>
              <w:t>文件要求</w:t>
            </w:r>
          </w:p>
        </w:tc>
        <w:tc>
          <w:tcPr>
            <w:tcW w:w="1100" w:type="dxa"/>
            <w:vAlign w:val="center"/>
          </w:tcPr>
          <w:p>
            <w:pPr>
              <w:adjustRightInd w:val="0"/>
              <w:snapToGrid w:val="0"/>
              <w:spacing w:line="360" w:lineRule="auto"/>
              <w:ind w:right="-4" w:rightChars="-2"/>
              <w:jc w:val="center"/>
              <w:rPr>
                <w:rFonts w:hint="eastAsia" w:ascii="宋体" w:hAnsi="宋体"/>
                <w:color w:val="auto"/>
                <w:szCs w:val="21"/>
                <w:highlight w:val="none"/>
              </w:rPr>
            </w:pPr>
          </w:p>
        </w:tc>
        <w:tc>
          <w:tcPr>
            <w:tcW w:w="2525" w:type="dxa"/>
            <w:vAlign w:val="center"/>
          </w:tcPr>
          <w:p>
            <w:pPr>
              <w:adjustRightInd w:val="0"/>
              <w:snapToGrid w:val="0"/>
              <w:spacing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按规定格式提供</w:t>
            </w:r>
            <w:r>
              <w:rPr>
                <w:rFonts w:hint="eastAsia" w:ascii="宋体" w:hAnsi="宋体" w:cs="Arial"/>
                <w:color w:val="auto"/>
                <w:szCs w:val="21"/>
                <w:highlight w:val="none"/>
                <w:lang w:eastAsia="zh-CN"/>
              </w:rPr>
              <w:t>法定代表人</w:t>
            </w:r>
            <w:r>
              <w:rPr>
                <w:rFonts w:hint="eastAsia" w:ascii="宋体" w:hAnsi="宋体" w:cs="Arial"/>
                <w:color w:val="auto"/>
                <w:szCs w:val="21"/>
                <w:highlight w:val="none"/>
              </w:rPr>
              <w:t>参加投标的，提供身份证明扫描件</w:t>
            </w:r>
          </w:p>
        </w:tc>
      </w:tr>
      <w:tr>
        <w:trPr>
          <w:cantSplit/>
          <w:trHeight w:val="722" w:hRule="atLeast"/>
        </w:trPr>
        <w:tc>
          <w:tcPr>
            <w:tcW w:w="434" w:type="dxa"/>
            <w:vAlign w:val="center"/>
          </w:tcPr>
          <w:p>
            <w:pPr>
              <w:adjustRightInd w:val="0"/>
              <w:snapToGrid w:val="0"/>
              <w:spacing w:line="360" w:lineRule="auto"/>
              <w:ind w:right="-4" w:rightChars="-2"/>
              <w:jc w:val="center"/>
              <w:rPr>
                <w:rFonts w:hint="eastAsia" w:ascii="宋体" w:hAnsi="宋体" w:eastAsia="宋体" w:cs="Arial"/>
                <w:color w:val="auto"/>
                <w:kern w:val="2"/>
                <w:sz w:val="21"/>
                <w:szCs w:val="21"/>
                <w:highlight w:val="none"/>
                <w:lang w:val="en-US" w:eastAsia="zh-CN" w:bidi="ar-SA"/>
              </w:rPr>
            </w:pPr>
            <w:r>
              <w:rPr>
                <w:rFonts w:hint="eastAsia" w:ascii="宋体" w:hAnsi="宋体" w:cs="Arial"/>
                <w:color w:val="auto"/>
                <w:szCs w:val="21"/>
                <w:highlight w:val="none"/>
                <w:lang w:val="en-US" w:eastAsia="zh-CN"/>
              </w:rPr>
              <w:t>4</w:t>
            </w:r>
          </w:p>
        </w:tc>
        <w:tc>
          <w:tcPr>
            <w:tcW w:w="2098" w:type="dxa"/>
            <w:vAlign w:val="center"/>
          </w:tcPr>
          <w:p>
            <w:pPr>
              <w:spacing w:after="50"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获取</w:t>
            </w:r>
            <w:r>
              <w:rPr>
                <w:rFonts w:hint="eastAsia" w:ascii="宋体" w:hAnsi="宋体" w:cs="Arial"/>
                <w:color w:val="auto"/>
                <w:szCs w:val="21"/>
                <w:highlight w:val="none"/>
                <w:lang w:eastAsia="zh-CN"/>
              </w:rPr>
              <w:t>谈判</w:t>
            </w:r>
            <w:r>
              <w:rPr>
                <w:rFonts w:hint="eastAsia" w:ascii="宋体" w:hAnsi="宋体" w:cs="Arial"/>
                <w:color w:val="auto"/>
                <w:szCs w:val="21"/>
                <w:highlight w:val="none"/>
              </w:rPr>
              <w:t>文件方式</w:t>
            </w:r>
          </w:p>
        </w:tc>
        <w:tc>
          <w:tcPr>
            <w:tcW w:w="2231" w:type="dxa"/>
            <w:vAlign w:val="center"/>
          </w:tcPr>
          <w:p>
            <w:pPr>
              <w:spacing w:after="50"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符合</w:t>
            </w:r>
            <w:r>
              <w:rPr>
                <w:rFonts w:hint="eastAsia" w:ascii="宋体" w:hAnsi="宋体" w:cs="Arial"/>
                <w:color w:val="auto"/>
                <w:szCs w:val="21"/>
                <w:highlight w:val="none"/>
                <w:lang w:eastAsia="zh-CN"/>
              </w:rPr>
              <w:t>谈判</w:t>
            </w:r>
            <w:r>
              <w:rPr>
                <w:rFonts w:hint="eastAsia" w:ascii="宋体" w:hAnsi="宋体" w:cs="Arial"/>
                <w:color w:val="auto"/>
                <w:szCs w:val="21"/>
                <w:highlight w:val="none"/>
              </w:rPr>
              <w:t>文件要求</w:t>
            </w:r>
          </w:p>
        </w:tc>
        <w:tc>
          <w:tcPr>
            <w:tcW w:w="1100" w:type="dxa"/>
            <w:vAlign w:val="center"/>
          </w:tcPr>
          <w:p>
            <w:pPr>
              <w:adjustRightInd w:val="0"/>
              <w:snapToGrid w:val="0"/>
              <w:spacing w:line="360" w:lineRule="auto"/>
              <w:ind w:right="-4" w:rightChars="-2"/>
              <w:jc w:val="center"/>
              <w:rPr>
                <w:rFonts w:hint="eastAsia" w:ascii="宋体" w:hAnsi="宋体"/>
                <w:color w:val="auto"/>
                <w:szCs w:val="21"/>
                <w:highlight w:val="none"/>
              </w:rPr>
            </w:pPr>
          </w:p>
        </w:tc>
        <w:tc>
          <w:tcPr>
            <w:tcW w:w="2525" w:type="dxa"/>
            <w:vAlign w:val="center"/>
          </w:tcPr>
          <w:p>
            <w:pPr>
              <w:adjustRightInd w:val="0"/>
              <w:snapToGrid w:val="0"/>
              <w:spacing w:line="360" w:lineRule="auto"/>
              <w:ind w:right="-4" w:rightChars="-2"/>
              <w:jc w:val="center"/>
              <w:rPr>
                <w:rFonts w:hint="eastAsia" w:ascii="宋体" w:hAnsi="宋体" w:cs="Arial"/>
                <w:color w:val="auto"/>
                <w:szCs w:val="21"/>
                <w:highlight w:val="none"/>
              </w:rPr>
            </w:pPr>
          </w:p>
        </w:tc>
      </w:tr>
      <w:tr>
        <w:trPr>
          <w:cantSplit/>
        </w:trPr>
        <w:tc>
          <w:tcPr>
            <w:tcW w:w="434" w:type="dxa"/>
            <w:vAlign w:val="center"/>
          </w:tcPr>
          <w:p>
            <w:pPr>
              <w:adjustRightInd w:val="0"/>
              <w:snapToGrid w:val="0"/>
              <w:spacing w:line="360" w:lineRule="auto"/>
              <w:ind w:right="-4" w:rightChars="-2"/>
              <w:jc w:val="center"/>
              <w:rPr>
                <w:rFonts w:hint="eastAsia" w:ascii="宋体" w:hAnsi="宋体" w:eastAsia="宋体" w:cs="Arial"/>
                <w:color w:val="auto"/>
                <w:kern w:val="2"/>
                <w:sz w:val="21"/>
                <w:szCs w:val="21"/>
                <w:highlight w:val="none"/>
                <w:lang w:val="en-US" w:eastAsia="zh-CN" w:bidi="ar-SA"/>
              </w:rPr>
            </w:pPr>
            <w:r>
              <w:rPr>
                <w:rFonts w:hint="eastAsia" w:ascii="宋体" w:hAnsi="宋体" w:cs="Arial"/>
                <w:color w:val="auto"/>
                <w:szCs w:val="21"/>
                <w:highlight w:val="none"/>
                <w:lang w:val="en-US" w:eastAsia="zh-CN"/>
              </w:rPr>
              <w:t>5</w:t>
            </w:r>
          </w:p>
        </w:tc>
        <w:tc>
          <w:tcPr>
            <w:tcW w:w="2098" w:type="dxa"/>
            <w:vAlign w:val="center"/>
          </w:tcPr>
          <w:p>
            <w:pPr>
              <w:spacing w:after="50"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lang w:eastAsia="zh-CN"/>
              </w:rPr>
              <w:t>响应文件</w:t>
            </w:r>
            <w:r>
              <w:rPr>
                <w:rFonts w:hint="eastAsia" w:ascii="宋体" w:hAnsi="宋体" w:cs="Arial"/>
                <w:color w:val="auto"/>
                <w:szCs w:val="21"/>
                <w:highlight w:val="none"/>
              </w:rPr>
              <w:t>规范性</w:t>
            </w:r>
          </w:p>
        </w:tc>
        <w:tc>
          <w:tcPr>
            <w:tcW w:w="2231" w:type="dxa"/>
            <w:vAlign w:val="center"/>
          </w:tcPr>
          <w:p>
            <w:pPr>
              <w:pStyle w:val="19"/>
              <w:pBdr>
                <w:bottom w:val="none" w:color="auto" w:sz="0" w:space="0"/>
              </w:pBdr>
              <w:tabs>
                <w:tab w:val="clear" w:pos="4153"/>
                <w:tab w:val="clear" w:pos="8306"/>
              </w:tabs>
              <w:adjustRightInd/>
              <w:spacing w:after="50" w:line="360" w:lineRule="auto"/>
              <w:ind w:right="-4" w:rightChars="-2"/>
              <w:textAlignment w:val="auto"/>
              <w:rPr>
                <w:rFonts w:hint="eastAsia" w:ascii="宋体" w:hAnsi="宋体" w:cs="Arial"/>
                <w:color w:val="auto"/>
                <w:kern w:val="2"/>
                <w:sz w:val="21"/>
                <w:szCs w:val="21"/>
                <w:highlight w:val="none"/>
              </w:rPr>
            </w:pPr>
            <w:r>
              <w:rPr>
                <w:rFonts w:hint="eastAsia" w:ascii="宋体" w:hAnsi="宋体" w:cs="Arial"/>
                <w:color w:val="auto"/>
                <w:kern w:val="2"/>
                <w:sz w:val="21"/>
                <w:szCs w:val="21"/>
                <w:highlight w:val="none"/>
              </w:rPr>
              <w:t>符合</w:t>
            </w:r>
            <w:r>
              <w:rPr>
                <w:rFonts w:hint="eastAsia" w:ascii="宋体" w:hAnsi="宋体" w:cs="Arial"/>
                <w:color w:val="auto"/>
                <w:kern w:val="2"/>
                <w:sz w:val="21"/>
                <w:szCs w:val="21"/>
                <w:highlight w:val="none"/>
                <w:lang w:eastAsia="zh-CN"/>
              </w:rPr>
              <w:t>谈判</w:t>
            </w:r>
            <w:r>
              <w:rPr>
                <w:rFonts w:hint="eastAsia" w:ascii="宋体" w:hAnsi="宋体" w:cs="Arial"/>
                <w:color w:val="auto"/>
                <w:kern w:val="2"/>
                <w:sz w:val="21"/>
                <w:szCs w:val="21"/>
                <w:highlight w:val="none"/>
              </w:rPr>
              <w:t>文件要求：</w:t>
            </w:r>
            <w:r>
              <w:rPr>
                <w:rFonts w:hint="eastAsia" w:ascii="宋体" w:hAnsi="宋体" w:cs="Arial"/>
                <w:color w:val="auto"/>
                <w:kern w:val="2"/>
                <w:sz w:val="21"/>
                <w:szCs w:val="21"/>
                <w:highlight w:val="none"/>
                <w:lang w:eastAsia="zh-CN"/>
              </w:rPr>
              <w:t>按规定格式、</w:t>
            </w:r>
            <w:r>
              <w:rPr>
                <w:rFonts w:hint="eastAsia" w:ascii="宋体" w:hAnsi="宋体" w:cs="Arial"/>
                <w:color w:val="auto"/>
                <w:kern w:val="2"/>
                <w:sz w:val="21"/>
                <w:szCs w:val="21"/>
                <w:highlight w:val="none"/>
              </w:rPr>
              <w:t>无严重的编排混乱、内容不全或字迹模糊辨认不清、前后矛盾情况，对评</w:t>
            </w:r>
            <w:r>
              <w:rPr>
                <w:rFonts w:hint="eastAsia" w:ascii="宋体" w:hAnsi="宋体" w:cs="Arial"/>
                <w:color w:val="auto"/>
                <w:kern w:val="2"/>
                <w:sz w:val="21"/>
                <w:szCs w:val="21"/>
                <w:highlight w:val="none"/>
                <w:lang w:eastAsia="zh-CN"/>
              </w:rPr>
              <w:t>审</w:t>
            </w:r>
            <w:r>
              <w:rPr>
                <w:rFonts w:hint="eastAsia" w:ascii="宋体" w:hAnsi="宋体" w:cs="Arial"/>
                <w:color w:val="auto"/>
                <w:kern w:val="2"/>
                <w:sz w:val="21"/>
                <w:szCs w:val="21"/>
                <w:highlight w:val="none"/>
              </w:rPr>
              <w:t>无实质性影响的</w:t>
            </w:r>
          </w:p>
        </w:tc>
        <w:tc>
          <w:tcPr>
            <w:tcW w:w="1100" w:type="dxa"/>
            <w:vAlign w:val="center"/>
          </w:tcPr>
          <w:p>
            <w:pPr>
              <w:adjustRightInd w:val="0"/>
              <w:snapToGrid w:val="0"/>
              <w:spacing w:line="360" w:lineRule="auto"/>
              <w:ind w:right="-4" w:rightChars="-2"/>
              <w:jc w:val="center"/>
              <w:rPr>
                <w:rFonts w:hint="eastAsia" w:ascii="宋体" w:hAnsi="宋体"/>
                <w:color w:val="auto"/>
                <w:szCs w:val="21"/>
                <w:highlight w:val="none"/>
              </w:rPr>
            </w:pPr>
          </w:p>
        </w:tc>
        <w:tc>
          <w:tcPr>
            <w:tcW w:w="2525" w:type="dxa"/>
            <w:vAlign w:val="center"/>
          </w:tcPr>
          <w:p>
            <w:pPr>
              <w:adjustRightInd w:val="0"/>
              <w:snapToGrid w:val="0"/>
              <w:spacing w:line="360" w:lineRule="auto"/>
              <w:ind w:right="-4" w:rightChars="-2"/>
              <w:jc w:val="center"/>
              <w:rPr>
                <w:rFonts w:hint="eastAsia" w:ascii="宋体" w:hAnsi="宋体"/>
                <w:color w:val="auto"/>
                <w:szCs w:val="21"/>
                <w:highlight w:val="none"/>
              </w:rPr>
            </w:pPr>
          </w:p>
        </w:tc>
      </w:tr>
      <w:tr>
        <w:trPr>
          <w:cantSplit/>
          <w:trHeight w:val="727" w:hRule="atLeast"/>
        </w:trPr>
        <w:tc>
          <w:tcPr>
            <w:tcW w:w="434" w:type="dxa"/>
            <w:vAlign w:val="center"/>
          </w:tcPr>
          <w:p>
            <w:pPr>
              <w:adjustRightInd w:val="0"/>
              <w:snapToGrid w:val="0"/>
              <w:spacing w:line="360" w:lineRule="auto"/>
              <w:ind w:right="-4" w:rightChars="-2"/>
              <w:jc w:val="center"/>
              <w:rPr>
                <w:rFonts w:hint="eastAsia" w:ascii="宋体" w:hAnsi="宋体" w:eastAsia="宋体" w:cs="Arial"/>
                <w:color w:val="auto"/>
                <w:kern w:val="2"/>
                <w:sz w:val="21"/>
                <w:szCs w:val="21"/>
                <w:highlight w:val="none"/>
                <w:lang w:val="en-US" w:eastAsia="zh-CN" w:bidi="ar-SA"/>
              </w:rPr>
            </w:pPr>
            <w:r>
              <w:rPr>
                <w:rFonts w:hint="eastAsia" w:ascii="宋体" w:hAnsi="宋体" w:cs="Arial"/>
                <w:color w:val="auto"/>
                <w:szCs w:val="21"/>
                <w:highlight w:val="none"/>
                <w:lang w:val="en-US" w:eastAsia="zh-CN"/>
              </w:rPr>
              <w:t>6</w:t>
            </w:r>
          </w:p>
        </w:tc>
        <w:tc>
          <w:tcPr>
            <w:tcW w:w="2098" w:type="dxa"/>
            <w:vAlign w:val="center"/>
          </w:tcPr>
          <w:p>
            <w:pPr>
              <w:spacing w:after="50"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lang w:eastAsia="zh-CN"/>
              </w:rPr>
              <w:t>响应文件</w:t>
            </w:r>
            <w:r>
              <w:rPr>
                <w:rFonts w:hint="eastAsia" w:ascii="宋体" w:hAnsi="宋体" w:cs="Arial"/>
                <w:color w:val="auto"/>
                <w:szCs w:val="21"/>
                <w:highlight w:val="none"/>
              </w:rPr>
              <w:t>响应情况</w:t>
            </w:r>
          </w:p>
        </w:tc>
        <w:tc>
          <w:tcPr>
            <w:tcW w:w="2231" w:type="dxa"/>
            <w:vAlign w:val="center"/>
          </w:tcPr>
          <w:p>
            <w:pPr>
              <w:spacing w:after="50"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付款响应、交货期响应、售后服务响应、履约保证金响应等</w:t>
            </w:r>
          </w:p>
        </w:tc>
        <w:tc>
          <w:tcPr>
            <w:tcW w:w="1100" w:type="dxa"/>
            <w:vAlign w:val="center"/>
          </w:tcPr>
          <w:p>
            <w:pPr>
              <w:adjustRightInd w:val="0"/>
              <w:snapToGrid w:val="0"/>
              <w:spacing w:line="360" w:lineRule="auto"/>
              <w:ind w:right="-4" w:rightChars="-2"/>
              <w:jc w:val="center"/>
              <w:rPr>
                <w:rFonts w:hint="eastAsia" w:ascii="宋体" w:hAnsi="宋体"/>
                <w:color w:val="auto"/>
                <w:szCs w:val="21"/>
                <w:highlight w:val="none"/>
              </w:rPr>
            </w:pPr>
          </w:p>
        </w:tc>
        <w:tc>
          <w:tcPr>
            <w:tcW w:w="2525" w:type="dxa"/>
            <w:vAlign w:val="center"/>
          </w:tcPr>
          <w:p>
            <w:pPr>
              <w:adjustRightInd w:val="0"/>
              <w:snapToGrid w:val="0"/>
              <w:spacing w:line="360" w:lineRule="auto"/>
              <w:ind w:right="-4" w:rightChars="-2"/>
              <w:jc w:val="center"/>
              <w:rPr>
                <w:rFonts w:hint="eastAsia" w:ascii="宋体" w:hAnsi="宋体"/>
                <w:color w:val="auto"/>
                <w:szCs w:val="21"/>
                <w:highlight w:val="none"/>
              </w:rPr>
            </w:pPr>
          </w:p>
        </w:tc>
      </w:tr>
      <w:tr>
        <w:trPr>
          <w:cantSplit/>
        </w:trPr>
        <w:tc>
          <w:tcPr>
            <w:tcW w:w="434" w:type="dxa"/>
            <w:vAlign w:val="center"/>
          </w:tcPr>
          <w:p>
            <w:pPr>
              <w:adjustRightInd w:val="0"/>
              <w:snapToGrid w:val="0"/>
              <w:spacing w:line="360" w:lineRule="auto"/>
              <w:ind w:right="-4" w:rightChars="-2"/>
              <w:jc w:val="center"/>
              <w:rPr>
                <w:rFonts w:hint="eastAsia" w:ascii="宋体" w:hAnsi="宋体" w:eastAsia="宋体" w:cs="Arial"/>
                <w:color w:val="auto"/>
                <w:kern w:val="2"/>
                <w:sz w:val="21"/>
                <w:szCs w:val="21"/>
                <w:highlight w:val="none"/>
                <w:lang w:val="en-US" w:eastAsia="zh-CN" w:bidi="ar-SA"/>
              </w:rPr>
            </w:pPr>
            <w:r>
              <w:rPr>
                <w:rFonts w:hint="eastAsia" w:ascii="宋体" w:hAnsi="宋体" w:cs="Arial"/>
                <w:color w:val="auto"/>
                <w:szCs w:val="21"/>
                <w:highlight w:val="none"/>
                <w:lang w:val="en-US" w:eastAsia="zh-CN"/>
              </w:rPr>
              <w:t>7</w:t>
            </w:r>
          </w:p>
        </w:tc>
        <w:tc>
          <w:tcPr>
            <w:tcW w:w="2098" w:type="dxa"/>
            <w:vAlign w:val="center"/>
          </w:tcPr>
          <w:p>
            <w:pPr>
              <w:spacing w:after="50"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技术参数及其他实质性响应情况</w:t>
            </w:r>
          </w:p>
        </w:tc>
        <w:tc>
          <w:tcPr>
            <w:tcW w:w="2231" w:type="dxa"/>
            <w:vAlign w:val="center"/>
          </w:tcPr>
          <w:p>
            <w:pPr>
              <w:spacing w:after="50"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响应</w:t>
            </w:r>
            <w:r>
              <w:rPr>
                <w:rFonts w:hint="eastAsia" w:ascii="宋体" w:hAnsi="宋体" w:cs="Arial"/>
                <w:color w:val="auto"/>
                <w:szCs w:val="21"/>
                <w:highlight w:val="none"/>
                <w:lang w:eastAsia="zh-CN"/>
              </w:rPr>
              <w:t>谈判</w:t>
            </w:r>
            <w:r>
              <w:rPr>
                <w:rFonts w:hint="eastAsia" w:ascii="宋体" w:hAnsi="宋体" w:cs="Arial"/>
                <w:color w:val="auto"/>
                <w:szCs w:val="21"/>
                <w:highlight w:val="none"/>
              </w:rPr>
              <w:t>文件要求，所投产品满足</w:t>
            </w:r>
            <w:r>
              <w:rPr>
                <w:rFonts w:hint="eastAsia" w:ascii="宋体" w:hAnsi="宋体" w:cs="Arial"/>
                <w:color w:val="auto"/>
                <w:szCs w:val="21"/>
                <w:highlight w:val="none"/>
                <w:lang w:eastAsia="zh-CN"/>
              </w:rPr>
              <w:t>谈判</w:t>
            </w:r>
            <w:r>
              <w:rPr>
                <w:rFonts w:hint="eastAsia" w:ascii="宋体" w:hAnsi="宋体" w:cs="Arial"/>
                <w:color w:val="auto"/>
                <w:szCs w:val="21"/>
                <w:highlight w:val="none"/>
              </w:rPr>
              <w:t>文件所有必备参数和实质性要求</w:t>
            </w:r>
          </w:p>
        </w:tc>
        <w:tc>
          <w:tcPr>
            <w:tcW w:w="1100" w:type="dxa"/>
            <w:vAlign w:val="center"/>
          </w:tcPr>
          <w:p>
            <w:pPr>
              <w:adjustRightInd w:val="0"/>
              <w:snapToGrid w:val="0"/>
              <w:spacing w:line="360" w:lineRule="auto"/>
              <w:ind w:right="-4" w:rightChars="-2"/>
              <w:jc w:val="center"/>
              <w:rPr>
                <w:rFonts w:hint="eastAsia" w:ascii="宋体" w:hAnsi="宋体" w:cs="Arial"/>
                <w:color w:val="auto"/>
                <w:szCs w:val="21"/>
                <w:highlight w:val="none"/>
              </w:rPr>
            </w:pPr>
          </w:p>
        </w:tc>
        <w:tc>
          <w:tcPr>
            <w:tcW w:w="2525" w:type="dxa"/>
            <w:vAlign w:val="center"/>
          </w:tcPr>
          <w:p>
            <w:pPr>
              <w:adjustRightInd w:val="0"/>
              <w:snapToGrid w:val="0"/>
              <w:spacing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实质性要求是指本</w:t>
            </w:r>
            <w:r>
              <w:rPr>
                <w:rFonts w:hint="eastAsia" w:ascii="宋体" w:hAnsi="宋体" w:cs="Arial"/>
                <w:color w:val="auto"/>
                <w:szCs w:val="21"/>
                <w:highlight w:val="none"/>
                <w:lang w:eastAsia="zh-CN"/>
              </w:rPr>
              <w:t>谈判</w:t>
            </w:r>
            <w:r>
              <w:rPr>
                <w:rFonts w:hint="eastAsia" w:ascii="宋体" w:hAnsi="宋体" w:cs="Arial"/>
                <w:color w:val="auto"/>
                <w:szCs w:val="21"/>
                <w:highlight w:val="none"/>
              </w:rPr>
              <w:t>文件中用带 “★”</w:t>
            </w:r>
            <w:r>
              <w:rPr>
                <w:rFonts w:hint="eastAsia" w:ascii="宋体" w:hAnsi="宋体" w:cs="Arial"/>
                <w:color w:val="auto"/>
                <w:szCs w:val="21"/>
                <w:highlight w:val="none"/>
                <w:lang w:eastAsia="zh-CN"/>
              </w:rPr>
              <w:t>或</w:t>
            </w:r>
            <w:r>
              <w:rPr>
                <w:rFonts w:hint="eastAsia" w:ascii="宋体" w:hAnsi="宋体" w:cs="Arial"/>
                <w:color w:val="auto"/>
                <w:szCs w:val="21"/>
                <w:highlight w:val="none"/>
              </w:rPr>
              <w:t>“必须”的商务和技术要求。</w:t>
            </w:r>
          </w:p>
        </w:tc>
      </w:tr>
      <w:tr>
        <w:trPr>
          <w:cantSplit/>
          <w:trHeight w:val="828" w:hRule="atLeast"/>
        </w:trPr>
        <w:tc>
          <w:tcPr>
            <w:tcW w:w="434" w:type="dxa"/>
            <w:vAlign w:val="center"/>
          </w:tcPr>
          <w:p>
            <w:pPr>
              <w:adjustRightInd w:val="0"/>
              <w:snapToGrid w:val="0"/>
              <w:spacing w:line="360" w:lineRule="auto"/>
              <w:ind w:right="-4" w:rightChars="-2"/>
              <w:jc w:val="center"/>
              <w:rPr>
                <w:rFonts w:hint="eastAsia" w:ascii="宋体" w:hAnsi="宋体" w:eastAsia="宋体" w:cs="Arial"/>
                <w:color w:val="auto"/>
                <w:kern w:val="2"/>
                <w:sz w:val="21"/>
                <w:szCs w:val="21"/>
                <w:highlight w:val="none"/>
                <w:lang w:val="en-US" w:eastAsia="zh-CN" w:bidi="ar-SA"/>
              </w:rPr>
            </w:pPr>
            <w:r>
              <w:rPr>
                <w:rFonts w:hint="eastAsia" w:ascii="宋体" w:hAnsi="宋体" w:cs="Arial"/>
                <w:color w:val="auto"/>
                <w:szCs w:val="21"/>
                <w:highlight w:val="none"/>
                <w:lang w:val="en-US" w:eastAsia="zh-CN"/>
              </w:rPr>
              <w:t>8</w:t>
            </w:r>
          </w:p>
        </w:tc>
        <w:tc>
          <w:tcPr>
            <w:tcW w:w="2098" w:type="dxa"/>
            <w:vAlign w:val="center"/>
          </w:tcPr>
          <w:p>
            <w:pPr>
              <w:spacing w:after="50"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报价</w:t>
            </w:r>
          </w:p>
        </w:tc>
        <w:tc>
          <w:tcPr>
            <w:tcW w:w="2231" w:type="dxa"/>
            <w:vAlign w:val="center"/>
          </w:tcPr>
          <w:p>
            <w:pPr>
              <w:spacing w:after="50" w:line="360" w:lineRule="auto"/>
              <w:ind w:right="-4" w:rightChars="-2"/>
              <w:jc w:val="center"/>
              <w:rPr>
                <w:rFonts w:hint="eastAsia" w:ascii="宋体" w:hAnsi="宋体" w:eastAsia="宋体" w:cs="Arial"/>
                <w:color w:val="auto"/>
                <w:szCs w:val="21"/>
                <w:highlight w:val="none"/>
                <w:lang w:val="en-US" w:eastAsia="zh-CN"/>
              </w:rPr>
            </w:pPr>
            <w:r>
              <w:rPr>
                <w:rFonts w:hint="eastAsia" w:ascii="宋体" w:hAnsi="宋体" w:cs="Arial"/>
                <w:color w:val="auto"/>
                <w:szCs w:val="21"/>
                <w:highlight w:val="none"/>
                <w:lang w:eastAsia="zh-CN"/>
              </w:rPr>
              <w:t>响应</w:t>
            </w:r>
            <w:r>
              <w:rPr>
                <w:rFonts w:hint="eastAsia" w:ascii="宋体" w:hAnsi="宋体" w:cs="Arial"/>
                <w:color w:val="auto"/>
                <w:szCs w:val="21"/>
                <w:highlight w:val="none"/>
              </w:rPr>
              <w:t>报价未超过本项目</w:t>
            </w:r>
            <w:r>
              <w:rPr>
                <w:rFonts w:hint="eastAsia" w:ascii="宋体" w:hAnsi="宋体" w:cs="Arial"/>
                <w:color w:val="auto"/>
                <w:szCs w:val="21"/>
                <w:highlight w:val="none"/>
                <w:lang w:eastAsia="zh-CN"/>
              </w:rPr>
              <w:t>控制价</w:t>
            </w:r>
          </w:p>
        </w:tc>
        <w:tc>
          <w:tcPr>
            <w:tcW w:w="1100" w:type="dxa"/>
            <w:vAlign w:val="center"/>
          </w:tcPr>
          <w:p>
            <w:pPr>
              <w:adjustRightInd w:val="0"/>
              <w:snapToGrid w:val="0"/>
              <w:spacing w:line="360" w:lineRule="auto"/>
              <w:ind w:right="-4" w:rightChars="-2"/>
              <w:jc w:val="center"/>
              <w:rPr>
                <w:rFonts w:hint="eastAsia" w:ascii="宋体" w:hAnsi="宋体" w:cs="Arial"/>
                <w:color w:val="auto"/>
                <w:szCs w:val="21"/>
                <w:highlight w:val="none"/>
              </w:rPr>
            </w:pPr>
          </w:p>
        </w:tc>
        <w:tc>
          <w:tcPr>
            <w:tcW w:w="2525" w:type="dxa"/>
            <w:vAlign w:val="center"/>
          </w:tcPr>
          <w:p>
            <w:pPr>
              <w:adjustRightInd w:val="0"/>
              <w:snapToGrid w:val="0"/>
              <w:spacing w:line="360" w:lineRule="auto"/>
              <w:ind w:right="-4" w:rightChars="-2"/>
              <w:jc w:val="center"/>
              <w:rPr>
                <w:rFonts w:hint="eastAsia" w:ascii="宋体" w:hAnsi="宋体" w:eastAsia="宋体" w:cs="Arial"/>
                <w:color w:val="auto"/>
                <w:szCs w:val="21"/>
                <w:highlight w:val="none"/>
                <w:lang w:eastAsia="zh-CN"/>
              </w:rPr>
            </w:pPr>
            <w:r>
              <w:rPr>
                <w:rFonts w:hint="eastAsia" w:ascii="宋体" w:hAnsi="宋体" w:cs="Arial"/>
                <w:color w:val="auto"/>
                <w:szCs w:val="21"/>
                <w:highlight w:val="none"/>
              </w:rPr>
              <w:t>超过本项目</w:t>
            </w:r>
            <w:r>
              <w:rPr>
                <w:rFonts w:hint="eastAsia" w:ascii="宋体" w:hAnsi="宋体" w:cs="Arial"/>
                <w:color w:val="auto"/>
                <w:szCs w:val="21"/>
                <w:highlight w:val="none"/>
                <w:lang w:eastAsia="zh-CN"/>
              </w:rPr>
              <w:t>控制价（预算价）</w:t>
            </w:r>
            <w:r>
              <w:rPr>
                <w:rFonts w:hint="eastAsia" w:ascii="宋体" w:hAnsi="宋体" w:cs="Arial"/>
                <w:color w:val="auto"/>
                <w:szCs w:val="21"/>
                <w:highlight w:val="none"/>
              </w:rPr>
              <w:t>为无效</w:t>
            </w:r>
            <w:r>
              <w:rPr>
                <w:rFonts w:hint="eastAsia" w:ascii="宋体" w:hAnsi="宋体" w:cs="Arial"/>
                <w:color w:val="auto"/>
                <w:szCs w:val="21"/>
                <w:highlight w:val="none"/>
                <w:lang w:eastAsia="zh-CN"/>
              </w:rPr>
              <w:t>响应</w:t>
            </w:r>
          </w:p>
        </w:tc>
      </w:tr>
      <w:tr>
        <w:trPr>
          <w:cantSplit/>
          <w:trHeight w:val="828" w:hRule="atLeast"/>
        </w:trPr>
        <w:tc>
          <w:tcPr>
            <w:tcW w:w="434" w:type="dxa"/>
            <w:vAlign w:val="center"/>
          </w:tcPr>
          <w:p>
            <w:pPr>
              <w:adjustRightInd w:val="0"/>
              <w:snapToGrid w:val="0"/>
              <w:spacing w:line="360" w:lineRule="auto"/>
              <w:ind w:right="-4" w:rightChars="-2"/>
              <w:jc w:val="center"/>
              <w:rPr>
                <w:rFonts w:hint="default" w:ascii="宋体" w:hAnsi="宋体" w:eastAsia="宋体" w:cs="Arial"/>
                <w:color w:val="auto"/>
                <w:kern w:val="2"/>
                <w:sz w:val="21"/>
                <w:szCs w:val="21"/>
                <w:highlight w:val="none"/>
                <w:lang w:val="en-US" w:eastAsia="zh-CN" w:bidi="ar-SA"/>
              </w:rPr>
            </w:pPr>
            <w:r>
              <w:rPr>
                <w:rFonts w:hint="eastAsia" w:ascii="宋体" w:hAnsi="宋体" w:cs="Arial"/>
                <w:color w:val="auto"/>
                <w:szCs w:val="21"/>
                <w:highlight w:val="none"/>
                <w:lang w:val="en-US" w:eastAsia="zh-CN"/>
              </w:rPr>
              <w:t>9</w:t>
            </w:r>
          </w:p>
        </w:tc>
        <w:tc>
          <w:tcPr>
            <w:tcW w:w="2098" w:type="dxa"/>
            <w:vAlign w:val="center"/>
          </w:tcPr>
          <w:p>
            <w:pPr>
              <w:adjustRightInd w:val="0"/>
              <w:snapToGrid w:val="0"/>
              <w:spacing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w:t>
            </w:r>
          </w:p>
        </w:tc>
        <w:tc>
          <w:tcPr>
            <w:tcW w:w="2231" w:type="dxa"/>
            <w:vAlign w:val="center"/>
          </w:tcPr>
          <w:p>
            <w:pPr>
              <w:adjustRightInd w:val="0"/>
              <w:snapToGrid w:val="0"/>
              <w:spacing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w:t>
            </w:r>
          </w:p>
        </w:tc>
        <w:tc>
          <w:tcPr>
            <w:tcW w:w="1100" w:type="dxa"/>
            <w:vAlign w:val="center"/>
          </w:tcPr>
          <w:p>
            <w:pPr>
              <w:adjustRightInd w:val="0"/>
              <w:snapToGrid w:val="0"/>
              <w:spacing w:line="360" w:lineRule="auto"/>
              <w:ind w:right="-4" w:rightChars="-2"/>
              <w:jc w:val="center"/>
              <w:rPr>
                <w:rFonts w:ascii="宋体" w:hAnsi="宋体" w:cs="Arial"/>
                <w:color w:val="auto"/>
                <w:szCs w:val="21"/>
                <w:highlight w:val="none"/>
              </w:rPr>
            </w:pPr>
          </w:p>
        </w:tc>
        <w:tc>
          <w:tcPr>
            <w:tcW w:w="2525" w:type="dxa"/>
            <w:vAlign w:val="center"/>
          </w:tcPr>
          <w:p>
            <w:pPr>
              <w:adjustRightInd w:val="0"/>
              <w:snapToGrid w:val="0"/>
              <w:spacing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w:t>
            </w:r>
          </w:p>
        </w:tc>
      </w:tr>
      <w:tr>
        <w:trPr>
          <w:cantSplit/>
          <w:trHeight w:val="630" w:hRule="atLeast"/>
        </w:trPr>
        <w:tc>
          <w:tcPr>
            <w:tcW w:w="434" w:type="dxa"/>
            <w:vAlign w:val="center"/>
          </w:tcPr>
          <w:p>
            <w:pPr>
              <w:adjustRightInd w:val="0"/>
              <w:snapToGrid w:val="0"/>
              <w:spacing w:line="360" w:lineRule="auto"/>
              <w:ind w:right="-4" w:rightChars="-2"/>
              <w:jc w:val="center"/>
              <w:rPr>
                <w:rFonts w:hint="default" w:ascii="宋体" w:hAnsi="宋体" w:eastAsia="宋体" w:cs="Arial"/>
                <w:color w:val="auto"/>
                <w:szCs w:val="21"/>
                <w:highlight w:val="none"/>
                <w:lang w:val="en-US" w:eastAsia="zh-CN"/>
              </w:rPr>
            </w:pPr>
            <w:r>
              <w:rPr>
                <w:rFonts w:hint="eastAsia" w:ascii="宋体" w:hAnsi="宋体" w:cs="Arial"/>
                <w:color w:val="auto"/>
                <w:szCs w:val="21"/>
                <w:highlight w:val="none"/>
                <w:lang w:val="en-US" w:eastAsia="zh-CN"/>
              </w:rPr>
              <w:t>10</w:t>
            </w:r>
            <w:bookmarkStart w:id="33" w:name="_GoBack"/>
            <w:bookmarkEnd w:id="33"/>
          </w:p>
        </w:tc>
        <w:tc>
          <w:tcPr>
            <w:tcW w:w="2098" w:type="dxa"/>
            <w:vAlign w:val="center"/>
          </w:tcPr>
          <w:p>
            <w:pPr>
              <w:adjustRightInd w:val="0"/>
              <w:snapToGrid w:val="0"/>
              <w:spacing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其他</w:t>
            </w:r>
          </w:p>
        </w:tc>
        <w:tc>
          <w:tcPr>
            <w:tcW w:w="2231" w:type="dxa"/>
            <w:vAlign w:val="center"/>
          </w:tcPr>
          <w:p>
            <w:pPr>
              <w:adjustRightInd w:val="0"/>
              <w:snapToGrid w:val="0"/>
              <w:spacing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提供本项目采购需求中要求提交的证明资料</w:t>
            </w:r>
          </w:p>
        </w:tc>
        <w:tc>
          <w:tcPr>
            <w:tcW w:w="1100" w:type="dxa"/>
            <w:vAlign w:val="center"/>
          </w:tcPr>
          <w:p>
            <w:pPr>
              <w:adjustRightInd w:val="0"/>
              <w:snapToGrid w:val="0"/>
              <w:spacing w:line="360" w:lineRule="auto"/>
              <w:ind w:right="-4" w:rightChars="-2"/>
              <w:jc w:val="center"/>
              <w:rPr>
                <w:rFonts w:hint="eastAsia" w:ascii="宋体" w:hAnsi="宋体" w:cs="Arial"/>
                <w:color w:val="auto"/>
                <w:szCs w:val="21"/>
                <w:highlight w:val="none"/>
              </w:rPr>
            </w:pPr>
          </w:p>
        </w:tc>
        <w:tc>
          <w:tcPr>
            <w:tcW w:w="2525" w:type="dxa"/>
            <w:vAlign w:val="center"/>
          </w:tcPr>
          <w:p>
            <w:pPr>
              <w:adjustRightInd w:val="0"/>
              <w:snapToGrid w:val="0"/>
              <w:spacing w:line="360" w:lineRule="auto"/>
              <w:ind w:right="-4" w:rightChars="-2"/>
              <w:jc w:val="center"/>
              <w:rPr>
                <w:rFonts w:hint="eastAsia" w:ascii="宋体" w:hAnsi="宋体" w:cs="Arial"/>
                <w:color w:val="auto"/>
                <w:szCs w:val="21"/>
                <w:highlight w:val="none"/>
              </w:rPr>
            </w:pPr>
          </w:p>
        </w:tc>
      </w:tr>
      <w:tr>
        <w:trPr>
          <w:cantSplit/>
          <w:trHeight w:val="837" w:hRule="atLeast"/>
        </w:trPr>
        <w:tc>
          <w:tcPr>
            <w:tcW w:w="8388" w:type="dxa"/>
            <w:gridSpan w:val="5"/>
            <w:vAlign w:val="center"/>
          </w:tcPr>
          <w:p>
            <w:pPr>
              <w:adjustRightInd w:val="0"/>
              <w:snapToGrid w:val="0"/>
              <w:spacing w:line="360" w:lineRule="auto"/>
              <w:ind w:right="-4" w:rightChars="-2"/>
              <w:rPr>
                <w:rFonts w:hint="eastAsia" w:ascii="宋体" w:hAnsi="宋体" w:cs="Arial"/>
                <w:color w:val="auto"/>
                <w:szCs w:val="21"/>
                <w:highlight w:val="none"/>
              </w:rPr>
            </w:pPr>
            <w:r>
              <w:rPr>
                <w:rFonts w:hint="eastAsia" w:ascii="宋体" w:hAnsi="宋体" w:cs="Arial"/>
                <w:color w:val="auto"/>
                <w:szCs w:val="21"/>
                <w:highlight w:val="none"/>
                <w:lang w:eastAsia="zh-CN"/>
              </w:rPr>
              <w:t>审查意见：</w:t>
            </w:r>
          </w:p>
        </w:tc>
      </w:tr>
      <w:tr>
        <w:trPr>
          <w:cantSplit/>
          <w:trHeight w:val="837" w:hRule="atLeast"/>
        </w:trPr>
        <w:tc>
          <w:tcPr>
            <w:tcW w:w="8388" w:type="dxa"/>
            <w:gridSpan w:val="5"/>
            <w:vAlign w:val="center"/>
          </w:tcPr>
          <w:p>
            <w:pPr>
              <w:adjustRightInd w:val="0"/>
              <w:snapToGrid w:val="0"/>
              <w:spacing w:line="360" w:lineRule="auto"/>
              <w:ind w:right="-4" w:rightChars="-2"/>
              <w:rPr>
                <w:rFonts w:hint="eastAsia" w:ascii="宋体" w:hAnsi="宋体" w:cs="Arial"/>
                <w:color w:val="auto"/>
                <w:szCs w:val="21"/>
                <w:highlight w:val="none"/>
                <w:lang w:eastAsia="zh-CN"/>
              </w:rPr>
            </w:pPr>
            <w:r>
              <w:rPr>
                <w:rFonts w:hint="eastAsia" w:ascii="宋体" w:hAnsi="宋体" w:cs="Arial"/>
                <w:color w:val="auto"/>
                <w:szCs w:val="21"/>
                <w:highlight w:val="none"/>
                <w:lang w:val="en-US" w:eastAsia="zh-CN"/>
              </w:rPr>
              <w:t xml:space="preserve">谈判小组签字： </w:t>
            </w:r>
          </w:p>
          <w:p>
            <w:pPr>
              <w:adjustRightInd w:val="0"/>
              <w:snapToGrid w:val="0"/>
              <w:spacing w:line="360" w:lineRule="auto"/>
              <w:ind w:right="-4" w:rightChars="-2"/>
              <w:rPr>
                <w:rFonts w:hint="eastAsia" w:ascii="宋体" w:hAnsi="宋体" w:cs="Arial"/>
                <w:b/>
                <w:color w:val="auto"/>
                <w:szCs w:val="21"/>
                <w:highlight w:val="none"/>
              </w:rPr>
            </w:pPr>
            <w:r>
              <w:rPr>
                <w:rFonts w:hint="eastAsia" w:ascii="宋体" w:hAnsi="宋体" w:cs="Arial"/>
                <w:color w:val="auto"/>
                <w:szCs w:val="21"/>
                <w:highlight w:val="none"/>
                <w:lang w:val="en-US" w:eastAsia="zh-CN"/>
              </w:rPr>
              <w:t>评审时间：</w:t>
            </w:r>
          </w:p>
        </w:tc>
      </w:tr>
    </w:tbl>
    <w:p>
      <w:pPr>
        <w:adjustRightInd w:val="0"/>
        <w:snapToGrid w:val="0"/>
        <w:spacing w:line="360" w:lineRule="auto"/>
        <w:ind w:right="-4" w:rightChars="-2"/>
        <w:rPr>
          <w:rFonts w:hint="eastAsia" w:ascii="宋体" w:hAnsi="宋体" w:cs="宋体"/>
          <w:b/>
          <w:color w:val="auto"/>
          <w:sz w:val="24"/>
          <w:szCs w:val="24"/>
          <w:highlight w:val="none"/>
        </w:rPr>
      </w:pPr>
    </w:p>
    <w:p>
      <w:pPr>
        <w:adjustRightInd w:val="0"/>
        <w:snapToGrid w:val="0"/>
        <w:spacing w:line="360" w:lineRule="auto"/>
        <w:ind w:right="-4" w:rightChars="-2"/>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备注：</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w:t>
      </w:r>
      <w:r>
        <w:rPr>
          <w:rFonts w:hint="eastAsia" w:ascii="宋体" w:hAnsi="宋体" w:cs="宋体"/>
          <w:color w:val="auto"/>
          <w:sz w:val="24"/>
          <w:szCs w:val="24"/>
          <w:highlight w:val="none"/>
          <w:lang w:eastAsia="zh-CN"/>
        </w:rPr>
        <w:t>审查</w:t>
      </w:r>
      <w:r>
        <w:rPr>
          <w:rFonts w:hint="eastAsia" w:ascii="宋体" w:hAnsi="宋体" w:cs="宋体"/>
          <w:color w:val="auto"/>
          <w:sz w:val="24"/>
          <w:szCs w:val="24"/>
          <w:highlight w:val="none"/>
        </w:rPr>
        <w:t>结论分为通过和未通过。对否定的</w:t>
      </w:r>
      <w:r>
        <w:rPr>
          <w:rFonts w:hint="eastAsia" w:ascii="宋体" w:hAnsi="宋体" w:cs="宋体"/>
          <w:color w:val="auto"/>
          <w:sz w:val="24"/>
          <w:szCs w:val="24"/>
          <w:highlight w:val="none"/>
          <w:lang w:eastAsia="zh-CN"/>
        </w:rPr>
        <w:t>审查</w:t>
      </w:r>
      <w:r>
        <w:rPr>
          <w:rFonts w:hint="eastAsia" w:ascii="宋体" w:hAnsi="宋体" w:cs="宋体"/>
          <w:color w:val="auto"/>
          <w:sz w:val="24"/>
          <w:szCs w:val="24"/>
          <w:highlight w:val="none"/>
        </w:rPr>
        <w:t>指标，要提出充足的否定理由，并填写在</w:t>
      </w:r>
      <w:r>
        <w:rPr>
          <w:rFonts w:hint="eastAsia" w:ascii="宋体" w:hAnsi="宋体" w:cs="宋体"/>
          <w:color w:val="auto"/>
          <w:sz w:val="24"/>
          <w:szCs w:val="24"/>
          <w:highlight w:val="none"/>
          <w:lang w:eastAsia="zh-CN"/>
        </w:rPr>
        <w:t>符合性审查</w:t>
      </w:r>
      <w:r>
        <w:rPr>
          <w:rFonts w:hint="eastAsia" w:ascii="宋体" w:hAnsi="宋体" w:cs="宋体"/>
          <w:color w:val="auto"/>
          <w:sz w:val="24"/>
          <w:szCs w:val="24"/>
          <w:highlight w:val="none"/>
        </w:rPr>
        <w:t>表上。</w:t>
      </w:r>
      <w:r>
        <w:rPr>
          <w:rFonts w:hint="eastAsia" w:ascii="宋体" w:hAnsi="宋体" w:cs="宋体"/>
          <w:color w:val="auto"/>
          <w:sz w:val="24"/>
          <w:szCs w:val="24"/>
          <w:highlight w:val="none"/>
          <w:lang w:val="en-US" w:eastAsia="zh-CN"/>
        </w:rPr>
        <w:t>供应商必须通过上述全部指标，否则</w:t>
      </w:r>
      <w:r>
        <w:rPr>
          <w:rFonts w:hint="eastAsia" w:ascii="宋体" w:hAnsi="宋体" w:cs="宋体"/>
          <w:color w:val="auto"/>
          <w:sz w:val="24"/>
          <w:szCs w:val="24"/>
          <w:highlight w:val="none"/>
          <w:lang w:eastAsia="zh-CN"/>
        </w:rPr>
        <w:t>响应文件</w:t>
      </w:r>
      <w:r>
        <w:rPr>
          <w:rFonts w:hint="eastAsia" w:ascii="宋体" w:hAnsi="宋体" w:cs="宋体"/>
          <w:color w:val="auto"/>
          <w:sz w:val="24"/>
          <w:szCs w:val="24"/>
          <w:highlight w:val="none"/>
        </w:rPr>
        <w:t>无效</w:t>
      </w:r>
      <w:r>
        <w:rPr>
          <w:rFonts w:hint="eastAsia" w:ascii="宋体" w:hAnsi="宋体" w:cs="宋体"/>
          <w:color w:val="auto"/>
          <w:sz w:val="24"/>
          <w:szCs w:val="24"/>
          <w:highlight w:val="none"/>
          <w:lang w:val="en-US" w:eastAsia="zh-CN"/>
        </w:rPr>
        <w:t xml:space="preserve">。 </w:t>
      </w:r>
    </w:p>
    <w:p>
      <w:pPr>
        <w:autoSpaceDE w:val="0"/>
        <w:autoSpaceDN w:val="0"/>
        <w:adjustRightInd w:val="0"/>
        <w:spacing w:line="540" w:lineRule="atLeast"/>
        <w:rPr>
          <w:rFonts w:hint="eastAsia" w:ascii="宋体" w:hAnsi="Arial" w:cs="宋体"/>
          <w:b/>
          <w:color w:val="auto"/>
          <w:kern w:val="0"/>
          <w:sz w:val="23"/>
          <w:szCs w:val="23"/>
          <w:highlight w:val="none"/>
          <w:lang w:val="zh-CN"/>
        </w:rPr>
      </w:pP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lang w:eastAsia="zh-CN"/>
        </w:rPr>
        <w:t>所要求提供的相关证明文件，供应商应按谈判文件规定格式制作</w:t>
      </w:r>
      <w:r>
        <w:rPr>
          <w:rFonts w:hint="eastAsia" w:ascii="宋体" w:hAnsi="宋体" w:cs="宋体"/>
          <w:color w:val="auto"/>
          <w:sz w:val="24"/>
          <w:szCs w:val="24"/>
          <w:highlight w:val="none"/>
        </w:rPr>
        <w:t>。</w:t>
      </w:r>
    </w:p>
    <w:p>
      <w:pPr>
        <w:autoSpaceDE w:val="0"/>
        <w:autoSpaceDN w:val="0"/>
        <w:adjustRightInd w:val="0"/>
        <w:rPr>
          <w:rFonts w:hint="eastAsia" w:ascii="宋体" w:hAnsi="Arial" w:cs="宋体"/>
          <w:b/>
          <w:bCs/>
          <w:color w:val="auto"/>
          <w:kern w:val="0"/>
          <w:szCs w:val="21"/>
          <w:highlight w:val="none"/>
          <w:lang w:val="zh-CN"/>
        </w:rPr>
      </w:pPr>
    </w:p>
    <w:p>
      <w:pPr>
        <w:autoSpaceDE w:val="0"/>
        <w:autoSpaceDN w:val="0"/>
        <w:adjustRightInd w:val="0"/>
        <w:spacing w:line="480" w:lineRule="exact"/>
        <w:ind w:right="-4" w:rightChars="-2" w:firstLine="200"/>
        <w:jc w:val="center"/>
        <w:rPr>
          <w:rFonts w:hint="eastAsia" w:eastAsia="黑体ＣＳ"/>
          <w:b/>
          <w:bCs/>
          <w:color w:val="auto"/>
          <w:sz w:val="36"/>
          <w:highlight w:val="none"/>
        </w:rPr>
      </w:pPr>
    </w:p>
    <w:p>
      <w:pPr>
        <w:autoSpaceDE w:val="0"/>
        <w:autoSpaceDN w:val="0"/>
        <w:adjustRightInd w:val="0"/>
        <w:spacing w:line="480" w:lineRule="exact"/>
        <w:ind w:right="-4" w:rightChars="-2"/>
        <w:jc w:val="both"/>
        <w:rPr>
          <w:rFonts w:hint="eastAsia" w:eastAsia="黑体ＣＳ"/>
          <w:b/>
          <w:bCs/>
          <w:color w:val="auto"/>
          <w:sz w:val="36"/>
          <w:highlight w:val="none"/>
        </w:rPr>
      </w:pPr>
    </w:p>
    <w:p>
      <w:pPr>
        <w:autoSpaceDE w:val="0"/>
        <w:autoSpaceDN w:val="0"/>
        <w:adjustRightInd w:val="0"/>
        <w:spacing w:line="480" w:lineRule="exact"/>
        <w:ind w:right="-4" w:rightChars="-2"/>
        <w:jc w:val="both"/>
        <w:rPr>
          <w:rFonts w:hint="eastAsia" w:eastAsia="黑体ＣＳ"/>
          <w:b/>
          <w:bCs/>
          <w:color w:val="auto"/>
          <w:sz w:val="36"/>
          <w:highlight w:val="none"/>
        </w:rPr>
      </w:pPr>
    </w:p>
    <w:p>
      <w:pPr>
        <w:autoSpaceDE w:val="0"/>
        <w:autoSpaceDN w:val="0"/>
        <w:adjustRightInd w:val="0"/>
        <w:spacing w:line="480" w:lineRule="exact"/>
        <w:ind w:right="-4" w:rightChars="-2" w:firstLine="200"/>
        <w:jc w:val="center"/>
        <w:rPr>
          <w:rFonts w:hint="eastAsia" w:eastAsia="黑体ＣＳ"/>
          <w:b/>
          <w:bCs/>
          <w:color w:val="auto"/>
          <w:sz w:val="36"/>
          <w:highlight w:val="none"/>
        </w:rPr>
      </w:pPr>
    </w:p>
    <w:p>
      <w:pPr>
        <w:autoSpaceDE w:val="0"/>
        <w:autoSpaceDN w:val="0"/>
        <w:adjustRightInd w:val="0"/>
        <w:spacing w:line="480" w:lineRule="exact"/>
        <w:ind w:right="-4" w:rightChars="-2"/>
        <w:jc w:val="both"/>
        <w:rPr>
          <w:rFonts w:hint="eastAsia" w:eastAsia="黑体ＣＳ"/>
          <w:b/>
          <w:bCs/>
          <w:color w:val="auto"/>
          <w:sz w:val="36"/>
          <w:highlight w:val="none"/>
        </w:rPr>
      </w:pPr>
      <w:r>
        <w:rPr>
          <w:rFonts w:hint="eastAsia" w:eastAsia="黑体ＣＳ"/>
          <w:b/>
          <w:bCs/>
          <w:color w:val="auto"/>
          <w:sz w:val="36"/>
          <w:highlight w:val="none"/>
          <w:lang w:val="en-US" w:eastAsia="zh-CN"/>
        </w:rPr>
        <w:t xml:space="preserve">           </w:t>
      </w:r>
      <w:r>
        <w:rPr>
          <w:rFonts w:hint="eastAsia" w:eastAsia="黑体ＣＳ"/>
          <w:b/>
          <w:bCs/>
          <w:color w:val="auto"/>
          <w:sz w:val="36"/>
          <w:highlight w:val="none"/>
        </w:rPr>
        <w:t>六 、采购合同（采购人提供）</w:t>
      </w:r>
    </w:p>
    <w:p>
      <w:pPr>
        <w:spacing w:line="360" w:lineRule="auto"/>
        <w:rPr>
          <w:rFonts w:hint="eastAsia" w:ascii="宋体" w:hAnsi="宋体" w:cs="Arial"/>
          <w:b/>
          <w:color w:val="auto"/>
          <w:sz w:val="24"/>
          <w:szCs w:val="24"/>
          <w:highlight w:val="none"/>
        </w:rPr>
      </w:pPr>
    </w:p>
    <w:p>
      <w:pPr>
        <w:autoSpaceDE w:val="0"/>
        <w:autoSpaceDN w:val="0"/>
        <w:adjustRightInd w:val="0"/>
        <w:spacing w:before="100" w:after="100" w:line="360" w:lineRule="auto"/>
        <w:jc w:val="left"/>
        <w:rPr>
          <w:rFonts w:hint="eastAsia" w:ascii="宋体" w:hAnsi="??" w:cs="宋体"/>
          <w:color w:val="auto"/>
          <w:kern w:val="0"/>
          <w:szCs w:val="21"/>
          <w:highlight w:val="none"/>
          <w:lang w:val="zh-CN"/>
        </w:rPr>
      </w:pPr>
      <w:r>
        <w:rPr>
          <w:rFonts w:hint="eastAsia" w:ascii="宋体" w:hAnsi="??" w:cs="宋体"/>
          <w:color w:val="auto"/>
          <w:kern w:val="0"/>
          <w:szCs w:val="21"/>
          <w:highlight w:val="none"/>
          <w:lang w:val="zh-CN"/>
        </w:rPr>
        <w:t>注：</w:t>
      </w:r>
      <w:r>
        <w:rPr>
          <w:rFonts w:hint="eastAsia" w:ascii="宋体" w:hAnsi="??" w:cs="宋体"/>
          <w:color w:val="auto"/>
          <w:kern w:val="0"/>
          <w:szCs w:val="21"/>
          <w:highlight w:val="none"/>
          <w:lang w:val="en-US" w:eastAsia="zh-CN"/>
        </w:rPr>
        <w:t>1：</w:t>
      </w:r>
      <w:r>
        <w:rPr>
          <w:rFonts w:hint="eastAsia" w:ascii="宋体" w:hAnsi="??" w:cs="宋体"/>
          <w:color w:val="auto"/>
          <w:kern w:val="0"/>
          <w:szCs w:val="21"/>
          <w:highlight w:val="none"/>
          <w:lang w:val="zh-CN"/>
        </w:rPr>
        <w:t>政府采购合同应当包括采购人与成交供应商的名称和住所、标的、数量、质量、履约保证金、预付款、价款或者报酬、履行期限及地点和方式、验收要求、违约责任、解决争议的方法等内容。</w:t>
      </w:r>
      <w:r>
        <w:rPr>
          <w:rFonts w:hint="eastAsia" w:ascii="宋体" w:hAnsi="??" w:cs="宋体"/>
          <w:b/>
          <w:bCs/>
          <w:color w:val="auto"/>
          <w:kern w:val="0"/>
          <w:szCs w:val="21"/>
          <w:highlight w:val="none"/>
          <w:lang w:val="zh-CN"/>
        </w:rPr>
        <w:t>其中，</w:t>
      </w:r>
      <w:r>
        <w:rPr>
          <w:rFonts w:hint="default" w:ascii="宋体" w:hAnsi="??" w:cs="宋体"/>
          <w:b/>
          <w:bCs/>
          <w:color w:val="auto"/>
          <w:kern w:val="0"/>
          <w:szCs w:val="21"/>
          <w:highlight w:val="none"/>
          <w:lang w:val="en-US" w:eastAsia="zh-CN"/>
        </w:rPr>
        <w:t>采购人违约责任条款，如有延期返还履约保证金、延期支付合同款项，或因采购人原因导致变更、中止或终止政府采购合同的，应约定对供应商予以赔偿或补偿的具体可执行条款。</w:t>
      </w:r>
    </w:p>
    <w:p>
      <w:pPr>
        <w:autoSpaceDE w:val="0"/>
        <w:autoSpaceDN w:val="0"/>
        <w:adjustRightInd w:val="0"/>
        <w:spacing w:before="100" w:after="100" w:line="360" w:lineRule="auto"/>
        <w:jc w:val="left"/>
        <w:rPr>
          <w:rFonts w:hint="eastAsia" w:ascii="宋体" w:hAnsi="??" w:cs="宋体"/>
          <w:color w:val="auto"/>
          <w:kern w:val="0"/>
          <w:szCs w:val="21"/>
          <w:highlight w:val="none"/>
          <w:lang w:val="en-US" w:eastAsia="zh-CN"/>
        </w:rPr>
      </w:pPr>
      <w:r>
        <w:rPr>
          <w:rFonts w:hint="eastAsia" w:ascii="宋体" w:hAnsi="??" w:cs="宋体"/>
          <w:color w:val="auto"/>
          <w:kern w:val="0"/>
          <w:szCs w:val="21"/>
          <w:highlight w:val="none"/>
          <w:lang w:val="en-US" w:eastAsia="zh-CN"/>
        </w:rPr>
        <w:t>2：采购双方可根据《安徽省财政厅关于进一步优化政府采购营商环境的通知》（皖财购</w:t>
      </w:r>
      <w:r>
        <w:rPr>
          <w:rFonts w:hint="eastAsia"/>
          <w:color w:val="auto"/>
        </w:rPr>
        <w:t>〔</w:t>
      </w:r>
      <w:r>
        <w:rPr>
          <w:rFonts w:hint="eastAsia"/>
          <w:color w:val="auto"/>
          <w:lang w:val="en-US" w:eastAsia="zh-CN"/>
        </w:rPr>
        <w:t>2022</w:t>
      </w:r>
      <w:r>
        <w:rPr>
          <w:rFonts w:hint="eastAsia"/>
          <w:color w:val="auto"/>
        </w:rPr>
        <w:t>〕</w:t>
      </w:r>
      <w:r>
        <w:rPr>
          <w:rFonts w:hint="eastAsia"/>
          <w:color w:val="auto"/>
          <w:lang w:val="en-US" w:eastAsia="zh-CN"/>
        </w:rPr>
        <w:t>556号</w:t>
      </w:r>
      <w:r>
        <w:rPr>
          <w:rFonts w:hint="eastAsia" w:ascii="宋体" w:hAnsi="??" w:cs="宋体"/>
          <w:color w:val="auto"/>
          <w:kern w:val="0"/>
          <w:szCs w:val="21"/>
          <w:highlight w:val="none"/>
          <w:lang w:val="en-US" w:eastAsia="zh-CN"/>
        </w:rPr>
        <w:t>）文件，</w:t>
      </w:r>
      <w:r>
        <w:rPr>
          <w:rFonts w:hint="eastAsia" w:ascii="宋体" w:hAnsi="??" w:cs="宋体"/>
          <w:b/>
          <w:bCs/>
          <w:color w:val="auto"/>
          <w:kern w:val="0"/>
          <w:szCs w:val="21"/>
          <w:highlight w:val="none"/>
          <w:lang w:val="en-US" w:eastAsia="zh-CN"/>
        </w:rPr>
        <w:t>明确预付款比例（供应商明确表示无需支付预付款或降低预付款比例的，需合同约定或书面说明）、担保措施、各类款项支付期限等</w:t>
      </w:r>
      <w:r>
        <w:rPr>
          <w:rFonts w:hint="eastAsia" w:ascii="宋体" w:hAnsi="??" w:cs="宋体"/>
          <w:color w:val="auto"/>
          <w:kern w:val="0"/>
          <w:szCs w:val="21"/>
          <w:highlight w:val="none"/>
          <w:lang w:val="en-US" w:eastAsia="zh-CN"/>
        </w:rPr>
        <w:t>。</w:t>
      </w:r>
    </w:p>
    <w:p>
      <w:pPr>
        <w:autoSpaceDE w:val="0"/>
        <w:autoSpaceDN w:val="0"/>
        <w:adjustRightInd w:val="0"/>
        <w:spacing w:before="100" w:after="100" w:line="360" w:lineRule="auto"/>
        <w:jc w:val="left"/>
        <w:rPr>
          <w:rFonts w:hint="eastAsia" w:ascii="宋体" w:hAnsi="??" w:cs="宋体"/>
          <w:b/>
          <w:bCs/>
          <w:color w:val="auto"/>
          <w:kern w:val="0"/>
          <w:szCs w:val="21"/>
          <w:highlight w:val="none"/>
          <w:lang w:val="en-US" w:eastAsia="zh-CN"/>
        </w:rPr>
      </w:pPr>
      <w:r>
        <w:rPr>
          <w:rFonts w:hint="eastAsia" w:ascii="宋体" w:hAnsi="??" w:cs="宋体"/>
          <w:b/>
          <w:bCs/>
          <w:color w:val="auto"/>
          <w:kern w:val="0"/>
          <w:szCs w:val="21"/>
          <w:highlight w:val="none"/>
          <w:lang w:val="en-US" w:eastAsia="zh-CN"/>
        </w:rPr>
        <w:t>3.政府采购货物、服务项目合同条款不能约定或变相约定质量保证金。</w:t>
      </w:r>
    </w:p>
    <w:p>
      <w:pPr>
        <w:autoSpaceDE w:val="0"/>
        <w:autoSpaceDN w:val="0"/>
        <w:adjustRightInd w:val="0"/>
        <w:spacing w:before="100" w:after="100" w:line="360" w:lineRule="auto"/>
        <w:jc w:val="left"/>
        <w:rPr>
          <w:rFonts w:hint="eastAsia" w:ascii="宋体" w:hAnsi="??" w:cs="宋体"/>
          <w:b/>
          <w:bCs/>
          <w:color w:val="auto"/>
          <w:kern w:val="0"/>
          <w:szCs w:val="21"/>
          <w:highlight w:val="none"/>
          <w:lang w:val="en-US" w:eastAsia="zh-CN"/>
        </w:rPr>
      </w:pPr>
      <w:r>
        <w:rPr>
          <w:rFonts w:hint="eastAsia" w:ascii="宋体" w:hAnsi="??" w:cs="宋体"/>
          <w:b/>
          <w:bCs/>
          <w:color w:val="auto"/>
          <w:kern w:val="0"/>
          <w:szCs w:val="21"/>
          <w:highlight w:val="none"/>
          <w:lang w:val="en-US" w:eastAsia="zh-CN"/>
        </w:rPr>
        <w:t>4.不能以进行审计作为支付供应商款项的支付条件或强制要求以审计机关的审计结果作为结算依据。</w:t>
      </w:r>
    </w:p>
    <w:p>
      <w:pPr>
        <w:autoSpaceDE w:val="0"/>
        <w:autoSpaceDN w:val="0"/>
        <w:adjustRightInd w:val="0"/>
        <w:spacing w:before="100" w:after="100" w:line="360" w:lineRule="auto"/>
        <w:jc w:val="left"/>
        <w:rPr>
          <w:rFonts w:hint="eastAsia" w:ascii="宋体" w:hAnsi="??" w:cs="宋体"/>
          <w:color w:val="auto"/>
          <w:kern w:val="0"/>
          <w:szCs w:val="21"/>
          <w:highlight w:val="none"/>
          <w:lang w:val="en-US" w:eastAsia="zh-CN"/>
        </w:rPr>
      </w:pPr>
    </w:p>
    <w:p>
      <w:pPr>
        <w:autoSpaceDE w:val="0"/>
        <w:autoSpaceDN w:val="0"/>
        <w:adjustRightInd w:val="0"/>
        <w:spacing w:before="100" w:after="100" w:line="360" w:lineRule="auto"/>
        <w:jc w:val="left"/>
        <w:rPr>
          <w:rFonts w:hint="eastAsia" w:ascii="宋体" w:hAnsi="??" w:cs="宋体"/>
          <w:color w:val="auto"/>
          <w:kern w:val="0"/>
          <w:szCs w:val="21"/>
          <w:highlight w:val="none"/>
          <w:lang w:val="en-US" w:eastAsia="zh-CN"/>
        </w:rPr>
      </w:pPr>
    </w:p>
    <w:p>
      <w:pPr>
        <w:spacing w:line="360" w:lineRule="auto"/>
        <w:rPr>
          <w:rFonts w:hint="eastAsia" w:ascii="宋体" w:hAnsi="宋体" w:cs="Arial"/>
          <w:b/>
          <w:color w:val="auto"/>
          <w:sz w:val="24"/>
          <w:szCs w:val="24"/>
          <w:highlight w:val="none"/>
        </w:rPr>
      </w:pPr>
    </w:p>
    <w:p>
      <w:pPr>
        <w:spacing w:line="360" w:lineRule="auto"/>
        <w:rPr>
          <w:rFonts w:hint="eastAsia" w:ascii="宋体" w:hAnsi="宋体" w:cs="Arial"/>
          <w:b/>
          <w:color w:val="auto"/>
          <w:sz w:val="24"/>
          <w:szCs w:val="24"/>
          <w:highlight w:val="none"/>
        </w:rPr>
      </w:pPr>
    </w:p>
    <w:p>
      <w:pPr>
        <w:spacing w:line="360" w:lineRule="auto"/>
        <w:rPr>
          <w:rFonts w:hint="eastAsia" w:ascii="宋体" w:hAnsi="宋体" w:cs="Arial"/>
          <w:b/>
          <w:color w:val="auto"/>
          <w:sz w:val="24"/>
          <w:szCs w:val="24"/>
          <w:highlight w:val="none"/>
        </w:rPr>
      </w:pPr>
    </w:p>
    <w:p>
      <w:pPr>
        <w:spacing w:line="360" w:lineRule="auto"/>
        <w:rPr>
          <w:rFonts w:hint="eastAsia" w:ascii="宋体" w:hAnsi="宋体" w:cs="Arial"/>
          <w:b/>
          <w:color w:val="auto"/>
          <w:sz w:val="24"/>
          <w:szCs w:val="24"/>
          <w:highlight w:val="none"/>
        </w:rPr>
      </w:pPr>
    </w:p>
    <w:p>
      <w:pPr>
        <w:spacing w:line="360" w:lineRule="auto"/>
        <w:rPr>
          <w:rFonts w:hint="eastAsia" w:ascii="宋体" w:hAnsi="宋体" w:cs="Arial"/>
          <w:b/>
          <w:color w:val="auto"/>
          <w:sz w:val="24"/>
          <w:szCs w:val="24"/>
          <w:highlight w:val="none"/>
        </w:rPr>
      </w:pPr>
    </w:p>
    <w:p>
      <w:pPr>
        <w:spacing w:line="360" w:lineRule="auto"/>
        <w:rPr>
          <w:rFonts w:hint="eastAsia" w:ascii="宋体" w:hAnsi="宋体" w:cs="Arial"/>
          <w:b/>
          <w:color w:val="auto"/>
          <w:sz w:val="24"/>
          <w:szCs w:val="24"/>
          <w:highlight w:val="none"/>
        </w:rPr>
      </w:pPr>
    </w:p>
    <w:p>
      <w:pPr>
        <w:spacing w:line="360" w:lineRule="auto"/>
        <w:rPr>
          <w:rFonts w:hint="eastAsia" w:ascii="宋体" w:hAnsi="宋体" w:cs="Arial"/>
          <w:b/>
          <w:color w:val="auto"/>
          <w:sz w:val="24"/>
          <w:szCs w:val="24"/>
          <w:highlight w:val="none"/>
        </w:rPr>
      </w:pPr>
    </w:p>
    <w:p>
      <w:pPr>
        <w:spacing w:line="360" w:lineRule="auto"/>
        <w:rPr>
          <w:rFonts w:hint="eastAsia" w:ascii="宋体" w:hAnsi="宋体" w:cs="Arial"/>
          <w:b/>
          <w:color w:val="auto"/>
          <w:sz w:val="24"/>
          <w:szCs w:val="24"/>
          <w:highlight w:val="none"/>
        </w:rPr>
      </w:pPr>
    </w:p>
    <w:p>
      <w:pPr>
        <w:spacing w:line="360" w:lineRule="auto"/>
        <w:rPr>
          <w:rFonts w:hint="eastAsia" w:ascii="宋体" w:hAnsi="宋体" w:cs="Arial"/>
          <w:b/>
          <w:color w:val="auto"/>
          <w:sz w:val="24"/>
          <w:szCs w:val="24"/>
          <w:highlight w:val="none"/>
        </w:rPr>
      </w:pPr>
    </w:p>
    <w:p>
      <w:pPr>
        <w:numPr>
          <w:numId w:val="0"/>
        </w:numPr>
        <w:autoSpaceDE w:val="0"/>
        <w:autoSpaceDN w:val="0"/>
        <w:adjustRightInd w:val="0"/>
        <w:spacing w:line="480" w:lineRule="exact"/>
        <w:ind w:right="-4" w:rightChars="-2"/>
        <w:jc w:val="both"/>
        <w:rPr>
          <w:rFonts w:hint="eastAsia" w:eastAsia="黑体ＣＳ"/>
          <w:b/>
          <w:bCs/>
          <w:color w:val="auto"/>
          <w:sz w:val="36"/>
          <w:highlight w:val="none"/>
          <w:lang w:val="en-US" w:eastAsia="zh-CN"/>
        </w:rPr>
      </w:pPr>
    </w:p>
    <w:p>
      <w:pPr>
        <w:numPr>
          <w:numId w:val="0"/>
        </w:numPr>
        <w:autoSpaceDE w:val="0"/>
        <w:autoSpaceDN w:val="0"/>
        <w:adjustRightInd w:val="0"/>
        <w:spacing w:line="480" w:lineRule="exact"/>
        <w:ind w:right="-4" w:rightChars="-2"/>
        <w:jc w:val="both"/>
        <w:rPr>
          <w:rFonts w:hint="eastAsia" w:eastAsia="黑体ＣＳ"/>
          <w:b/>
          <w:bCs/>
          <w:color w:val="auto"/>
          <w:sz w:val="36"/>
          <w:highlight w:val="none"/>
        </w:rPr>
      </w:pPr>
      <w:r>
        <w:rPr>
          <w:rFonts w:hint="eastAsia" w:eastAsia="黑体ＣＳ"/>
          <w:b/>
          <w:bCs/>
          <w:color w:val="auto"/>
          <w:sz w:val="36"/>
          <w:highlight w:val="none"/>
          <w:lang w:val="en-US" w:eastAsia="zh-CN"/>
        </w:rPr>
        <w:t xml:space="preserve">                七、</w:t>
      </w:r>
      <w:r>
        <w:rPr>
          <w:rFonts w:hint="eastAsia" w:eastAsia="黑体ＣＳ"/>
          <w:b/>
          <w:bCs/>
          <w:color w:val="auto"/>
          <w:sz w:val="36"/>
          <w:highlight w:val="none"/>
          <w:lang w:eastAsia="zh-CN"/>
        </w:rPr>
        <w:t>响应</w:t>
      </w:r>
      <w:r>
        <w:rPr>
          <w:rFonts w:hint="eastAsia" w:eastAsia="黑体ＣＳ"/>
          <w:b/>
          <w:bCs/>
          <w:color w:val="auto"/>
          <w:sz w:val="36"/>
          <w:highlight w:val="none"/>
        </w:rPr>
        <w:t>文件格式</w:t>
      </w:r>
    </w:p>
    <w:p>
      <w:pPr>
        <w:numPr>
          <w:numId w:val="0"/>
        </w:numPr>
        <w:autoSpaceDE w:val="0"/>
        <w:autoSpaceDN w:val="0"/>
        <w:adjustRightInd w:val="0"/>
        <w:spacing w:line="480" w:lineRule="exact"/>
        <w:ind w:right="-4" w:rightChars="-2"/>
        <w:jc w:val="both"/>
        <w:rPr>
          <w:rFonts w:hint="eastAsia" w:eastAsia="黑体ＣＳ"/>
          <w:b/>
          <w:bCs/>
          <w:color w:val="auto"/>
          <w:sz w:val="36"/>
          <w:highlight w:val="none"/>
        </w:rPr>
      </w:pPr>
    </w:p>
    <w:p>
      <w:pPr>
        <w:ind w:firstLine="722" w:firstLineChars="200"/>
        <w:rPr>
          <w:rFonts w:hint="eastAsia" w:ascii="Arial" w:hAnsi="Arial" w:eastAsia="黑体" w:cs="Arial"/>
          <w:color w:val="auto"/>
          <w:sz w:val="52"/>
          <w:szCs w:val="52"/>
          <w:highlight w:val="none"/>
          <w:lang w:eastAsia="zh-CN"/>
        </w:rPr>
      </w:pPr>
      <w:r>
        <w:rPr>
          <w:rFonts w:hint="eastAsia" w:ascii="Arial" w:hAnsi="Arial" w:eastAsia="黑体ＣＳ"/>
          <w:b/>
          <w:bCs/>
          <w:color w:val="auto"/>
          <w:sz w:val="36"/>
          <w:highlight w:val="none"/>
        </w:rPr>
        <w:t xml:space="preserve"> </w:t>
      </w:r>
      <w:bookmarkStart w:id="5" w:name="_Toc304388438"/>
      <w:bookmarkStart w:id="6" w:name="_Hlk450146465"/>
      <w:r>
        <w:rPr>
          <w:rFonts w:hint="eastAsia" w:ascii="Arial" w:hAnsi="Arial" w:eastAsia="黑体" w:cs="Arial"/>
          <w:color w:val="auto"/>
          <w:sz w:val="52"/>
          <w:szCs w:val="52"/>
          <w:highlight w:val="none"/>
          <w:u w:val="single"/>
          <w:lang w:val="en-US" w:eastAsia="zh-CN"/>
        </w:rPr>
        <w:t xml:space="preserve">                 </w:t>
      </w:r>
      <w:r>
        <w:rPr>
          <w:rFonts w:hint="eastAsia" w:ascii="Arial" w:hAnsi="Arial" w:eastAsia="黑体" w:cs="Arial"/>
          <w:color w:val="auto"/>
          <w:sz w:val="52"/>
          <w:szCs w:val="52"/>
          <w:highlight w:val="none"/>
        </w:rPr>
        <w:t>项目</w:t>
      </w:r>
      <w:r>
        <w:rPr>
          <w:rFonts w:hint="eastAsia" w:ascii="Arial" w:hAnsi="Arial" w:eastAsia="黑体" w:cs="Arial"/>
          <w:color w:val="auto"/>
          <w:sz w:val="52"/>
          <w:szCs w:val="52"/>
          <w:highlight w:val="none"/>
          <w:lang w:eastAsia="zh-CN"/>
        </w:rPr>
        <w:t>（</w:t>
      </w:r>
      <w:r>
        <w:rPr>
          <w:rFonts w:hint="eastAsia" w:ascii="Arial" w:hAnsi="Arial" w:eastAsia="黑体" w:cs="Arial"/>
          <w:color w:val="auto"/>
          <w:sz w:val="52"/>
          <w:szCs w:val="52"/>
          <w:highlight w:val="none"/>
          <w:u w:val="single"/>
          <w:lang w:val="en-US" w:eastAsia="zh-CN"/>
        </w:rPr>
        <w:t xml:space="preserve"> </w:t>
      </w:r>
      <w:r>
        <w:rPr>
          <w:rFonts w:hint="eastAsia" w:ascii="Arial" w:hAnsi="Arial" w:eastAsia="黑体" w:cs="Arial"/>
          <w:color w:val="auto"/>
          <w:sz w:val="52"/>
          <w:szCs w:val="52"/>
          <w:highlight w:val="none"/>
          <w:lang w:eastAsia="zh-CN"/>
        </w:rPr>
        <w:t>包）</w:t>
      </w:r>
    </w:p>
    <w:p>
      <w:pPr>
        <w:jc w:val="center"/>
        <w:rPr>
          <w:rFonts w:hint="eastAsia" w:ascii="Arial" w:hAnsi="Arial" w:eastAsia="黑体" w:cs="Arial"/>
          <w:b/>
          <w:color w:val="auto"/>
          <w:sz w:val="72"/>
          <w:highlight w:val="none"/>
        </w:rPr>
      </w:pPr>
    </w:p>
    <w:p>
      <w:pPr>
        <w:jc w:val="center"/>
        <w:rPr>
          <w:rFonts w:hint="eastAsia" w:ascii="Arial" w:hAnsi="Arial" w:eastAsia="黑体" w:cs="Arial"/>
          <w:b/>
          <w:color w:val="auto"/>
          <w:sz w:val="52"/>
          <w:szCs w:val="52"/>
          <w:highlight w:val="none"/>
        </w:rPr>
      </w:pPr>
    </w:p>
    <w:p>
      <w:pPr>
        <w:jc w:val="center"/>
        <w:rPr>
          <w:rFonts w:hint="eastAsia" w:ascii="宋体" w:hAnsi="宋体" w:eastAsia="宋体" w:cs="宋体"/>
          <w:b/>
          <w:color w:val="auto"/>
          <w:sz w:val="52"/>
          <w:szCs w:val="52"/>
          <w:highlight w:val="none"/>
        </w:rPr>
      </w:pPr>
      <w:r>
        <w:rPr>
          <w:rFonts w:hint="eastAsia" w:ascii="宋体" w:hAnsi="宋体" w:eastAsia="宋体" w:cs="宋体"/>
          <w:b/>
          <w:color w:val="auto"/>
          <w:sz w:val="52"/>
          <w:szCs w:val="52"/>
          <w:highlight w:val="none"/>
        </w:rPr>
        <w:t>响</w:t>
      </w:r>
    </w:p>
    <w:p>
      <w:pPr>
        <w:jc w:val="center"/>
        <w:rPr>
          <w:rFonts w:hint="eastAsia" w:ascii="宋体" w:hAnsi="宋体" w:eastAsia="宋体" w:cs="宋体"/>
          <w:b/>
          <w:color w:val="auto"/>
          <w:sz w:val="52"/>
          <w:szCs w:val="52"/>
          <w:highlight w:val="none"/>
        </w:rPr>
      </w:pPr>
      <w:r>
        <w:rPr>
          <w:rFonts w:hint="eastAsia" w:ascii="宋体" w:hAnsi="宋体" w:eastAsia="宋体" w:cs="宋体"/>
          <w:b/>
          <w:color w:val="auto"/>
          <w:sz w:val="52"/>
          <w:szCs w:val="52"/>
          <w:highlight w:val="none"/>
        </w:rPr>
        <w:t>应</w:t>
      </w:r>
    </w:p>
    <w:p>
      <w:pPr>
        <w:jc w:val="center"/>
        <w:rPr>
          <w:rFonts w:hint="eastAsia" w:ascii="宋体" w:hAnsi="宋体" w:eastAsia="宋体" w:cs="宋体"/>
          <w:b/>
          <w:color w:val="auto"/>
          <w:sz w:val="52"/>
          <w:szCs w:val="52"/>
          <w:highlight w:val="none"/>
        </w:rPr>
      </w:pPr>
      <w:r>
        <w:rPr>
          <w:rFonts w:hint="eastAsia" w:ascii="宋体" w:hAnsi="宋体" w:eastAsia="宋体" w:cs="宋体"/>
          <w:b/>
          <w:color w:val="auto"/>
          <w:sz w:val="52"/>
          <w:szCs w:val="52"/>
          <w:highlight w:val="none"/>
        </w:rPr>
        <w:t>文</w:t>
      </w:r>
    </w:p>
    <w:p>
      <w:pPr>
        <w:jc w:val="center"/>
        <w:rPr>
          <w:rFonts w:hint="eastAsia" w:ascii="宋体" w:hAnsi="宋体" w:eastAsia="宋体" w:cs="宋体"/>
          <w:color w:val="auto"/>
          <w:sz w:val="52"/>
          <w:szCs w:val="52"/>
          <w:highlight w:val="none"/>
        </w:rPr>
      </w:pPr>
      <w:r>
        <w:rPr>
          <w:rFonts w:hint="eastAsia" w:ascii="宋体" w:hAnsi="宋体" w:eastAsia="宋体" w:cs="宋体"/>
          <w:b/>
          <w:color w:val="auto"/>
          <w:sz w:val="52"/>
          <w:szCs w:val="52"/>
          <w:highlight w:val="none"/>
        </w:rPr>
        <w:t>件</w:t>
      </w:r>
    </w:p>
    <w:p>
      <w:pPr>
        <w:jc w:val="center"/>
        <w:rPr>
          <w:rFonts w:hint="eastAsia" w:ascii="Arial" w:hAnsi="Arial" w:eastAsia="黑体" w:cs="Arial"/>
          <w:color w:val="auto"/>
          <w:sz w:val="32"/>
          <w:highlight w:val="none"/>
        </w:rPr>
      </w:pPr>
    </w:p>
    <w:p>
      <w:pPr>
        <w:jc w:val="center"/>
        <w:rPr>
          <w:rFonts w:hint="eastAsia" w:ascii="Arial" w:hAnsi="Arial" w:eastAsia="黑体" w:cs="Arial"/>
          <w:color w:val="auto"/>
          <w:sz w:val="32"/>
          <w:highlight w:val="none"/>
        </w:rPr>
      </w:pPr>
    </w:p>
    <w:p>
      <w:pPr>
        <w:jc w:val="center"/>
        <w:rPr>
          <w:rFonts w:hint="eastAsia" w:ascii="Arial" w:hAnsi="Arial" w:eastAsia="黑体" w:cs="Arial"/>
          <w:color w:val="auto"/>
          <w:sz w:val="32"/>
          <w:highlight w:val="none"/>
        </w:rPr>
      </w:pPr>
    </w:p>
    <w:p>
      <w:pPr>
        <w:rPr>
          <w:rFonts w:hint="eastAsia" w:ascii="Arial" w:hAnsi="Arial" w:eastAsia="黑体" w:cs="Arial"/>
          <w:color w:val="auto"/>
          <w:sz w:val="32"/>
          <w:highlight w:val="none"/>
        </w:rPr>
      </w:pPr>
    </w:p>
    <w:p>
      <w:pPr>
        <w:ind w:firstLine="1760" w:firstLineChars="550"/>
        <w:rPr>
          <w:rFonts w:ascii="Arial" w:hAnsi="Arial" w:eastAsia="黑体" w:cs="Arial"/>
          <w:b/>
          <w:color w:val="auto"/>
          <w:sz w:val="32"/>
          <w:highlight w:val="none"/>
          <w:u w:val="single"/>
        </w:rPr>
      </w:pPr>
      <w:r>
        <w:rPr>
          <w:rFonts w:hint="eastAsia" w:ascii="Arial" w:hAnsi="Arial" w:eastAsia="黑体" w:cs="Arial"/>
          <w:color w:val="auto"/>
          <w:sz w:val="32"/>
          <w:highlight w:val="none"/>
        </w:rPr>
        <w:t>供 应 商：</w:t>
      </w:r>
      <w:r>
        <w:rPr>
          <w:rFonts w:ascii="Arial" w:hAnsi="Arial" w:eastAsia="黑体" w:cs="Arial"/>
          <w:b/>
          <w:color w:val="auto"/>
          <w:sz w:val="32"/>
          <w:highlight w:val="none"/>
          <w:u w:val="single"/>
        </w:rPr>
        <w:t xml:space="preserve">                       </w:t>
      </w:r>
    </w:p>
    <w:p>
      <w:pPr>
        <w:ind w:firstLine="2880" w:firstLineChars="900"/>
        <w:rPr>
          <w:rFonts w:ascii="Arial" w:hAnsi="Arial" w:eastAsia="黑体" w:cs="Arial"/>
          <w:color w:val="auto"/>
          <w:sz w:val="32"/>
          <w:highlight w:val="none"/>
        </w:rPr>
      </w:pPr>
      <w:r>
        <w:rPr>
          <w:rFonts w:hint="eastAsia" w:ascii="Arial" w:hAnsi="Arial" w:eastAsia="黑体" w:cs="Arial"/>
          <w:color w:val="auto"/>
          <w:sz w:val="32"/>
          <w:highlight w:val="none"/>
          <w:u w:val="single"/>
        </w:rPr>
        <w:t xml:space="preserve">      </w:t>
      </w:r>
      <w:r>
        <w:rPr>
          <w:rFonts w:hint="eastAsia" w:ascii="Arial" w:hAnsi="Arial" w:eastAsia="黑体" w:cs="Arial"/>
          <w:color w:val="auto"/>
          <w:sz w:val="32"/>
          <w:highlight w:val="none"/>
        </w:rPr>
        <w:t>年</w:t>
      </w:r>
      <w:r>
        <w:rPr>
          <w:rFonts w:hint="eastAsia" w:ascii="Arial" w:hAnsi="Arial" w:eastAsia="黑体" w:cs="Arial"/>
          <w:color w:val="auto"/>
          <w:sz w:val="32"/>
          <w:highlight w:val="none"/>
          <w:u w:val="single"/>
        </w:rPr>
        <w:t xml:space="preserve">   </w:t>
      </w:r>
      <w:r>
        <w:rPr>
          <w:rFonts w:hint="eastAsia" w:ascii="Arial" w:hAnsi="Arial" w:eastAsia="黑体" w:cs="Arial"/>
          <w:color w:val="auto"/>
          <w:sz w:val="32"/>
          <w:highlight w:val="none"/>
        </w:rPr>
        <w:t>月</w:t>
      </w:r>
      <w:r>
        <w:rPr>
          <w:rFonts w:hint="eastAsia" w:ascii="Arial" w:hAnsi="Arial" w:eastAsia="黑体" w:cs="Arial"/>
          <w:color w:val="auto"/>
          <w:sz w:val="32"/>
          <w:highlight w:val="none"/>
          <w:u w:val="single"/>
        </w:rPr>
        <w:t xml:space="preserve">   </w:t>
      </w:r>
      <w:r>
        <w:rPr>
          <w:rFonts w:hint="eastAsia" w:ascii="Arial" w:hAnsi="Arial" w:eastAsia="黑体" w:cs="Arial"/>
          <w:color w:val="auto"/>
          <w:sz w:val="32"/>
          <w:highlight w:val="none"/>
        </w:rPr>
        <w:t>日</w:t>
      </w:r>
    </w:p>
    <w:p>
      <w:pPr>
        <w:spacing w:beforeLines="20" w:afterLines="20" w:line="360" w:lineRule="auto"/>
        <w:ind w:right="-4" w:rightChars="-2"/>
        <w:jc w:val="center"/>
        <w:rPr>
          <w:rFonts w:hint="eastAsia" w:ascii="宋体" w:hAnsi="宋体"/>
          <w:b/>
          <w:color w:val="auto"/>
          <w:sz w:val="28"/>
          <w:szCs w:val="28"/>
          <w:highlight w:val="none"/>
        </w:rPr>
      </w:pPr>
      <w:r>
        <w:rPr>
          <w:color w:val="auto"/>
          <w:highlight w:val="none"/>
        </w:rPr>
        <w:br w:type="page"/>
      </w:r>
      <w:bookmarkEnd w:id="5"/>
      <w:bookmarkEnd w:id="6"/>
      <w:bookmarkStart w:id="7" w:name="_Toc197934561"/>
      <w:bookmarkStart w:id="8" w:name="_Toc300210381"/>
      <w:bookmarkStart w:id="9" w:name="_Toc351103053"/>
      <w:r>
        <w:rPr>
          <w:rFonts w:hint="eastAsia"/>
          <w:b/>
          <w:color w:val="auto"/>
          <w:sz w:val="28"/>
          <w:szCs w:val="28"/>
          <w:highlight w:val="none"/>
          <w:lang w:eastAsia="zh-CN"/>
        </w:rPr>
        <w:t>（一）供应商</w:t>
      </w:r>
      <w:r>
        <w:rPr>
          <w:rFonts w:hint="eastAsia"/>
          <w:b/>
          <w:color w:val="auto"/>
          <w:sz w:val="28"/>
          <w:szCs w:val="28"/>
          <w:highlight w:val="none"/>
        </w:rPr>
        <w:t>综合情况简介</w:t>
      </w:r>
    </w:p>
    <w:p>
      <w:pPr>
        <w:spacing w:line="500" w:lineRule="exact"/>
        <w:ind w:right="-4" w:rightChars="-2"/>
        <w:jc w:val="center"/>
        <w:rPr>
          <w:rFonts w:hint="eastAsia"/>
          <w:color w:val="auto"/>
          <w:highlight w:val="none"/>
        </w:rPr>
      </w:pPr>
      <w:r>
        <w:rPr>
          <w:rFonts w:hint="eastAsia"/>
          <w:color w:val="auto"/>
          <w:highlight w:val="none"/>
        </w:rPr>
        <w:t>(</w:t>
      </w:r>
      <w:r>
        <w:rPr>
          <w:rFonts w:hint="eastAsia"/>
          <w:color w:val="auto"/>
          <w:highlight w:val="none"/>
          <w:lang w:eastAsia="zh-CN"/>
        </w:rPr>
        <w:t>供应商</w:t>
      </w:r>
      <w:r>
        <w:rPr>
          <w:rFonts w:hint="eastAsia"/>
          <w:color w:val="auto"/>
          <w:highlight w:val="none"/>
        </w:rPr>
        <w:t>可自行制作格式)</w:t>
      </w: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ascii="宋体" w:hAnsi="宋体"/>
          <w:color w:val="auto"/>
          <w:sz w:val="24"/>
          <w:highlight w:val="none"/>
        </w:rPr>
      </w:pPr>
    </w:p>
    <w:p>
      <w:pPr>
        <w:pStyle w:val="3"/>
        <w:ind w:right="-4" w:rightChars="-2"/>
        <w:jc w:val="center"/>
        <w:rPr>
          <w:rFonts w:hAnsi="宋体"/>
          <w:color w:val="auto"/>
          <w:sz w:val="28"/>
          <w:highlight w:val="none"/>
        </w:rPr>
      </w:pPr>
      <w:r>
        <w:rPr>
          <w:rFonts w:hint="eastAsia" w:hAnsi="宋体"/>
          <w:color w:val="auto"/>
          <w:sz w:val="28"/>
          <w:highlight w:val="none"/>
          <w:lang w:eastAsia="zh-CN"/>
        </w:rPr>
        <w:t>（</w:t>
      </w:r>
      <w:r>
        <w:rPr>
          <w:rFonts w:hint="eastAsia" w:hAnsi="宋体"/>
          <w:color w:val="auto"/>
          <w:sz w:val="28"/>
          <w:highlight w:val="none"/>
        </w:rPr>
        <w:t>二</w:t>
      </w:r>
      <w:r>
        <w:rPr>
          <w:rFonts w:hint="eastAsia" w:hAnsi="宋体"/>
          <w:color w:val="auto"/>
          <w:sz w:val="28"/>
          <w:highlight w:val="none"/>
          <w:lang w:eastAsia="zh-CN"/>
        </w:rPr>
        <w:t>）</w:t>
      </w:r>
      <w:r>
        <w:rPr>
          <w:rFonts w:hint="eastAsia" w:hAnsi="宋体"/>
          <w:color w:val="auto"/>
          <w:sz w:val="28"/>
          <w:highlight w:val="none"/>
        </w:rPr>
        <w:t>开标一览表</w:t>
      </w:r>
      <w:bookmarkEnd w:id="7"/>
      <w:bookmarkEnd w:id="8"/>
      <w:bookmarkEnd w:id="9"/>
    </w:p>
    <w:tbl>
      <w:tblPr>
        <w:tblW w:w="82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22"/>
        <w:gridCol w:w="5531"/>
      </w:tblGrid>
      <w:tr>
        <w:trPr>
          <w:cantSplit/>
          <w:trHeight w:val="585" w:hRule="atLeast"/>
          <w:jc w:val="center"/>
        </w:trPr>
        <w:tc>
          <w:tcPr>
            <w:tcW w:w="2722" w:type="dxa"/>
            <w:tcBorders>
              <w:top w:val="single" w:color="auto" w:sz="4" w:space="0"/>
              <w:bottom w:val="single" w:color="auto" w:sz="4" w:space="0"/>
              <w:right w:val="single" w:color="auto" w:sz="4" w:space="0"/>
            </w:tcBorders>
            <w:vAlign w:val="center"/>
          </w:tcPr>
          <w:p>
            <w:pPr>
              <w:widowControl/>
              <w:spacing w:line="360" w:lineRule="exact"/>
              <w:ind w:right="-4" w:rightChars="-2"/>
              <w:jc w:val="center"/>
              <w:rPr>
                <w:rFonts w:hint="eastAsia" w:ascii="宋体" w:hAnsi="宋体"/>
                <w:b/>
                <w:color w:val="auto"/>
                <w:sz w:val="24"/>
                <w:highlight w:val="none"/>
              </w:rPr>
            </w:pPr>
            <w:r>
              <w:rPr>
                <w:rFonts w:hint="eastAsia" w:ascii="宋体" w:hAnsi="宋体"/>
                <w:b/>
                <w:color w:val="auto"/>
                <w:sz w:val="24"/>
                <w:highlight w:val="none"/>
              </w:rPr>
              <w:t>项 目 名 称</w:t>
            </w:r>
          </w:p>
        </w:tc>
        <w:tc>
          <w:tcPr>
            <w:tcW w:w="5531" w:type="dxa"/>
            <w:tcBorders>
              <w:top w:val="single" w:color="auto" w:sz="4" w:space="0"/>
              <w:bottom w:val="single" w:color="auto" w:sz="4" w:space="0"/>
              <w:right w:val="single" w:color="auto" w:sz="4" w:space="0"/>
            </w:tcBorders>
            <w:vAlign w:val="center"/>
          </w:tcPr>
          <w:p>
            <w:pPr>
              <w:spacing w:line="360" w:lineRule="exact"/>
              <w:ind w:right="-4" w:rightChars="-2"/>
              <w:jc w:val="center"/>
              <w:rPr>
                <w:rFonts w:hint="eastAsia" w:ascii="宋体" w:hAnsi="宋体"/>
                <w:b/>
                <w:bCs/>
                <w:color w:val="auto"/>
                <w:sz w:val="24"/>
                <w:szCs w:val="24"/>
                <w:highlight w:val="none"/>
                <w:u w:val="single"/>
              </w:rPr>
            </w:pPr>
          </w:p>
        </w:tc>
      </w:tr>
      <w:tr>
        <w:trPr>
          <w:cantSplit/>
          <w:trHeight w:val="510" w:hRule="atLeast"/>
          <w:jc w:val="center"/>
        </w:trPr>
        <w:tc>
          <w:tcPr>
            <w:tcW w:w="2722" w:type="dxa"/>
            <w:tcBorders>
              <w:top w:val="nil"/>
            </w:tcBorders>
            <w:vAlign w:val="center"/>
          </w:tcPr>
          <w:p>
            <w:pPr>
              <w:spacing w:line="360" w:lineRule="exact"/>
              <w:ind w:right="-4" w:rightChars="-2"/>
              <w:jc w:val="center"/>
              <w:rPr>
                <w:rFonts w:hint="eastAsia" w:ascii="宋体" w:hAnsi="宋体"/>
                <w:b/>
                <w:color w:val="auto"/>
                <w:sz w:val="24"/>
                <w:highlight w:val="none"/>
              </w:rPr>
            </w:pPr>
            <w:r>
              <w:rPr>
                <w:rFonts w:hint="eastAsia" w:ascii="宋体" w:hAnsi="宋体"/>
                <w:b/>
                <w:color w:val="auto"/>
                <w:sz w:val="24"/>
                <w:highlight w:val="none"/>
                <w:lang w:eastAsia="zh-CN"/>
              </w:rPr>
              <w:t>供应商</w:t>
            </w:r>
            <w:r>
              <w:rPr>
                <w:rFonts w:hint="eastAsia" w:ascii="宋体" w:hAnsi="宋体"/>
                <w:b/>
                <w:color w:val="auto"/>
                <w:sz w:val="24"/>
                <w:highlight w:val="none"/>
              </w:rPr>
              <w:t>全称</w:t>
            </w:r>
          </w:p>
        </w:tc>
        <w:tc>
          <w:tcPr>
            <w:tcW w:w="5531" w:type="dxa"/>
            <w:tcBorders>
              <w:top w:val="nil"/>
            </w:tcBorders>
            <w:vAlign w:val="center"/>
          </w:tcPr>
          <w:p>
            <w:pPr>
              <w:spacing w:line="360" w:lineRule="auto"/>
              <w:ind w:right="-4" w:rightChars="-2"/>
              <w:rPr>
                <w:rFonts w:hint="eastAsia" w:ascii="宋体" w:hAnsi="宋体"/>
                <w:color w:val="auto"/>
                <w:sz w:val="24"/>
                <w:highlight w:val="none"/>
              </w:rPr>
            </w:pPr>
          </w:p>
        </w:tc>
      </w:tr>
      <w:tr>
        <w:trPr>
          <w:cantSplit/>
          <w:trHeight w:val="510" w:hRule="atLeast"/>
          <w:jc w:val="center"/>
        </w:trPr>
        <w:tc>
          <w:tcPr>
            <w:tcW w:w="2722" w:type="dxa"/>
            <w:tcBorders>
              <w:top w:val="nil"/>
            </w:tcBorders>
            <w:vAlign w:val="center"/>
          </w:tcPr>
          <w:p>
            <w:pPr>
              <w:spacing w:line="360" w:lineRule="exact"/>
              <w:ind w:right="-4" w:rightChars="-2"/>
              <w:jc w:val="center"/>
              <w:rPr>
                <w:rFonts w:hint="eastAsia" w:ascii="宋体" w:hAnsi="宋体" w:eastAsia="宋体"/>
                <w:b/>
                <w:color w:val="auto"/>
                <w:sz w:val="24"/>
                <w:highlight w:val="none"/>
                <w:lang w:eastAsia="zh-CN"/>
              </w:rPr>
            </w:pPr>
            <w:r>
              <w:rPr>
                <w:rFonts w:hint="eastAsia" w:ascii="宋体" w:hAnsi="宋体"/>
                <w:b/>
                <w:color w:val="auto"/>
                <w:sz w:val="24"/>
                <w:highlight w:val="none"/>
                <w:lang w:eastAsia="zh-CN"/>
              </w:rPr>
              <w:t>包段</w:t>
            </w:r>
          </w:p>
        </w:tc>
        <w:tc>
          <w:tcPr>
            <w:tcW w:w="5531" w:type="dxa"/>
            <w:tcBorders>
              <w:top w:val="nil"/>
            </w:tcBorders>
            <w:vAlign w:val="center"/>
          </w:tcPr>
          <w:p>
            <w:pPr>
              <w:widowControl/>
              <w:spacing w:line="360" w:lineRule="exact"/>
              <w:ind w:right="-4" w:rightChars="-2"/>
              <w:rPr>
                <w:rFonts w:hint="eastAsia" w:ascii="宋体" w:hAnsi="宋体"/>
                <w:b/>
                <w:color w:val="auto"/>
                <w:sz w:val="24"/>
                <w:highlight w:val="none"/>
              </w:rPr>
            </w:pPr>
            <w:r>
              <w:rPr>
                <w:rFonts w:hint="eastAsia" w:ascii="宋体" w:hAnsi="宋体"/>
                <w:color w:val="auto"/>
                <w:sz w:val="24"/>
                <w:szCs w:val="28"/>
                <w:highlight w:val="none"/>
              </w:rPr>
              <w:t>第  包（项目不分包时可写整包或不填写）</w:t>
            </w:r>
          </w:p>
        </w:tc>
      </w:tr>
      <w:tr>
        <w:trPr>
          <w:cantSplit/>
          <w:trHeight w:val="510" w:hRule="atLeast"/>
          <w:jc w:val="center"/>
        </w:trPr>
        <w:tc>
          <w:tcPr>
            <w:tcW w:w="2722" w:type="dxa"/>
            <w:tcBorders>
              <w:top w:val="nil"/>
            </w:tcBorders>
            <w:vAlign w:val="center"/>
          </w:tcPr>
          <w:p>
            <w:pPr>
              <w:spacing w:line="360" w:lineRule="exact"/>
              <w:ind w:right="-4" w:rightChars="-2"/>
              <w:jc w:val="center"/>
              <w:rPr>
                <w:rFonts w:hint="eastAsia" w:ascii="宋体" w:hAnsi="宋体"/>
                <w:b/>
                <w:color w:val="auto"/>
                <w:sz w:val="24"/>
                <w:highlight w:val="none"/>
              </w:rPr>
            </w:pPr>
            <w:r>
              <w:rPr>
                <w:rFonts w:hint="eastAsia" w:ascii="宋体" w:hAnsi="宋体"/>
                <w:b/>
                <w:color w:val="auto"/>
                <w:sz w:val="24"/>
                <w:highlight w:val="none"/>
              </w:rPr>
              <w:t>最终</w:t>
            </w:r>
            <w:r>
              <w:rPr>
                <w:rFonts w:hint="eastAsia" w:ascii="宋体" w:hAnsi="宋体"/>
                <w:b/>
                <w:color w:val="auto"/>
                <w:sz w:val="24"/>
                <w:highlight w:val="none"/>
                <w:lang w:eastAsia="zh-CN"/>
              </w:rPr>
              <w:t>响应</w:t>
            </w:r>
            <w:r>
              <w:rPr>
                <w:rFonts w:hint="eastAsia" w:ascii="宋体" w:hAnsi="宋体"/>
                <w:b/>
                <w:color w:val="auto"/>
                <w:sz w:val="24"/>
                <w:highlight w:val="none"/>
              </w:rPr>
              <w:t>报价</w:t>
            </w:r>
          </w:p>
          <w:p>
            <w:pPr>
              <w:spacing w:line="360" w:lineRule="exact"/>
              <w:ind w:right="-4" w:rightChars="-2"/>
              <w:jc w:val="center"/>
              <w:rPr>
                <w:rFonts w:ascii="宋体" w:hAnsi="宋体"/>
                <w:b/>
                <w:color w:val="auto"/>
                <w:sz w:val="24"/>
                <w:highlight w:val="none"/>
              </w:rPr>
            </w:pPr>
            <w:r>
              <w:rPr>
                <w:rFonts w:hint="eastAsia" w:ascii="宋体" w:hAnsi="宋体"/>
                <w:b/>
                <w:color w:val="auto"/>
                <w:sz w:val="24"/>
                <w:highlight w:val="none"/>
              </w:rPr>
              <w:t>（人民币元）</w:t>
            </w:r>
          </w:p>
        </w:tc>
        <w:tc>
          <w:tcPr>
            <w:tcW w:w="5531" w:type="dxa"/>
            <w:tcBorders>
              <w:top w:val="nil"/>
            </w:tcBorders>
            <w:vAlign w:val="center"/>
          </w:tcPr>
          <w:p>
            <w:pPr>
              <w:spacing w:line="360" w:lineRule="auto"/>
              <w:ind w:right="-4" w:rightChars="-2"/>
              <w:rPr>
                <w:rFonts w:hint="eastAsia" w:ascii="宋体" w:hAnsi="宋体"/>
                <w:color w:val="auto"/>
                <w:sz w:val="24"/>
                <w:highlight w:val="none"/>
              </w:rPr>
            </w:pPr>
          </w:p>
          <w:p>
            <w:pPr>
              <w:spacing w:line="360" w:lineRule="auto"/>
              <w:ind w:right="-4" w:rightChars="-2"/>
              <w:rPr>
                <w:rFonts w:hint="eastAsia" w:ascii="宋体" w:hAnsi="宋体"/>
                <w:color w:val="auto"/>
                <w:sz w:val="24"/>
                <w:highlight w:val="none"/>
              </w:rPr>
            </w:pPr>
            <w:r>
              <w:rPr>
                <w:rFonts w:hint="eastAsia" w:ascii="宋体" w:hAnsi="宋体"/>
                <w:color w:val="auto"/>
                <w:sz w:val="24"/>
                <w:highlight w:val="none"/>
                <w:lang w:eastAsia="zh-CN"/>
              </w:rPr>
              <w:t>响应</w:t>
            </w:r>
            <w:r>
              <w:rPr>
                <w:rFonts w:hint="eastAsia" w:ascii="宋体" w:hAnsi="宋体"/>
                <w:color w:val="auto"/>
                <w:sz w:val="24"/>
                <w:highlight w:val="none"/>
              </w:rPr>
              <w:t>总价：小写：</w:t>
            </w:r>
            <w:r>
              <w:rPr>
                <w:rFonts w:hint="eastAsia" w:ascii="宋体" w:hAnsi="宋体"/>
                <w:color w:val="auto"/>
                <w:sz w:val="24"/>
                <w:highlight w:val="none"/>
                <w:u w:val="single"/>
              </w:rPr>
              <w:t xml:space="preserve">                     </w:t>
            </w:r>
          </w:p>
          <w:p>
            <w:pPr>
              <w:spacing w:line="360" w:lineRule="auto"/>
              <w:ind w:right="-4" w:rightChars="-2"/>
              <w:rPr>
                <w:rFonts w:hint="eastAsia" w:ascii="宋体" w:hAnsi="宋体"/>
                <w:color w:val="auto"/>
                <w:sz w:val="24"/>
                <w:highlight w:val="none"/>
              </w:rPr>
            </w:pPr>
            <w:r>
              <w:rPr>
                <w:rFonts w:hint="eastAsia" w:ascii="宋体" w:hAnsi="宋体"/>
                <w:color w:val="auto"/>
                <w:sz w:val="24"/>
                <w:highlight w:val="none"/>
              </w:rPr>
              <w:t xml:space="preserve">          大写：</w:t>
            </w:r>
            <w:r>
              <w:rPr>
                <w:rFonts w:hint="eastAsia" w:ascii="宋体" w:hAnsi="宋体"/>
                <w:color w:val="auto"/>
                <w:sz w:val="24"/>
                <w:highlight w:val="none"/>
                <w:u w:val="single"/>
              </w:rPr>
              <w:t xml:space="preserve">                     </w:t>
            </w:r>
          </w:p>
        </w:tc>
      </w:tr>
      <w:tr>
        <w:trPr>
          <w:cantSplit/>
          <w:trHeight w:val="3308" w:hRule="atLeast"/>
          <w:jc w:val="center"/>
        </w:trPr>
        <w:tc>
          <w:tcPr>
            <w:tcW w:w="2722" w:type="dxa"/>
            <w:tcBorders>
              <w:top w:val="nil"/>
            </w:tcBorders>
            <w:vAlign w:val="center"/>
          </w:tcPr>
          <w:p>
            <w:pPr>
              <w:spacing w:line="360" w:lineRule="auto"/>
              <w:ind w:right="-4" w:rightChars="-2"/>
              <w:jc w:val="center"/>
              <w:rPr>
                <w:rFonts w:ascii="宋体" w:hAnsi="宋体"/>
                <w:b/>
                <w:color w:val="auto"/>
                <w:sz w:val="24"/>
                <w:highlight w:val="none"/>
              </w:rPr>
            </w:pPr>
            <w:r>
              <w:rPr>
                <w:rFonts w:hint="eastAsia" w:ascii="宋体" w:hAnsi="宋体"/>
                <w:b/>
                <w:color w:val="auto"/>
                <w:sz w:val="24"/>
                <w:highlight w:val="none"/>
              </w:rPr>
              <w:t>备注</w:t>
            </w:r>
          </w:p>
        </w:tc>
        <w:tc>
          <w:tcPr>
            <w:tcW w:w="5531" w:type="dxa"/>
            <w:tcBorders>
              <w:top w:val="nil"/>
            </w:tcBorders>
            <w:vAlign w:val="center"/>
          </w:tcPr>
          <w:p>
            <w:pPr>
              <w:spacing w:line="360" w:lineRule="auto"/>
              <w:ind w:right="-4" w:rightChars="-2"/>
              <w:jc w:val="left"/>
              <w:rPr>
                <w:rFonts w:hint="eastAsia" w:ascii="宋体" w:hAnsi="宋体"/>
                <w:color w:val="auto"/>
                <w:sz w:val="24"/>
                <w:szCs w:val="28"/>
                <w:highlight w:val="none"/>
              </w:rPr>
            </w:pPr>
          </w:p>
        </w:tc>
      </w:tr>
    </w:tbl>
    <w:p>
      <w:pPr>
        <w:spacing w:before="100" w:beforeAutospacing="1" w:after="100" w:afterAutospacing="1" w:line="360" w:lineRule="auto"/>
        <w:ind w:right="-4" w:rightChars="-2"/>
        <w:rPr>
          <w:rFonts w:hint="eastAsia" w:ascii="宋体" w:hAnsi="宋体"/>
          <w:b/>
          <w:color w:val="auto"/>
          <w:sz w:val="24"/>
          <w:highlight w:val="none"/>
        </w:rPr>
      </w:pPr>
    </w:p>
    <w:p>
      <w:pPr>
        <w:spacing w:before="100" w:beforeAutospacing="1" w:after="100" w:afterAutospacing="1" w:line="360" w:lineRule="auto"/>
        <w:ind w:right="-4" w:rightChars="-2" w:firstLine="6620" w:firstLineChars="2748"/>
        <w:rPr>
          <w:rFonts w:hint="eastAsia" w:ascii="宋体" w:hAnsi="宋体"/>
          <w:b/>
          <w:color w:val="auto"/>
          <w:sz w:val="24"/>
          <w:highlight w:val="none"/>
        </w:rPr>
      </w:pPr>
      <w:r>
        <w:rPr>
          <w:rFonts w:hint="eastAsia" w:ascii="宋体" w:hAnsi="宋体"/>
          <w:b/>
          <w:color w:val="auto"/>
          <w:sz w:val="24"/>
          <w:highlight w:val="none"/>
          <w:lang w:eastAsia="zh-CN"/>
        </w:rPr>
        <w:t>供应商公章</w:t>
      </w:r>
      <w:r>
        <w:rPr>
          <w:rFonts w:hint="eastAsia" w:ascii="宋体" w:hAnsi="宋体"/>
          <w:b/>
          <w:color w:val="auto"/>
          <w:sz w:val="24"/>
          <w:highlight w:val="none"/>
        </w:rPr>
        <w:t xml:space="preserve">：                                           </w:t>
      </w:r>
    </w:p>
    <w:p>
      <w:pPr>
        <w:spacing w:line="360" w:lineRule="auto"/>
        <w:ind w:right="-4" w:rightChars="-2"/>
        <w:rPr>
          <w:rFonts w:hint="eastAsia" w:ascii="宋体" w:hAnsi="宋体"/>
          <w:b/>
          <w:color w:val="auto"/>
          <w:sz w:val="24"/>
          <w:highlight w:val="none"/>
        </w:rPr>
      </w:pPr>
    </w:p>
    <w:p>
      <w:pPr>
        <w:spacing w:line="360" w:lineRule="auto"/>
        <w:ind w:right="-4" w:rightChars="-2"/>
        <w:rPr>
          <w:rFonts w:hint="eastAsia" w:ascii="宋体" w:hAnsi="宋体"/>
          <w:b w:val="0"/>
          <w:bCs w:val="0"/>
          <w:color w:val="auto"/>
          <w:sz w:val="24"/>
          <w:szCs w:val="20"/>
          <w:highlight w:val="none"/>
        </w:rPr>
      </w:pPr>
      <w:r>
        <w:rPr>
          <w:rFonts w:hint="eastAsia" w:ascii="宋体" w:hAnsi="宋体"/>
          <w:b/>
          <w:color w:val="auto"/>
          <w:sz w:val="24"/>
          <w:highlight w:val="none"/>
        </w:rPr>
        <w:t>备注：</w:t>
      </w:r>
      <w:bookmarkStart w:id="10" w:name="_Hlt533409360"/>
      <w:bookmarkEnd w:id="10"/>
      <w:bookmarkStart w:id="11" w:name="_Hlt533408916"/>
      <w:bookmarkEnd w:id="11"/>
      <w:bookmarkStart w:id="12" w:name="_Hlt509716873"/>
      <w:bookmarkEnd w:id="12"/>
      <w:bookmarkStart w:id="13" w:name="_Hlt533408409"/>
      <w:bookmarkEnd w:id="13"/>
      <w:bookmarkStart w:id="14" w:name="_Hlt519045798"/>
      <w:bookmarkEnd w:id="14"/>
      <w:r>
        <w:rPr>
          <w:rFonts w:hint="eastAsia" w:ascii="宋体" w:hAnsi="宋体"/>
          <w:b w:val="0"/>
          <w:bCs w:val="0"/>
          <w:color w:val="auto"/>
          <w:sz w:val="24"/>
          <w:szCs w:val="20"/>
          <w:highlight w:val="none"/>
        </w:rPr>
        <w:t>此表</w:t>
      </w:r>
      <w:r>
        <w:rPr>
          <w:rFonts w:hint="eastAsia" w:ascii="宋体" w:hAnsi="宋体"/>
          <w:b w:val="0"/>
          <w:bCs w:val="0"/>
          <w:color w:val="auto"/>
          <w:sz w:val="24"/>
          <w:szCs w:val="20"/>
          <w:highlight w:val="none"/>
          <w:lang w:eastAsia="zh-CN"/>
        </w:rPr>
        <w:t>中报价作为本次谈判的首轮报价</w:t>
      </w:r>
      <w:r>
        <w:rPr>
          <w:rFonts w:hint="eastAsia" w:ascii="宋体" w:hAnsi="宋体"/>
          <w:b w:val="0"/>
          <w:bCs w:val="0"/>
          <w:color w:val="auto"/>
          <w:sz w:val="24"/>
          <w:szCs w:val="20"/>
          <w:highlight w:val="none"/>
        </w:rPr>
        <w:t>。</w:t>
      </w:r>
    </w:p>
    <w:p>
      <w:pPr>
        <w:pStyle w:val="2"/>
        <w:spacing w:before="100" w:beforeAutospacing="1" w:after="100" w:afterAutospacing="1" w:line="360" w:lineRule="auto"/>
        <w:jc w:val="both"/>
        <w:rPr>
          <w:rFonts w:hint="eastAsia" w:ascii="宋体" w:hAnsi="宋体" w:eastAsia="宋体" w:cs="宋体"/>
          <w:color w:val="auto"/>
          <w:highlight w:val="none"/>
          <w:lang w:eastAsia="zh-CN"/>
        </w:rPr>
      </w:pPr>
      <w:bookmarkStart w:id="15" w:name="_Toc341340663"/>
      <w:bookmarkStart w:id="16" w:name="_Toc355787720"/>
    </w:p>
    <w:p>
      <w:pPr>
        <w:pStyle w:val="2"/>
        <w:spacing w:before="100" w:beforeAutospacing="1" w:after="100" w:afterAutospacing="1" w:line="360" w:lineRule="auto"/>
        <w:jc w:val="center"/>
        <w:rPr>
          <w:rFonts w:hint="eastAsia" w:ascii="宋体" w:hAnsi="宋体" w:eastAsia="宋体" w:cs="宋体"/>
          <w:color w:val="auto"/>
          <w:highlight w:val="none"/>
          <w:lang w:eastAsia="zh-CN"/>
        </w:rPr>
      </w:pPr>
    </w:p>
    <w:p>
      <w:pPr>
        <w:rPr>
          <w:rFonts w:hint="eastAsia"/>
          <w:color w:val="auto"/>
          <w:highlight w:val="none"/>
          <w:lang w:eastAsia="zh-CN"/>
        </w:rPr>
      </w:pPr>
    </w:p>
    <w:p>
      <w:pPr>
        <w:rPr>
          <w:rFonts w:hint="eastAsia"/>
          <w:color w:val="auto"/>
          <w:highlight w:val="none"/>
          <w:lang w:eastAsia="zh-CN"/>
        </w:rPr>
      </w:pPr>
    </w:p>
    <w:p>
      <w:pPr>
        <w:pStyle w:val="2"/>
        <w:spacing w:before="100" w:beforeAutospacing="1" w:after="100" w:afterAutospacing="1" w:line="360" w:lineRule="auto"/>
        <w:jc w:val="center"/>
        <w:rPr>
          <w:rFonts w:hint="eastAsia" w:ascii="宋体" w:hAnsi="宋体" w:cs="宋体"/>
          <w:b/>
          <w:color w:val="auto"/>
          <w:sz w:val="24"/>
          <w:szCs w:val="24"/>
          <w:highlight w:val="none"/>
        </w:rPr>
      </w:pPr>
      <w:r>
        <w:rPr>
          <w:rFonts w:hint="eastAsia" w:ascii="宋体" w:hAnsi="宋体" w:eastAsia="宋体" w:cs="宋体"/>
          <w:color w:val="auto"/>
          <w:highlight w:val="none"/>
          <w:lang w:eastAsia="zh-CN"/>
        </w:rPr>
        <w:t>（三）谈判承诺</w:t>
      </w:r>
      <w:r>
        <w:rPr>
          <w:rFonts w:hint="eastAsia" w:ascii="宋体" w:hAnsi="宋体" w:eastAsia="宋体" w:cs="宋体"/>
          <w:color w:val="auto"/>
          <w:highlight w:val="none"/>
        </w:rPr>
        <w:t>函</w:t>
      </w:r>
      <w:bookmarkEnd w:id="15"/>
      <w:bookmarkEnd w:id="16"/>
    </w:p>
    <w:p>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致：</w:t>
      </w:r>
      <w:r>
        <w:rPr>
          <w:rFonts w:hint="eastAsia" w:ascii="宋体" w:hAnsi="宋体" w:cs="宋体"/>
          <w:b/>
          <w:color w:val="auto"/>
          <w:sz w:val="24"/>
          <w:highlight w:val="none"/>
        </w:rPr>
        <w:t xml:space="preserve"> </w:t>
      </w:r>
      <w:r>
        <w:rPr>
          <w:rFonts w:hint="eastAsia" w:ascii="宋体" w:hAnsi="宋体" w:cs="宋体"/>
          <w:b/>
          <w:color w:val="auto"/>
          <w:sz w:val="24"/>
          <w:highlight w:val="none"/>
          <w:u w:val="single"/>
        </w:rPr>
        <w:t xml:space="preserve">                 （</w:t>
      </w:r>
      <w:r>
        <w:rPr>
          <w:rFonts w:hint="eastAsia" w:ascii="宋体" w:hAnsi="宋体" w:cs="宋体"/>
          <w:b/>
          <w:color w:val="auto"/>
          <w:sz w:val="24"/>
          <w:highlight w:val="none"/>
        </w:rPr>
        <w:t>采购人）</w:t>
      </w:r>
    </w:p>
    <w:p>
      <w:pPr>
        <w:tabs>
          <w:tab w:val="left" w:pos="0"/>
          <w:tab w:val="left" w:pos="840"/>
        </w:tabs>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 xml:space="preserve">根据贵方的谈判公告，据此函，我方承诺如下： </w:t>
      </w:r>
    </w:p>
    <w:p>
      <w:pPr>
        <w:tabs>
          <w:tab w:val="left" w:pos="0"/>
          <w:tab w:val="left" w:pos="840"/>
        </w:tabs>
        <w:spacing w:line="360" w:lineRule="auto"/>
        <w:ind w:firstLine="525"/>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 xml:space="preserve">1、如我公司成交，我公司承诺愿意按谈判文件规定缴纳履约保证金。按本次谈判文件规定及报价承诺供货及安装。 </w:t>
      </w:r>
    </w:p>
    <w:p>
      <w:pPr>
        <w:tabs>
          <w:tab w:val="left" w:pos="0"/>
          <w:tab w:val="left" w:pos="840"/>
        </w:tabs>
        <w:spacing w:line="360" w:lineRule="auto"/>
        <w:ind w:firstLine="525"/>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 xml:space="preserve">2、我方根据本次谈判文件的规定，严格履行合同的责任和义务,并保证于买方要求的日期内完成供货、安装及服务，并通过买方验收。 </w:t>
      </w:r>
    </w:p>
    <w:p>
      <w:pPr>
        <w:tabs>
          <w:tab w:val="left" w:pos="0"/>
          <w:tab w:val="left" w:pos="840"/>
        </w:tabs>
        <w:spacing w:line="360" w:lineRule="auto"/>
        <w:ind w:firstLine="525"/>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3、我方已详细阅读本次谈判文件，包括谈判文件附件、参考资料、谈判文件修改书或图纸（如有），我方正式认可并遵守本次谈判文件，并对谈判文件各项条款、规定及要求均无异议。</w:t>
      </w:r>
    </w:p>
    <w:p>
      <w:pPr>
        <w:tabs>
          <w:tab w:val="left" w:pos="0"/>
          <w:tab w:val="left" w:pos="840"/>
        </w:tabs>
        <w:spacing w:line="360" w:lineRule="auto"/>
        <w:ind w:firstLine="525"/>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 xml:space="preserve">4、我方同意从供应商须知规定的谈判日期起遵循本谈判文件，并在供应商须知规定的谈判有效期之前均具有约束力。 </w:t>
      </w:r>
    </w:p>
    <w:p>
      <w:pPr>
        <w:tabs>
          <w:tab w:val="left" w:pos="0"/>
          <w:tab w:val="left" w:pos="840"/>
        </w:tabs>
        <w:spacing w:line="360" w:lineRule="auto"/>
        <w:ind w:firstLine="525"/>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 xml:space="preserve">5、我方同意按贵方要求在规定时间内向贵方提供与其谈判有关的任何证据或补充资料，否则，我方的响应文件可被贵方拒绝。 </w:t>
      </w:r>
    </w:p>
    <w:p>
      <w:pPr>
        <w:tabs>
          <w:tab w:val="left" w:pos="0"/>
          <w:tab w:val="left" w:pos="840"/>
        </w:tabs>
        <w:spacing w:line="360" w:lineRule="auto"/>
        <w:ind w:firstLine="525"/>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 xml:space="preserve">6、我方完全理解贵方不一定接受最低报价。 </w:t>
      </w:r>
    </w:p>
    <w:p>
      <w:pPr>
        <w:tabs>
          <w:tab w:val="left" w:pos="0"/>
          <w:tab w:val="left" w:pos="840"/>
        </w:tabs>
        <w:spacing w:line="360" w:lineRule="auto"/>
        <w:ind w:firstLine="525"/>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 xml:space="preserve">7、我方同意谈判文件规定的付款方式、免费质保等要求。 </w:t>
      </w:r>
    </w:p>
    <w:p>
      <w:pPr>
        <w:tabs>
          <w:tab w:val="left" w:pos="0"/>
          <w:tab w:val="left" w:pos="840"/>
        </w:tabs>
        <w:spacing w:line="360" w:lineRule="auto"/>
        <w:ind w:firstLine="525"/>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 xml:space="preserve">8、我方对响应文件中所提供资料、文件、证书及证件的真实性和有效性负责。 </w:t>
      </w:r>
    </w:p>
    <w:p>
      <w:pPr>
        <w:tabs>
          <w:tab w:val="left" w:pos="0"/>
          <w:tab w:val="left" w:pos="840"/>
        </w:tabs>
        <w:spacing w:line="360" w:lineRule="auto"/>
        <w:ind w:firstLine="525"/>
        <w:rPr>
          <w:rFonts w:hint="eastAsia" w:ascii="宋体" w:hAnsi="宋体" w:cs="宋体"/>
          <w:color w:val="auto"/>
          <w:sz w:val="24"/>
          <w:szCs w:val="24"/>
          <w:highlight w:val="none"/>
        </w:rPr>
      </w:pPr>
    </w:p>
    <w:p>
      <w:pPr>
        <w:tabs>
          <w:tab w:val="left" w:pos="0"/>
          <w:tab w:val="left" w:pos="840"/>
        </w:tabs>
        <w:spacing w:line="360" w:lineRule="auto"/>
        <w:rPr>
          <w:rFonts w:hint="eastAsia" w:ascii="宋体" w:hAnsi="宋体" w:cs="宋体"/>
          <w:color w:val="auto"/>
          <w:sz w:val="24"/>
          <w:szCs w:val="24"/>
          <w:highlight w:val="none"/>
        </w:rPr>
      </w:pPr>
    </w:p>
    <w:p>
      <w:pPr>
        <w:spacing w:line="360" w:lineRule="auto"/>
        <w:ind w:firstLine="539"/>
        <w:rPr>
          <w:rFonts w:hint="eastAsia" w:ascii="宋体" w:hAnsi="宋体" w:cs="宋体"/>
          <w:color w:val="auto"/>
          <w:sz w:val="24"/>
          <w:szCs w:val="24"/>
          <w:highlight w:val="none"/>
        </w:rPr>
      </w:pPr>
      <w:r>
        <w:rPr>
          <w:rFonts w:hint="eastAsia" w:ascii="宋体" w:hAnsi="宋体" w:cs="宋体"/>
          <w:color w:val="auto"/>
          <w:sz w:val="24"/>
          <w:szCs w:val="24"/>
          <w:highlight w:val="none"/>
        </w:rPr>
        <w:t>供应商名称：</w:t>
      </w:r>
      <w:r>
        <w:rPr>
          <w:rFonts w:hint="eastAsia" w:ascii="宋体" w:hAnsi="宋体" w:cs="宋体"/>
          <w:color w:val="auto"/>
          <w:sz w:val="24"/>
          <w:szCs w:val="24"/>
          <w:highlight w:val="none"/>
          <w:u w:val="single"/>
        </w:rPr>
        <w:t xml:space="preserve">                                </w:t>
      </w:r>
    </w:p>
    <w:p>
      <w:pPr>
        <w:spacing w:line="360" w:lineRule="auto"/>
        <w:ind w:firstLine="539"/>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（供应商</w:t>
      </w:r>
      <w:r>
        <w:rPr>
          <w:rFonts w:hint="eastAsia" w:ascii="宋体" w:hAnsi="宋体" w:cs="宋体"/>
          <w:color w:val="auto"/>
          <w:sz w:val="24"/>
          <w:szCs w:val="24"/>
          <w:highlight w:val="none"/>
          <w:lang w:eastAsia="zh-CN"/>
        </w:rPr>
        <w:t>公章</w:t>
      </w:r>
      <w:r>
        <w:rPr>
          <w:rFonts w:hint="eastAsia" w:ascii="宋体" w:hAnsi="宋体" w:cs="宋体"/>
          <w:color w:val="auto"/>
          <w:sz w:val="24"/>
          <w:szCs w:val="24"/>
          <w:highlight w:val="none"/>
        </w:rPr>
        <w:t>）</w:t>
      </w:r>
    </w:p>
    <w:p>
      <w:pPr>
        <w:spacing w:line="360" w:lineRule="auto"/>
        <w:ind w:firstLine="645"/>
        <w:rPr>
          <w:rFonts w:hint="eastAsia" w:ascii="宋体" w:hAnsi="宋体" w:cs="宋体"/>
          <w:color w:val="auto"/>
          <w:sz w:val="24"/>
          <w:szCs w:val="24"/>
          <w:highlight w:val="none"/>
        </w:rPr>
      </w:pPr>
    </w:p>
    <w:p>
      <w:pPr>
        <w:spacing w:line="360" w:lineRule="auto"/>
        <w:ind w:firstLine="645"/>
        <w:rPr>
          <w:rFonts w:hint="eastAsia" w:ascii="宋体" w:hAnsi="宋体" w:cs="宋体"/>
          <w:color w:val="auto"/>
          <w:sz w:val="24"/>
          <w:szCs w:val="24"/>
          <w:highlight w:val="none"/>
          <w:u w:val="single"/>
        </w:rPr>
      </w:pPr>
      <w:r>
        <w:rPr>
          <w:rFonts w:hint="eastAsia" w:ascii="宋体" w:hAnsi="宋体" w:cs="宋体"/>
          <w:color w:val="auto"/>
          <w:sz w:val="24"/>
          <w:szCs w:val="24"/>
          <w:highlight w:val="none"/>
          <w:lang w:eastAsia="zh-CN"/>
        </w:rPr>
        <w:t>法定代表人</w:t>
      </w:r>
      <w:r>
        <w:rPr>
          <w:rFonts w:hint="eastAsia" w:ascii="宋体" w:hAnsi="宋体" w:cs="宋体"/>
          <w:color w:val="auto"/>
          <w:sz w:val="24"/>
          <w:szCs w:val="24"/>
          <w:highlight w:val="none"/>
        </w:rPr>
        <w:t>或其授权代表（签字或盖章）：</w:t>
      </w:r>
      <w:r>
        <w:rPr>
          <w:rFonts w:hint="eastAsia" w:ascii="宋体" w:hAnsi="宋体" w:cs="宋体"/>
          <w:color w:val="auto"/>
          <w:sz w:val="24"/>
          <w:szCs w:val="24"/>
          <w:highlight w:val="none"/>
          <w:u w:val="single"/>
        </w:rPr>
        <w:t xml:space="preserve">                 </w:t>
      </w:r>
    </w:p>
    <w:p>
      <w:pPr>
        <w:spacing w:line="360" w:lineRule="auto"/>
        <w:rPr>
          <w:rFonts w:hint="eastAsia" w:ascii="宋体" w:hAnsi="宋体" w:cs="宋体"/>
          <w:color w:val="auto"/>
          <w:sz w:val="24"/>
          <w:szCs w:val="24"/>
          <w:highlight w:val="none"/>
        </w:rPr>
      </w:pPr>
    </w:p>
    <w:p>
      <w:pPr>
        <w:spacing w:line="360" w:lineRule="auto"/>
        <w:rPr>
          <w:rFonts w:hint="eastAsia" w:ascii="宋体" w:hAnsi="宋体" w:cs="宋体"/>
          <w:color w:val="auto"/>
          <w:sz w:val="24"/>
          <w:szCs w:val="24"/>
          <w:highlight w:val="none"/>
        </w:rPr>
      </w:pPr>
    </w:p>
    <w:p>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日    期：</w:t>
      </w:r>
      <w:r>
        <w:rPr>
          <w:rFonts w:hint="eastAsia" w:ascii="宋体" w:hAnsi="宋体" w:cs="宋体"/>
          <w:color w:val="auto"/>
          <w:sz w:val="24"/>
          <w:szCs w:val="24"/>
          <w:highlight w:val="none"/>
          <w:u w:val="single"/>
        </w:rPr>
        <w:t xml:space="preserve">                     </w:t>
      </w:r>
    </w:p>
    <w:p>
      <w:pPr>
        <w:spacing w:line="360" w:lineRule="auto"/>
        <w:rPr>
          <w:rFonts w:hint="eastAsia" w:ascii="宋体" w:hAnsi="宋体" w:cs="宋体"/>
          <w:color w:val="auto"/>
          <w:sz w:val="24"/>
          <w:szCs w:val="24"/>
          <w:highlight w:val="none"/>
        </w:rPr>
      </w:pPr>
    </w:p>
    <w:p>
      <w:pPr>
        <w:spacing w:line="360" w:lineRule="auto"/>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 xml:space="preserve">     通讯地址：</w:t>
      </w:r>
      <w:r>
        <w:rPr>
          <w:rFonts w:hint="eastAsia" w:ascii="宋体" w:hAnsi="宋体" w:cs="宋体"/>
          <w:color w:val="auto"/>
          <w:sz w:val="24"/>
          <w:szCs w:val="24"/>
          <w:highlight w:val="none"/>
          <w:u w:val="single"/>
        </w:rPr>
        <w:t xml:space="preserve">                                     </w:t>
      </w:r>
    </w:p>
    <w:p>
      <w:pPr>
        <w:spacing w:line="360" w:lineRule="auto"/>
        <w:ind w:firstLine="645"/>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邮政编码：</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电   话：</w:t>
      </w:r>
      <w:r>
        <w:rPr>
          <w:rFonts w:hint="eastAsia" w:ascii="宋体" w:hAnsi="宋体" w:cs="宋体"/>
          <w:color w:val="auto"/>
          <w:sz w:val="24"/>
          <w:szCs w:val="24"/>
          <w:highlight w:val="none"/>
          <w:u w:val="single"/>
        </w:rPr>
        <w:t xml:space="preserve">            </w:t>
      </w:r>
    </w:p>
    <w:p>
      <w:pPr>
        <w:spacing w:line="360" w:lineRule="auto"/>
        <w:ind w:firstLine="645"/>
        <w:rPr>
          <w:rFonts w:hint="eastAsia" w:ascii="宋体" w:hAnsi="宋体" w:cs="宋体"/>
          <w:color w:val="auto"/>
          <w:sz w:val="24"/>
          <w:szCs w:val="24"/>
          <w:highlight w:val="none"/>
          <w:u w:val="single"/>
        </w:rPr>
      </w:pPr>
      <w:r>
        <w:rPr>
          <w:rFonts w:hint="eastAsia" w:ascii="宋体" w:hAnsi="宋体" w:cs="Arial"/>
          <w:color w:val="auto"/>
          <w:sz w:val="24"/>
          <w:szCs w:val="24"/>
          <w:highlight w:val="none"/>
          <w:lang w:eastAsia="zh-CN"/>
        </w:rPr>
        <w:t>邮</w:t>
      </w:r>
      <w:r>
        <w:rPr>
          <w:rFonts w:hint="eastAsia" w:ascii="宋体" w:hAnsi="宋体" w:cs="Arial"/>
          <w:color w:val="auto"/>
          <w:sz w:val="24"/>
          <w:szCs w:val="24"/>
          <w:highlight w:val="none"/>
          <w:lang w:val="en-US" w:eastAsia="zh-CN"/>
        </w:rPr>
        <w:t xml:space="preserve">    </w:t>
      </w:r>
      <w:r>
        <w:rPr>
          <w:rFonts w:hint="eastAsia" w:ascii="宋体" w:hAnsi="宋体" w:cs="Arial"/>
          <w:color w:val="auto"/>
          <w:sz w:val="24"/>
          <w:szCs w:val="24"/>
          <w:highlight w:val="none"/>
          <w:lang w:eastAsia="zh-CN"/>
        </w:rPr>
        <w:t>箱</w:t>
      </w:r>
      <w:r>
        <w:rPr>
          <w:rFonts w:ascii="宋体" w:hAnsi="宋体" w:cs="Arial"/>
          <w:color w:val="auto"/>
          <w:sz w:val="24"/>
          <w:szCs w:val="24"/>
          <w:highlight w:val="none"/>
        </w:rPr>
        <w:t>：</w:t>
      </w:r>
      <w:r>
        <w:rPr>
          <w:rFonts w:hint="eastAsia" w:ascii="宋体" w:hAnsi="宋体" w:cs="宋体"/>
          <w:color w:val="auto"/>
          <w:sz w:val="24"/>
          <w:szCs w:val="24"/>
          <w:highlight w:val="none"/>
          <w:u w:val="single"/>
        </w:rPr>
        <w:t xml:space="preserve">          </w:t>
      </w:r>
    </w:p>
    <w:p>
      <w:pPr>
        <w:spacing w:line="360" w:lineRule="auto"/>
        <w:ind w:firstLine="645"/>
        <w:rPr>
          <w:rFonts w:hint="eastAsia" w:ascii="宋体" w:hAnsi="宋体" w:cs="宋体"/>
          <w:color w:val="auto"/>
          <w:sz w:val="24"/>
          <w:szCs w:val="24"/>
          <w:highlight w:val="none"/>
        </w:rPr>
      </w:pPr>
    </w:p>
    <w:p>
      <w:pPr>
        <w:spacing w:line="360" w:lineRule="auto"/>
        <w:ind w:firstLine="645"/>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供应商开户行: </w:t>
      </w:r>
      <w:r>
        <w:rPr>
          <w:rFonts w:hint="eastAsia" w:ascii="宋体" w:hAnsi="宋体" w:cs="宋体"/>
          <w:color w:val="auto"/>
          <w:sz w:val="24"/>
          <w:szCs w:val="24"/>
          <w:highlight w:val="none"/>
          <w:u w:val="single"/>
        </w:rPr>
        <w:t xml:space="preserve">                               </w:t>
      </w:r>
    </w:p>
    <w:p>
      <w:pPr>
        <w:spacing w:line="360" w:lineRule="auto"/>
        <w:ind w:firstLine="645"/>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 xml:space="preserve">账          号: </w:t>
      </w:r>
      <w:r>
        <w:rPr>
          <w:rFonts w:hint="eastAsia" w:ascii="宋体" w:hAnsi="宋体" w:cs="宋体"/>
          <w:color w:val="auto"/>
          <w:sz w:val="24"/>
          <w:szCs w:val="24"/>
          <w:highlight w:val="none"/>
          <w:u w:val="single"/>
        </w:rPr>
        <w:t xml:space="preserve">                               </w:t>
      </w:r>
    </w:p>
    <w:p>
      <w:pPr>
        <w:spacing w:line="360" w:lineRule="auto"/>
        <w:ind w:firstLine="645"/>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备注：</w:t>
      </w:r>
      <w:r>
        <w:rPr>
          <w:rFonts w:hint="eastAsia" w:ascii="宋体" w:hAnsi="宋体" w:cs="宋体"/>
          <w:color w:val="auto"/>
          <w:sz w:val="24"/>
          <w:szCs w:val="24"/>
          <w:highlight w:val="none"/>
        </w:rPr>
        <w:t>允许非独立法人资格投标的，</w:t>
      </w:r>
      <w:r>
        <w:rPr>
          <w:rFonts w:hint="eastAsia" w:ascii="宋体" w:hAnsi="宋体" w:cs="宋体"/>
          <w:color w:val="auto"/>
          <w:sz w:val="24"/>
          <w:szCs w:val="24"/>
          <w:highlight w:val="none"/>
          <w:lang w:eastAsia="zh-CN"/>
        </w:rPr>
        <w:t>代理机构在编制文件时自行将“</w:t>
      </w:r>
      <w:r>
        <w:rPr>
          <w:rFonts w:hint="eastAsia" w:ascii="宋体" w:hAnsi="宋体" w:cs="宋体"/>
          <w:color w:val="auto"/>
          <w:sz w:val="24"/>
          <w:szCs w:val="24"/>
          <w:highlight w:val="none"/>
        </w:rPr>
        <w:t>法定代表人</w:t>
      </w:r>
      <w:r>
        <w:rPr>
          <w:rFonts w:hint="eastAsia" w:ascii="宋体" w:hAnsi="宋体" w:cs="宋体"/>
          <w:color w:val="auto"/>
          <w:sz w:val="24"/>
          <w:szCs w:val="24"/>
          <w:highlight w:val="none"/>
          <w:lang w:eastAsia="zh-CN"/>
        </w:rPr>
        <w:t>”表述调整为</w:t>
      </w:r>
      <w:r>
        <w:rPr>
          <w:rFonts w:hint="eastAsia" w:ascii="宋体" w:hAnsi="宋体" w:cs="宋体"/>
          <w:color w:val="auto"/>
          <w:sz w:val="24"/>
          <w:szCs w:val="24"/>
          <w:highlight w:val="none"/>
        </w:rPr>
        <w:t>“法定代表人（或主要负责人）”。</w:t>
      </w:r>
    </w:p>
    <w:p>
      <w:pPr>
        <w:spacing w:line="360" w:lineRule="auto"/>
        <w:ind w:firstLine="645"/>
        <w:rPr>
          <w:rFonts w:hint="eastAsia" w:ascii="宋体" w:hAnsi="宋体" w:cs="宋体"/>
          <w:color w:val="auto"/>
          <w:sz w:val="24"/>
          <w:szCs w:val="24"/>
          <w:highlight w:val="none"/>
          <w:u w:val="single"/>
        </w:rPr>
      </w:pPr>
    </w:p>
    <w:p>
      <w:pPr>
        <w:spacing w:line="360" w:lineRule="auto"/>
        <w:ind w:firstLine="645"/>
        <w:rPr>
          <w:rFonts w:hint="eastAsia" w:ascii="宋体" w:hAnsi="宋体" w:cs="宋体"/>
          <w:color w:val="auto"/>
          <w:sz w:val="24"/>
          <w:szCs w:val="24"/>
          <w:highlight w:val="none"/>
          <w:u w:val="single"/>
        </w:rPr>
      </w:pPr>
    </w:p>
    <w:p>
      <w:pPr>
        <w:pStyle w:val="3"/>
        <w:ind w:right="-4" w:rightChars="-2"/>
        <w:jc w:val="center"/>
        <w:rPr>
          <w:rFonts w:hint="eastAsia" w:hAnsi="宋体"/>
          <w:color w:val="auto"/>
          <w:sz w:val="28"/>
          <w:szCs w:val="36"/>
          <w:highlight w:val="none"/>
        </w:rPr>
      </w:pPr>
      <w:r>
        <w:rPr>
          <w:rFonts w:hint="eastAsia" w:ascii="宋体" w:hAnsi="宋体" w:eastAsia="宋体" w:cs="宋体"/>
          <w:color w:val="auto"/>
          <w:highlight w:val="none"/>
        </w:rPr>
        <w:br w:type="page"/>
      </w:r>
      <w:bookmarkStart w:id="17" w:name="_Toc351103055"/>
      <w:r>
        <w:rPr>
          <w:rFonts w:hint="eastAsia" w:hAnsi="宋体"/>
          <w:color w:val="auto"/>
          <w:sz w:val="28"/>
          <w:highlight w:val="none"/>
          <w:lang w:eastAsia="zh-CN"/>
        </w:rPr>
        <w:t>（</w:t>
      </w:r>
      <w:r>
        <w:rPr>
          <w:rFonts w:hint="eastAsia" w:hAnsi="宋体"/>
          <w:color w:val="auto"/>
          <w:sz w:val="28"/>
          <w:highlight w:val="none"/>
        </w:rPr>
        <w:t>四</w:t>
      </w:r>
      <w:r>
        <w:rPr>
          <w:rFonts w:hint="eastAsia" w:hAnsi="宋体"/>
          <w:color w:val="auto"/>
          <w:sz w:val="28"/>
          <w:highlight w:val="none"/>
          <w:lang w:eastAsia="zh-CN"/>
        </w:rPr>
        <w:t>）</w:t>
      </w:r>
      <w:r>
        <w:rPr>
          <w:rFonts w:hint="eastAsia" w:hAnsi="宋体"/>
          <w:color w:val="auto"/>
          <w:sz w:val="28"/>
          <w:highlight w:val="none"/>
        </w:rPr>
        <w:t>分项报价表</w:t>
      </w:r>
      <w:bookmarkEnd w:id="17"/>
    </w:p>
    <w:tbl>
      <w:tblPr>
        <w:tblW w:w="819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6"/>
        <w:gridCol w:w="965"/>
        <w:gridCol w:w="965"/>
        <w:gridCol w:w="965"/>
        <w:gridCol w:w="965"/>
        <w:gridCol w:w="965"/>
        <w:gridCol w:w="965"/>
        <w:gridCol w:w="965"/>
        <w:gridCol w:w="881"/>
      </w:tblGrid>
      <w:tr>
        <w:trPr>
          <w:cantSplit/>
          <w:trHeight w:val="423" w:hRule="atLeast"/>
        </w:trPr>
        <w:tc>
          <w:tcPr>
            <w:tcW w:w="556" w:type="dxa"/>
            <w:vAlign w:val="center"/>
          </w:tcPr>
          <w:p>
            <w:pPr>
              <w:pStyle w:val="21"/>
              <w:widowControl w:val="0"/>
              <w:spacing w:before="0" w:beforeAutospacing="0" w:after="0" w:afterAutospacing="0"/>
              <w:ind w:right="-4" w:rightChars="-2"/>
              <w:rPr>
                <w:rFonts w:hint="eastAsia"/>
                <w:bCs w:val="0"/>
                <w:color w:val="auto"/>
                <w:kern w:val="2"/>
                <w:sz w:val="24"/>
                <w:szCs w:val="20"/>
                <w:highlight w:val="none"/>
              </w:rPr>
            </w:pPr>
            <w:r>
              <w:rPr>
                <w:rFonts w:hint="eastAsia"/>
                <w:bCs w:val="0"/>
                <w:color w:val="auto"/>
                <w:kern w:val="2"/>
                <w:sz w:val="24"/>
                <w:szCs w:val="20"/>
                <w:highlight w:val="none"/>
              </w:rPr>
              <w:t>序号</w:t>
            </w:r>
          </w:p>
        </w:tc>
        <w:tc>
          <w:tcPr>
            <w:tcW w:w="965" w:type="dxa"/>
            <w:vAlign w:val="center"/>
          </w:tcPr>
          <w:p>
            <w:pPr>
              <w:ind w:right="-4" w:rightChars="-2"/>
              <w:jc w:val="center"/>
              <w:rPr>
                <w:rFonts w:hint="eastAsia" w:ascii="宋体" w:hAnsi="宋体"/>
                <w:b/>
                <w:color w:val="auto"/>
                <w:sz w:val="24"/>
                <w:highlight w:val="none"/>
              </w:rPr>
            </w:pPr>
            <w:r>
              <w:rPr>
                <w:rFonts w:hint="eastAsia" w:ascii="宋体" w:hAnsi="宋体"/>
                <w:b/>
                <w:color w:val="auto"/>
                <w:sz w:val="24"/>
                <w:highlight w:val="none"/>
              </w:rPr>
              <w:t>货物名称</w:t>
            </w:r>
          </w:p>
        </w:tc>
        <w:tc>
          <w:tcPr>
            <w:tcW w:w="965" w:type="dxa"/>
            <w:vAlign w:val="center"/>
          </w:tcPr>
          <w:p>
            <w:pPr>
              <w:ind w:right="-4" w:rightChars="-2"/>
              <w:jc w:val="center"/>
              <w:rPr>
                <w:rFonts w:hint="eastAsia" w:ascii="宋体" w:hAnsi="宋体"/>
                <w:b/>
                <w:color w:val="auto"/>
                <w:sz w:val="24"/>
                <w:highlight w:val="none"/>
              </w:rPr>
            </w:pPr>
            <w:r>
              <w:rPr>
                <w:rFonts w:hint="eastAsia" w:ascii="宋体" w:hAnsi="宋体"/>
                <w:b/>
                <w:color w:val="auto"/>
                <w:sz w:val="24"/>
                <w:highlight w:val="none"/>
              </w:rPr>
              <w:t>品牌、规格型号</w:t>
            </w:r>
          </w:p>
        </w:tc>
        <w:tc>
          <w:tcPr>
            <w:tcW w:w="965" w:type="dxa"/>
            <w:vAlign w:val="center"/>
          </w:tcPr>
          <w:p>
            <w:pPr>
              <w:ind w:right="-4" w:rightChars="-2"/>
              <w:jc w:val="center"/>
              <w:rPr>
                <w:rFonts w:hint="eastAsia" w:ascii="宋体" w:hAnsi="宋体"/>
                <w:b/>
                <w:color w:val="auto"/>
                <w:sz w:val="24"/>
                <w:highlight w:val="none"/>
              </w:rPr>
            </w:pPr>
            <w:r>
              <w:rPr>
                <w:rFonts w:hint="eastAsia" w:ascii="宋体" w:hAnsi="宋体"/>
                <w:b/>
                <w:color w:val="auto"/>
                <w:sz w:val="24"/>
                <w:highlight w:val="none"/>
              </w:rPr>
              <w:t>原产地及生产厂商</w:t>
            </w:r>
          </w:p>
        </w:tc>
        <w:tc>
          <w:tcPr>
            <w:tcW w:w="965" w:type="dxa"/>
            <w:vAlign w:val="center"/>
          </w:tcPr>
          <w:p>
            <w:pPr>
              <w:ind w:right="-4" w:rightChars="-2"/>
              <w:jc w:val="center"/>
              <w:rPr>
                <w:rFonts w:hint="eastAsia" w:ascii="宋体" w:hAnsi="宋体"/>
                <w:b/>
                <w:color w:val="auto"/>
                <w:sz w:val="24"/>
                <w:highlight w:val="none"/>
              </w:rPr>
            </w:pPr>
            <w:r>
              <w:rPr>
                <w:rFonts w:hint="eastAsia" w:ascii="宋体" w:hAnsi="宋体"/>
                <w:b/>
                <w:color w:val="auto"/>
                <w:sz w:val="24"/>
                <w:highlight w:val="none"/>
              </w:rPr>
              <w:t>单位</w:t>
            </w:r>
          </w:p>
        </w:tc>
        <w:tc>
          <w:tcPr>
            <w:tcW w:w="965" w:type="dxa"/>
            <w:vAlign w:val="center"/>
          </w:tcPr>
          <w:p>
            <w:pPr>
              <w:ind w:right="-4" w:rightChars="-2"/>
              <w:jc w:val="center"/>
              <w:rPr>
                <w:rFonts w:hint="eastAsia" w:ascii="宋体" w:hAnsi="宋体"/>
                <w:b/>
                <w:color w:val="auto"/>
                <w:sz w:val="24"/>
                <w:highlight w:val="none"/>
              </w:rPr>
            </w:pPr>
            <w:r>
              <w:rPr>
                <w:rFonts w:hint="eastAsia" w:ascii="宋体" w:hAnsi="宋体"/>
                <w:b/>
                <w:color w:val="auto"/>
                <w:sz w:val="24"/>
                <w:highlight w:val="none"/>
              </w:rPr>
              <w:t>数量</w:t>
            </w:r>
          </w:p>
        </w:tc>
        <w:tc>
          <w:tcPr>
            <w:tcW w:w="965" w:type="dxa"/>
            <w:vAlign w:val="center"/>
          </w:tcPr>
          <w:p>
            <w:pPr>
              <w:ind w:right="-4" w:rightChars="-2"/>
              <w:jc w:val="center"/>
              <w:rPr>
                <w:rFonts w:hint="eastAsia" w:ascii="宋体" w:hAnsi="宋体"/>
                <w:b/>
                <w:color w:val="auto"/>
                <w:sz w:val="24"/>
                <w:highlight w:val="none"/>
              </w:rPr>
            </w:pPr>
            <w:r>
              <w:rPr>
                <w:rFonts w:hint="eastAsia" w:ascii="宋体" w:hAnsi="宋体"/>
                <w:b/>
                <w:color w:val="auto"/>
                <w:sz w:val="24"/>
                <w:highlight w:val="none"/>
              </w:rPr>
              <w:t>单价（元）</w:t>
            </w:r>
          </w:p>
        </w:tc>
        <w:tc>
          <w:tcPr>
            <w:tcW w:w="965" w:type="dxa"/>
            <w:vAlign w:val="center"/>
          </w:tcPr>
          <w:p>
            <w:pPr>
              <w:ind w:right="-4" w:rightChars="-2"/>
              <w:jc w:val="center"/>
              <w:rPr>
                <w:rFonts w:hint="eastAsia" w:ascii="宋体" w:hAnsi="宋体"/>
                <w:b/>
                <w:color w:val="auto"/>
                <w:sz w:val="24"/>
                <w:highlight w:val="none"/>
              </w:rPr>
            </w:pPr>
            <w:r>
              <w:rPr>
                <w:rFonts w:hint="eastAsia" w:ascii="宋体" w:hAnsi="宋体"/>
                <w:b/>
                <w:color w:val="auto"/>
                <w:sz w:val="24"/>
                <w:highlight w:val="none"/>
              </w:rPr>
              <w:t>小计（元）</w:t>
            </w:r>
          </w:p>
        </w:tc>
        <w:tc>
          <w:tcPr>
            <w:tcW w:w="881" w:type="dxa"/>
            <w:vAlign w:val="center"/>
          </w:tcPr>
          <w:p>
            <w:pPr>
              <w:ind w:right="-4" w:rightChars="-2"/>
              <w:jc w:val="center"/>
              <w:rPr>
                <w:rFonts w:hint="eastAsia" w:ascii="宋体" w:hAnsi="宋体"/>
                <w:b/>
                <w:color w:val="auto"/>
                <w:sz w:val="24"/>
                <w:highlight w:val="none"/>
              </w:rPr>
            </w:pPr>
            <w:r>
              <w:rPr>
                <w:rFonts w:hint="eastAsia" w:ascii="宋体" w:hAnsi="宋体"/>
                <w:b/>
                <w:color w:val="auto"/>
                <w:sz w:val="24"/>
                <w:highlight w:val="none"/>
              </w:rPr>
              <w:t>备注</w:t>
            </w:r>
          </w:p>
        </w:tc>
      </w:tr>
      <w:tr>
        <w:trPr>
          <w:cantSplit/>
          <w:trHeight w:val="424" w:hRule="atLeast"/>
        </w:trPr>
        <w:tc>
          <w:tcPr>
            <w:tcW w:w="556" w:type="dxa"/>
            <w:tcBorders>
              <w:bottom w:val="single" w:color="auto" w:sz="4" w:space="0"/>
            </w:tcBorders>
            <w:vAlign w:val="top"/>
          </w:tcPr>
          <w:p>
            <w:pPr>
              <w:ind w:right="-4" w:rightChars="-2"/>
              <w:jc w:val="center"/>
              <w:rPr>
                <w:rFonts w:hint="eastAsia" w:ascii="宋体" w:hAnsi="宋体"/>
                <w:color w:val="auto"/>
                <w:sz w:val="24"/>
                <w:highlight w:val="none"/>
              </w:rPr>
            </w:pPr>
            <w:r>
              <w:rPr>
                <w:rFonts w:hint="eastAsia" w:ascii="宋体" w:hAnsi="宋体"/>
                <w:color w:val="auto"/>
                <w:sz w:val="24"/>
                <w:highlight w:val="none"/>
              </w:rPr>
              <w:t>1</w:t>
            </w: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881" w:type="dxa"/>
            <w:vAlign w:val="top"/>
          </w:tcPr>
          <w:p>
            <w:pPr>
              <w:ind w:right="-4" w:rightChars="-2"/>
              <w:rPr>
                <w:rFonts w:hint="eastAsia" w:ascii="宋体" w:hAnsi="宋体"/>
                <w:color w:val="auto"/>
                <w:sz w:val="24"/>
                <w:highlight w:val="none"/>
              </w:rPr>
            </w:pPr>
          </w:p>
        </w:tc>
      </w:tr>
      <w:tr>
        <w:trPr>
          <w:cantSplit/>
          <w:trHeight w:val="423" w:hRule="atLeast"/>
        </w:trPr>
        <w:tc>
          <w:tcPr>
            <w:tcW w:w="556" w:type="dxa"/>
            <w:vAlign w:val="top"/>
          </w:tcPr>
          <w:p>
            <w:pPr>
              <w:ind w:right="-4" w:rightChars="-2"/>
              <w:jc w:val="center"/>
              <w:rPr>
                <w:rFonts w:hint="eastAsia" w:ascii="宋体" w:hAnsi="宋体"/>
                <w:color w:val="auto"/>
                <w:sz w:val="24"/>
                <w:highlight w:val="none"/>
              </w:rPr>
            </w:pPr>
            <w:r>
              <w:rPr>
                <w:rFonts w:hint="eastAsia" w:ascii="宋体" w:hAnsi="宋体"/>
                <w:color w:val="auto"/>
                <w:sz w:val="24"/>
                <w:highlight w:val="none"/>
              </w:rPr>
              <w:t>2</w:t>
            </w: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881" w:type="dxa"/>
            <w:vAlign w:val="top"/>
          </w:tcPr>
          <w:p>
            <w:pPr>
              <w:ind w:right="-4" w:rightChars="-2"/>
              <w:rPr>
                <w:rFonts w:hint="eastAsia" w:ascii="宋体" w:hAnsi="宋体"/>
                <w:color w:val="auto"/>
                <w:sz w:val="24"/>
                <w:highlight w:val="none"/>
              </w:rPr>
            </w:pPr>
          </w:p>
        </w:tc>
      </w:tr>
      <w:tr>
        <w:trPr>
          <w:cantSplit/>
          <w:trHeight w:val="424" w:hRule="atLeast"/>
        </w:trPr>
        <w:tc>
          <w:tcPr>
            <w:tcW w:w="556" w:type="dxa"/>
            <w:vAlign w:val="top"/>
          </w:tcPr>
          <w:p>
            <w:pPr>
              <w:ind w:right="-4" w:rightChars="-2"/>
              <w:jc w:val="center"/>
              <w:rPr>
                <w:rFonts w:hint="eastAsia" w:ascii="宋体" w:hAnsi="宋体"/>
                <w:color w:val="auto"/>
                <w:sz w:val="24"/>
                <w:highlight w:val="none"/>
              </w:rPr>
            </w:pPr>
            <w:r>
              <w:rPr>
                <w:rFonts w:hint="eastAsia" w:ascii="宋体" w:hAnsi="宋体"/>
                <w:color w:val="auto"/>
                <w:sz w:val="24"/>
                <w:highlight w:val="none"/>
              </w:rPr>
              <w:t>3</w:t>
            </w: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881" w:type="dxa"/>
            <w:vAlign w:val="top"/>
          </w:tcPr>
          <w:p>
            <w:pPr>
              <w:ind w:right="-4" w:rightChars="-2"/>
              <w:rPr>
                <w:rFonts w:hint="eastAsia" w:ascii="宋体" w:hAnsi="宋体"/>
                <w:color w:val="auto"/>
                <w:sz w:val="24"/>
                <w:highlight w:val="none"/>
              </w:rPr>
            </w:pPr>
          </w:p>
        </w:tc>
      </w:tr>
      <w:tr>
        <w:trPr>
          <w:cantSplit/>
          <w:trHeight w:val="423" w:hRule="atLeast"/>
        </w:trPr>
        <w:tc>
          <w:tcPr>
            <w:tcW w:w="556" w:type="dxa"/>
            <w:vAlign w:val="top"/>
          </w:tcPr>
          <w:p>
            <w:pPr>
              <w:ind w:right="-4" w:rightChars="-2"/>
              <w:jc w:val="center"/>
              <w:rPr>
                <w:rFonts w:hint="eastAsia" w:ascii="宋体" w:hAnsi="宋体"/>
                <w:color w:val="auto"/>
                <w:sz w:val="24"/>
                <w:highlight w:val="none"/>
              </w:rPr>
            </w:pPr>
            <w:r>
              <w:rPr>
                <w:rFonts w:hint="eastAsia" w:ascii="宋体" w:hAnsi="宋体"/>
                <w:color w:val="auto"/>
                <w:sz w:val="24"/>
                <w:highlight w:val="none"/>
              </w:rPr>
              <w:t>4</w:t>
            </w: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881" w:type="dxa"/>
            <w:vAlign w:val="top"/>
          </w:tcPr>
          <w:p>
            <w:pPr>
              <w:ind w:right="-4" w:rightChars="-2"/>
              <w:rPr>
                <w:rFonts w:hint="eastAsia" w:ascii="宋体" w:hAnsi="宋体"/>
                <w:color w:val="auto"/>
                <w:sz w:val="24"/>
                <w:highlight w:val="none"/>
              </w:rPr>
            </w:pPr>
          </w:p>
        </w:tc>
      </w:tr>
      <w:tr>
        <w:trPr>
          <w:cantSplit/>
          <w:trHeight w:val="424" w:hRule="atLeast"/>
        </w:trPr>
        <w:tc>
          <w:tcPr>
            <w:tcW w:w="556" w:type="dxa"/>
            <w:vAlign w:val="top"/>
          </w:tcPr>
          <w:p>
            <w:pPr>
              <w:ind w:right="-4" w:rightChars="-2"/>
              <w:jc w:val="center"/>
              <w:rPr>
                <w:rFonts w:hint="eastAsia" w:ascii="宋体" w:hAnsi="宋体"/>
                <w:color w:val="auto"/>
                <w:sz w:val="24"/>
                <w:highlight w:val="none"/>
              </w:rPr>
            </w:pPr>
            <w:r>
              <w:rPr>
                <w:rFonts w:hint="eastAsia" w:ascii="宋体" w:hAnsi="宋体"/>
                <w:color w:val="auto"/>
                <w:sz w:val="24"/>
                <w:highlight w:val="none"/>
              </w:rPr>
              <w:t>5</w:t>
            </w: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881" w:type="dxa"/>
            <w:vAlign w:val="top"/>
          </w:tcPr>
          <w:p>
            <w:pPr>
              <w:ind w:right="-4" w:rightChars="-2"/>
              <w:rPr>
                <w:rFonts w:hint="eastAsia" w:ascii="宋体" w:hAnsi="宋体"/>
                <w:color w:val="auto"/>
                <w:sz w:val="24"/>
                <w:highlight w:val="none"/>
              </w:rPr>
            </w:pPr>
          </w:p>
        </w:tc>
      </w:tr>
      <w:tr>
        <w:trPr>
          <w:cantSplit/>
          <w:trHeight w:val="423" w:hRule="atLeast"/>
        </w:trPr>
        <w:tc>
          <w:tcPr>
            <w:tcW w:w="556" w:type="dxa"/>
            <w:vAlign w:val="top"/>
          </w:tcPr>
          <w:p>
            <w:pPr>
              <w:ind w:right="-4" w:rightChars="-2"/>
              <w:jc w:val="center"/>
              <w:rPr>
                <w:rFonts w:hint="eastAsia" w:ascii="宋体" w:hAnsi="宋体"/>
                <w:color w:val="auto"/>
                <w:sz w:val="24"/>
                <w:highlight w:val="none"/>
              </w:rPr>
            </w:pPr>
            <w:r>
              <w:rPr>
                <w:rFonts w:hint="eastAsia" w:ascii="宋体" w:hAnsi="宋体"/>
                <w:color w:val="auto"/>
                <w:sz w:val="24"/>
                <w:highlight w:val="none"/>
              </w:rPr>
              <w:t>6</w:t>
            </w: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ascii="宋体" w:hAnsi="宋体"/>
                <w:color w:val="auto"/>
                <w:sz w:val="24"/>
                <w:highlight w:val="none"/>
              </w:rPr>
            </w:pPr>
          </w:p>
        </w:tc>
        <w:tc>
          <w:tcPr>
            <w:tcW w:w="965" w:type="dxa"/>
            <w:vAlign w:val="top"/>
          </w:tcPr>
          <w:p>
            <w:pPr>
              <w:ind w:right="-4" w:rightChars="-2"/>
              <w:rPr>
                <w:rFonts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881" w:type="dxa"/>
            <w:vAlign w:val="top"/>
          </w:tcPr>
          <w:p>
            <w:pPr>
              <w:ind w:right="-4" w:rightChars="-2"/>
              <w:rPr>
                <w:rFonts w:hint="eastAsia" w:ascii="宋体" w:hAnsi="宋体"/>
                <w:color w:val="auto"/>
                <w:sz w:val="24"/>
                <w:highlight w:val="none"/>
              </w:rPr>
            </w:pPr>
          </w:p>
        </w:tc>
      </w:tr>
      <w:tr>
        <w:trPr>
          <w:cantSplit/>
          <w:trHeight w:val="424" w:hRule="atLeast"/>
        </w:trPr>
        <w:tc>
          <w:tcPr>
            <w:tcW w:w="556" w:type="dxa"/>
            <w:vAlign w:val="top"/>
          </w:tcPr>
          <w:p>
            <w:pPr>
              <w:ind w:right="-4" w:rightChars="-2"/>
              <w:jc w:val="center"/>
              <w:rPr>
                <w:rFonts w:hint="eastAsia" w:ascii="宋体" w:hAnsi="宋体"/>
                <w:color w:val="auto"/>
                <w:sz w:val="24"/>
                <w:highlight w:val="none"/>
              </w:rPr>
            </w:pPr>
            <w:r>
              <w:rPr>
                <w:rFonts w:hint="eastAsia" w:ascii="宋体" w:hAnsi="宋体"/>
                <w:color w:val="auto"/>
                <w:sz w:val="24"/>
                <w:highlight w:val="none"/>
              </w:rPr>
              <w:t>7</w:t>
            </w: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881" w:type="dxa"/>
            <w:vAlign w:val="top"/>
          </w:tcPr>
          <w:p>
            <w:pPr>
              <w:ind w:right="-4" w:rightChars="-2"/>
              <w:rPr>
                <w:rFonts w:hint="eastAsia" w:ascii="宋体" w:hAnsi="宋体"/>
                <w:color w:val="auto"/>
                <w:sz w:val="24"/>
                <w:highlight w:val="none"/>
              </w:rPr>
            </w:pPr>
          </w:p>
        </w:tc>
      </w:tr>
      <w:tr>
        <w:trPr>
          <w:cantSplit/>
          <w:trHeight w:val="423" w:hRule="atLeast"/>
        </w:trPr>
        <w:tc>
          <w:tcPr>
            <w:tcW w:w="556" w:type="dxa"/>
            <w:vAlign w:val="top"/>
          </w:tcPr>
          <w:p>
            <w:pPr>
              <w:ind w:right="-4" w:rightChars="-2"/>
              <w:jc w:val="center"/>
              <w:rPr>
                <w:rFonts w:hint="eastAsia" w:ascii="宋体" w:hAnsi="宋体"/>
                <w:color w:val="auto"/>
                <w:sz w:val="24"/>
                <w:highlight w:val="none"/>
              </w:rPr>
            </w:pPr>
            <w:r>
              <w:rPr>
                <w:rFonts w:hint="eastAsia" w:ascii="宋体" w:hAnsi="宋体"/>
                <w:color w:val="auto"/>
                <w:sz w:val="24"/>
                <w:highlight w:val="none"/>
              </w:rPr>
              <w:t>8</w:t>
            </w: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881" w:type="dxa"/>
            <w:vAlign w:val="top"/>
          </w:tcPr>
          <w:p>
            <w:pPr>
              <w:ind w:right="-4" w:rightChars="-2"/>
              <w:rPr>
                <w:rFonts w:hint="eastAsia" w:ascii="宋体" w:hAnsi="宋体"/>
                <w:color w:val="auto"/>
                <w:sz w:val="24"/>
                <w:highlight w:val="none"/>
              </w:rPr>
            </w:pPr>
          </w:p>
        </w:tc>
      </w:tr>
      <w:tr>
        <w:trPr>
          <w:cantSplit/>
          <w:trHeight w:val="424" w:hRule="atLeast"/>
        </w:trPr>
        <w:tc>
          <w:tcPr>
            <w:tcW w:w="556" w:type="dxa"/>
            <w:vAlign w:val="top"/>
          </w:tcPr>
          <w:p>
            <w:pPr>
              <w:ind w:right="-4" w:rightChars="-2"/>
              <w:jc w:val="center"/>
              <w:rPr>
                <w:rFonts w:hint="eastAsia" w:ascii="宋体" w:hAnsi="宋体"/>
                <w:color w:val="auto"/>
                <w:sz w:val="24"/>
                <w:highlight w:val="none"/>
              </w:rPr>
            </w:pPr>
            <w:r>
              <w:rPr>
                <w:rFonts w:hint="eastAsia" w:ascii="宋体" w:hAnsi="宋体"/>
                <w:color w:val="auto"/>
                <w:sz w:val="24"/>
                <w:highlight w:val="none"/>
              </w:rPr>
              <w:t>9</w:t>
            </w: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881" w:type="dxa"/>
            <w:vAlign w:val="top"/>
          </w:tcPr>
          <w:p>
            <w:pPr>
              <w:ind w:right="-4" w:rightChars="-2"/>
              <w:rPr>
                <w:rFonts w:hint="eastAsia" w:ascii="宋体" w:hAnsi="宋体"/>
                <w:color w:val="auto"/>
                <w:sz w:val="24"/>
                <w:highlight w:val="none"/>
              </w:rPr>
            </w:pPr>
          </w:p>
        </w:tc>
      </w:tr>
      <w:tr>
        <w:trPr>
          <w:cantSplit/>
          <w:trHeight w:val="424" w:hRule="atLeast"/>
        </w:trPr>
        <w:tc>
          <w:tcPr>
            <w:tcW w:w="556" w:type="dxa"/>
            <w:vAlign w:val="top"/>
          </w:tcPr>
          <w:p>
            <w:pPr>
              <w:ind w:right="-4" w:rightChars="-2"/>
              <w:jc w:val="center"/>
              <w:rPr>
                <w:rFonts w:hint="eastAsia" w:ascii="宋体" w:hAnsi="宋体"/>
                <w:color w:val="auto"/>
                <w:sz w:val="24"/>
                <w:highlight w:val="none"/>
              </w:rPr>
            </w:pPr>
            <w:r>
              <w:rPr>
                <w:rFonts w:hint="eastAsia" w:ascii="宋体" w:hAnsi="宋体"/>
                <w:color w:val="auto"/>
                <w:sz w:val="24"/>
                <w:highlight w:val="none"/>
              </w:rPr>
              <w:t>10</w:t>
            </w: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881" w:type="dxa"/>
            <w:vAlign w:val="top"/>
          </w:tcPr>
          <w:p>
            <w:pPr>
              <w:ind w:right="-4" w:rightChars="-2"/>
              <w:rPr>
                <w:rFonts w:hint="eastAsia" w:ascii="宋体" w:hAnsi="宋体"/>
                <w:color w:val="auto"/>
                <w:sz w:val="24"/>
                <w:highlight w:val="none"/>
              </w:rPr>
            </w:pPr>
          </w:p>
        </w:tc>
      </w:tr>
      <w:tr>
        <w:trPr>
          <w:cantSplit/>
          <w:trHeight w:val="424" w:hRule="atLeast"/>
        </w:trPr>
        <w:tc>
          <w:tcPr>
            <w:tcW w:w="556" w:type="dxa"/>
            <w:vAlign w:val="top"/>
          </w:tcPr>
          <w:p>
            <w:pPr>
              <w:ind w:right="-4" w:rightChars="-2"/>
              <w:jc w:val="center"/>
              <w:rPr>
                <w:rFonts w:hint="eastAsia" w:ascii="宋体" w:hAnsi="宋体"/>
                <w:color w:val="auto"/>
                <w:sz w:val="24"/>
                <w:highlight w:val="none"/>
              </w:rPr>
            </w:pPr>
          </w:p>
        </w:tc>
        <w:tc>
          <w:tcPr>
            <w:tcW w:w="965" w:type="dxa"/>
            <w:vAlign w:val="center"/>
          </w:tcPr>
          <w:p>
            <w:pPr>
              <w:pStyle w:val="20"/>
              <w:ind w:right="-4" w:rightChars="-2"/>
              <w:rPr>
                <w:rFonts w:hint="eastAsia" w:ascii="宋体" w:hAnsi="宋体"/>
                <w:color w:val="auto"/>
                <w:highlight w:val="none"/>
              </w:rPr>
            </w:pPr>
            <w:r>
              <w:rPr>
                <w:rFonts w:hint="eastAsia" w:ascii="宋体" w:hAnsi="宋体"/>
                <w:color w:val="auto"/>
                <w:highlight w:val="none"/>
              </w:rPr>
              <w:t>其他费用</w:t>
            </w: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881" w:type="dxa"/>
            <w:vAlign w:val="top"/>
          </w:tcPr>
          <w:p>
            <w:pPr>
              <w:ind w:right="-4" w:rightChars="-2"/>
              <w:rPr>
                <w:rFonts w:hint="eastAsia" w:ascii="宋体" w:hAnsi="宋体"/>
                <w:color w:val="auto"/>
                <w:sz w:val="24"/>
                <w:highlight w:val="none"/>
              </w:rPr>
            </w:pPr>
          </w:p>
        </w:tc>
      </w:tr>
      <w:tr>
        <w:trPr>
          <w:cantSplit/>
          <w:trHeight w:val="424" w:hRule="atLeast"/>
        </w:trPr>
        <w:tc>
          <w:tcPr>
            <w:tcW w:w="556" w:type="dxa"/>
            <w:vAlign w:val="top"/>
          </w:tcPr>
          <w:p>
            <w:pPr>
              <w:ind w:right="-4" w:rightChars="-2"/>
              <w:jc w:val="center"/>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r>
              <w:rPr>
                <w:rFonts w:ascii="宋体" w:hAnsi="宋体"/>
                <w:color w:val="auto"/>
                <w:sz w:val="24"/>
                <w:highlight w:val="none"/>
              </w:rPr>
              <w:t>…</w:t>
            </w: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881" w:type="dxa"/>
            <w:vAlign w:val="top"/>
          </w:tcPr>
          <w:p>
            <w:pPr>
              <w:ind w:right="-4" w:rightChars="-2"/>
              <w:rPr>
                <w:rFonts w:hint="eastAsia" w:ascii="宋体" w:hAnsi="宋体"/>
                <w:color w:val="auto"/>
                <w:sz w:val="24"/>
                <w:highlight w:val="none"/>
              </w:rPr>
            </w:pPr>
          </w:p>
        </w:tc>
      </w:tr>
      <w:tr>
        <w:trPr>
          <w:cantSplit/>
          <w:trHeight w:val="424" w:hRule="atLeast"/>
        </w:trPr>
        <w:tc>
          <w:tcPr>
            <w:tcW w:w="556" w:type="dxa"/>
            <w:vAlign w:val="top"/>
          </w:tcPr>
          <w:p>
            <w:pPr>
              <w:ind w:right="-4" w:rightChars="-2"/>
              <w:jc w:val="center"/>
              <w:rPr>
                <w:rFonts w:hint="eastAsia" w:ascii="宋体" w:hAnsi="宋体"/>
                <w:color w:val="auto"/>
                <w:sz w:val="24"/>
                <w:highlight w:val="none"/>
              </w:rPr>
            </w:pPr>
          </w:p>
        </w:tc>
        <w:tc>
          <w:tcPr>
            <w:tcW w:w="965" w:type="dxa"/>
            <w:vAlign w:val="top"/>
          </w:tcPr>
          <w:p>
            <w:pPr>
              <w:pStyle w:val="20"/>
              <w:ind w:right="-4" w:rightChars="-2"/>
              <w:rPr>
                <w:rFonts w:hint="eastAsia" w:ascii="宋体" w:hAnsi="宋体"/>
                <w:color w:val="auto"/>
                <w:highlight w:val="none"/>
              </w:rPr>
            </w:pPr>
            <w:r>
              <w:rPr>
                <w:rFonts w:ascii="宋体" w:hAnsi="宋体"/>
                <w:color w:val="auto"/>
                <w:highlight w:val="none"/>
              </w:rPr>
              <w:t>…</w:t>
            </w: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881" w:type="dxa"/>
            <w:vAlign w:val="top"/>
          </w:tcPr>
          <w:p>
            <w:pPr>
              <w:ind w:right="-4" w:rightChars="-2"/>
              <w:rPr>
                <w:rFonts w:hint="eastAsia" w:ascii="宋体" w:hAnsi="宋体"/>
                <w:color w:val="auto"/>
                <w:sz w:val="24"/>
                <w:highlight w:val="none"/>
              </w:rPr>
            </w:pPr>
          </w:p>
        </w:tc>
      </w:tr>
      <w:tr>
        <w:trPr>
          <w:cantSplit/>
          <w:trHeight w:val="424" w:hRule="atLeast"/>
        </w:trPr>
        <w:tc>
          <w:tcPr>
            <w:tcW w:w="556" w:type="dxa"/>
            <w:vAlign w:val="top"/>
          </w:tcPr>
          <w:p>
            <w:pPr>
              <w:ind w:right="-4" w:rightChars="-2"/>
              <w:jc w:val="center"/>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r>
              <w:rPr>
                <w:rFonts w:ascii="宋体" w:hAnsi="宋体"/>
                <w:color w:val="auto"/>
                <w:sz w:val="24"/>
                <w:highlight w:val="none"/>
              </w:rPr>
              <w:t>…</w:t>
            </w: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881" w:type="dxa"/>
            <w:vAlign w:val="top"/>
          </w:tcPr>
          <w:p>
            <w:pPr>
              <w:ind w:right="-4" w:rightChars="-2"/>
              <w:rPr>
                <w:rFonts w:hint="eastAsia" w:ascii="宋体" w:hAnsi="宋体"/>
                <w:color w:val="auto"/>
                <w:sz w:val="24"/>
                <w:highlight w:val="none"/>
              </w:rPr>
            </w:pPr>
          </w:p>
        </w:tc>
      </w:tr>
      <w:tr>
        <w:trPr>
          <w:cantSplit/>
          <w:trHeight w:val="424" w:hRule="atLeast"/>
        </w:trPr>
        <w:tc>
          <w:tcPr>
            <w:tcW w:w="556" w:type="dxa"/>
            <w:vAlign w:val="top"/>
          </w:tcPr>
          <w:p>
            <w:pPr>
              <w:ind w:right="-4" w:rightChars="-2"/>
              <w:jc w:val="center"/>
              <w:rPr>
                <w:rFonts w:hint="eastAsia" w:ascii="宋体" w:hAnsi="宋体"/>
                <w:color w:val="auto"/>
                <w:sz w:val="24"/>
                <w:highlight w:val="none"/>
              </w:rPr>
            </w:pPr>
          </w:p>
        </w:tc>
        <w:tc>
          <w:tcPr>
            <w:tcW w:w="965" w:type="dxa"/>
            <w:vAlign w:val="center"/>
          </w:tcPr>
          <w:p>
            <w:pPr>
              <w:pStyle w:val="20"/>
              <w:ind w:right="-4" w:rightChars="-2"/>
              <w:rPr>
                <w:rFonts w:hint="eastAsia" w:ascii="宋体" w:hAnsi="宋体"/>
                <w:color w:val="auto"/>
                <w:highlight w:val="none"/>
              </w:rPr>
            </w:pPr>
            <w:r>
              <w:rPr>
                <w:rFonts w:hint="eastAsia" w:ascii="宋体" w:hAnsi="宋体"/>
                <w:color w:val="auto"/>
                <w:highlight w:val="none"/>
              </w:rPr>
              <w:t>合计</w:t>
            </w: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965" w:type="dxa"/>
            <w:vAlign w:val="top"/>
          </w:tcPr>
          <w:p>
            <w:pPr>
              <w:ind w:right="-4" w:rightChars="-2"/>
              <w:rPr>
                <w:rFonts w:hint="eastAsia" w:ascii="宋体" w:hAnsi="宋体"/>
                <w:color w:val="auto"/>
                <w:sz w:val="24"/>
                <w:highlight w:val="none"/>
              </w:rPr>
            </w:pPr>
          </w:p>
        </w:tc>
        <w:tc>
          <w:tcPr>
            <w:tcW w:w="881" w:type="dxa"/>
            <w:vAlign w:val="top"/>
          </w:tcPr>
          <w:p>
            <w:pPr>
              <w:ind w:right="-4" w:rightChars="-2"/>
              <w:rPr>
                <w:rFonts w:hint="eastAsia" w:ascii="宋体" w:hAnsi="宋体"/>
                <w:color w:val="auto"/>
                <w:sz w:val="24"/>
                <w:highlight w:val="none"/>
              </w:rPr>
            </w:pPr>
          </w:p>
        </w:tc>
      </w:tr>
    </w:tbl>
    <w:p>
      <w:pPr>
        <w:pStyle w:val="13"/>
        <w:spacing w:line="360" w:lineRule="auto"/>
        <w:ind w:right="-4" w:rightChars="-2" w:firstLine="6495" w:firstLineChars="2696"/>
        <w:rPr>
          <w:rFonts w:hint="eastAsia" w:ascii="宋体" w:hAnsi="宋体" w:eastAsia="宋体"/>
          <w:b/>
          <w:color w:val="auto"/>
          <w:sz w:val="24"/>
          <w:highlight w:val="none"/>
        </w:rPr>
      </w:pPr>
      <w:r>
        <w:rPr>
          <w:rFonts w:hint="eastAsia" w:ascii="宋体" w:hAnsi="宋体" w:eastAsia="宋体"/>
          <w:b/>
          <w:color w:val="auto"/>
          <w:sz w:val="24"/>
          <w:highlight w:val="none"/>
          <w:lang w:eastAsia="zh-CN"/>
        </w:rPr>
        <w:t>供应商公章</w:t>
      </w:r>
      <w:r>
        <w:rPr>
          <w:rFonts w:hint="eastAsia" w:ascii="宋体" w:hAnsi="宋体" w:eastAsia="宋体"/>
          <w:b/>
          <w:color w:val="auto"/>
          <w:sz w:val="24"/>
          <w:highlight w:val="none"/>
        </w:rPr>
        <w:t>：</w:t>
      </w:r>
    </w:p>
    <w:p>
      <w:pPr>
        <w:adjustRightInd w:val="0"/>
        <w:snapToGrid w:val="0"/>
        <w:spacing w:line="360" w:lineRule="auto"/>
        <w:ind w:right="-4" w:rightChars="-2"/>
        <w:rPr>
          <w:rFonts w:hint="eastAsia" w:ascii="宋体" w:hAnsi="宋体"/>
          <w:b/>
          <w:bCs/>
          <w:color w:val="auto"/>
          <w:sz w:val="24"/>
          <w:szCs w:val="28"/>
          <w:highlight w:val="none"/>
        </w:rPr>
      </w:pPr>
    </w:p>
    <w:p>
      <w:pPr>
        <w:adjustRightInd w:val="0"/>
        <w:snapToGrid w:val="0"/>
        <w:spacing w:line="360" w:lineRule="auto"/>
        <w:ind w:right="-4" w:rightChars="-2"/>
        <w:rPr>
          <w:rFonts w:hint="eastAsia"/>
          <w:b/>
          <w:bCs/>
          <w:color w:val="auto"/>
          <w:highlight w:val="none"/>
        </w:rPr>
      </w:pPr>
    </w:p>
    <w:p>
      <w:pPr>
        <w:adjustRightInd w:val="0"/>
        <w:snapToGrid w:val="0"/>
        <w:spacing w:line="360" w:lineRule="auto"/>
        <w:ind w:right="-4" w:rightChars="-2"/>
        <w:rPr>
          <w:rFonts w:hint="eastAsia"/>
          <w:b/>
          <w:bCs/>
          <w:color w:val="auto"/>
          <w:highlight w:val="none"/>
        </w:rPr>
      </w:pPr>
      <w:r>
        <w:rPr>
          <w:rFonts w:hint="eastAsia"/>
          <w:b/>
          <w:bCs/>
          <w:color w:val="auto"/>
          <w:highlight w:val="none"/>
        </w:rPr>
        <w:t>备注：</w:t>
      </w:r>
      <w:bookmarkStart w:id="18" w:name="_Hlt533408944"/>
      <w:bookmarkEnd w:id="18"/>
      <w:bookmarkStart w:id="19" w:name="_Hlt514495724"/>
      <w:bookmarkEnd w:id="19"/>
      <w:bookmarkStart w:id="20" w:name="_Toc300210386"/>
      <w:bookmarkStart w:id="21" w:name="_Toc197934552"/>
      <w:bookmarkStart w:id="22" w:name="_Toc351103056"/>
    </w:p>
    <w:p>
      <w:pPr>
        <w:adjustRightInd w:val="0"/>
        <w:snapToGrid w:val="0"/>
        <w:spacing w:line="360" w:lineRule="auto"/>
        <w:ind w:right="-4" w:rightChars="-2"/>
        <w:rPr>
          <w:rFonts w:hint="eastAsia" w:ascii="宋体" w:hAnsi="宋体"/>
          <w:color w:val="auto"/>
          <w:sz w:val="24"/>
          <w:highlight w:val="none"/>
        </w:rPr>
      </w:pPr>
      <w:r>
        <w:rPr>
          <w:rFonts w:hint="eastAsia" w:ascii="宋体" w:hAnsi="宋体"/>
          <w:color w:val="auto"/>
          <w:sz w:val="24"/>
          <w:highlight w:val="none"/>
        </w:rPr>
        <w:t>1、表中所列货物为对应本项目需求的全部货物及所需附件购置费、包装费、运输费、人工费、保险费、安装调试费、各种税费、资料费、售后服务费及完成项目应有的全部费用。如有漏项或缺项</w:t>
      </w:r>
      <w:r>
        <w:rPr>
          <w:rFonts w:hint="eastAsia" w:ascii="宋体" w:hAnsi="宋体"/>
          <w:color w:val="auto"/>
          <w:sz w:val="24"/>
          <w:highlight w:val="none"/>
          <w:lang w:eastAsia="zh-CN"/>
        </w:rPr>
        <w:t>等导致的风险和责任</w:t>
      </w:r>
      <w:r>
        <w:rPr>
          <w:rFonts w:hint="eastAsia" w:ascii="宋体" w:hAnsi="宋体"/>
          <w:color w:val="auto"/>
          <w:sz w:val="24"/>
          <w:highlight w:val="none"/>
        </w:rPr>
        <w:t>，</w:t>
      </w:r>
      <w:r>
        <w:rPr>
          <w:rFonts w:hint="eastAsia" w:ascii="宋体" w:hAnsi="宋体"/>
          <w:color w:val="auto"/>
          <w:sz w:val="24"/>
          <w:highlight w:val="none"/>
          <w:lang w:eastAsia="zh-CN"/>
        </w:rPr>
        <w:t>供应商自行</w:t>
      </w:r>
      <w:r>
        <w:rPr>
          <w:rFonts w:hint="eastAsia" w:ascii="宋体" w:hAnsi="宋体"/>
          <w:color w:val="auto"/>
          <w:sz w:val="24"/>
          <w:highlight w:val="none"/>
        </w:rPr>
        <w:t>承担。</w:t>
      </w:r>
    </w:p>
    <w:p>
      <w:pPr>
        <w:pStyle w:val="3"/>
        <w:spacing w:before="80" w:after="80" w:line="360" w:lineRule="auto"/>
        <w:ind w:right="-4" w:rightChars="-2"/>
        <w:jc w:val="left"/>
        <w:rPr>
          <w:rFonts w:hint="eastAsia" w:hAnsi="宋体"/>
          <w:color w:val="auto"/>
          <w:sz w:val="28"/>
          <w:highlight w:val="none"/>
        </w:rPr>
      </w:pPr>
      <w:r>
        <w:rPr>
          <w:rFonts w:hint="eastAsia" w:ascii="宋体" w:hAnsi="宋体"/>
          <w:b w:val="0"/>
          <w:bCs w:val="0"/>
          <w:color w:val="auto"/>
          <w:sz w:val="24"/>
          <w:szCs w:val="20"/>
          <w:highlight w:val="none"/>
        </w:rPr>
        <w:t>2、表中须明确列出所投</w:t>
      </w:r>
      <w:r>
        <w:rPr>
          <w:rFonts w:hint="eastAsia" w:ascii="宋体" w:hAnsi="宋体"/>
          <w:b w:val="0"/>
          <w:bCs w:val="0"/>
          <w:color w:val="auto"/>
          <w:sz w:val="24"/>
          <w:szCs w:val="20"/>
          <w:highlight w:val="none"/>
          <w:lang w:eastAsia="zh-CN"/>
        </w:rPr>
        <w:t>主要</w:t>
      </w:r>
      <w:r>
        <w:rPr>
          <w:rFonts w:hint="eastAsia" w:ascii="宋体" w:hAnsi="宋体"/>
          <w:b w:val="0"/>
          <w:bCs w:val="0"/>
          <w:color w:val="auto"/>
          <w:sz w:val="24"/>
          <w:szCs w:val="20"/>
          <w:highlight w:val="none"/>
        </w:rPr>
        <w:t>产品的货物名称、品牌、型号、规格、原产地及生产厂商 ，否则可能导致</w:t>
      </w:r>
      <w:r>
        <w:rPr>
          <w:rFonts w:hint="eastAsia" w:ascii="宋体" w:hAnsi="宋体"/>
          <w:b w:val="0"/>
          <w:bCs w:val="0"/>
          <w:color w:val="auto"/>
          <w:sz w:val="24"/>
          <w:szCs w:val="20"/>
          <w:highlight w:val="none"/>
          <w:lang w:eastAsia="zh-CN"/>
        </w:rPr>
        <w:t>响应</w:t>
      </w:r>
      <w:r>
        <w:rPr>
          <w:rFonts w:hint="eastAsia" w:ascii="宋体" w:hAnsi="宋体"/>
          <w:b w:val="0"/>
          <w:bCs w:val="0"/>
          <w:color w:val="auto"/>
          <w:sz w:val="24"/>
          <w:szCs w:val="20"/>
          <w:highlight w:val="none"/>
        </w:rPr>
        <w:t>无效。</w:t>
      </w:r>
      <w:r>
        <w:rPr>
          <w:rFonts w:hAnsi="宋体"/>
          <w:color w:val="auto"/>
          <w:sz w:val="28"/>
          <w:highlight w:val="none"/>
        </w:rPr>
        <w:br w:type="page"/>
      </w:r>
      <w:r>
        <w:rPr>
          <w:rFonts w:hint="eastAsia" w:hAnsi="宋体"/>
          <w:color w:val="auto"/>
          <w:sz w:val="28"/>
          <w:highlight w:val="none"/>
          <w:lang w:val="en-US" w:eastAsia="zh-CN"/>
        </w:rPr>
        <w:t xml:space="preserve">                  （</w:t>
      </w:r>
      <w:r>
        <w:rPr>
          <w:rFonts w:hint="eastAsia" w:hAnsi="宋体"/>
          <w:color w:val="auto"/>
          <w:sz w:val="28"/>
          <w:highlight w:val="none"/>
        </w:rPr>
        <w:t>五</w:t>
      </w:r>
      <w:r>
        <w:rPr>
          <w:rFonts w:hint="eastAsia" w:hAnsi="宋体"/>
          <w:color w:val="auto"/>
          <w:sz w:val="28"/>
          <w:highlight w:val="none"/>
          <w:lang w:val="en-US" w:eastAsia="zh-CN"/>
        </w:rPr>
        <w:t>）</w:t>
      </w:r>
      <w:r>
        <w:rPr>
          <w:rFonts w:hint="eastAsia" w:hAnsi="宋体"/>
          <w:color w:val="auto"/>
          <w:sz w:val="28"/>
          <w:highlight w:val="none"/>
        </w:rPr>
        <w:t>主要成交标的承诺函</w:t>
      </w:r>
    </w:p>
    <w:p>
      <w:pPr>
        <w:adjustRightInd w:val="0"/>
        <w:snapToGrid w:val="0"/>
        <w:spacing w:line="360" w:lineRule="auto"/>
        <w:ind w:right="-4" w:rightChars="-2" w:firstLine="480" w:firstLineChars="200"/>
        <w:rPr>
          <w:rFonts w:hint="eastAsia"/>
          <w:bCs/>
          <w:color w:val="auto"/>
          <w:sz w:val="24"/>
          <w:szCs w:val="24"/>
          <w:highlight w:val="none"/>
        </w:rPr>
      </w:pPr>
      <w:r>
        <w:rPr>
          <w:rFonts w:hint="eastAsia"/>
          <w:bCs/>
          <w:color w:val="auto"/>
          <w:sz w:val="24"/>
          <w:szCs w:val="24"/>
          <w:highlight w:val="none"/>
        </w:rPr>
        <w:t>我公司同意</w:t>
      </w:r>
      <w:r>
        <w:rPr>
          <w:rFonts w:hint="eastAsia"/>
          <w:bCs/>
          <w:color w:val="auto"/>
          <w:sz w:val="24"/>
          <w:szCs w:val="24"/>
          <w:highlight w:val="none"/>
          <w:lang w:eastAsia="zh-CN"/>
        </w:rPr>
        <w:t>成交</w:t>
      </w:r>
      <w:r>
        <w:rPr>
          <w:rFonts w:hint="eastAsia"/>
          <w:bCs/>
          <w:color w:val="auto"/>
          <w:sz w:val="24"/>
          <w:szCs w:val="24"/>
          <w:highlight w:val="none"/>
        </w:rPr>
        <w:t>结果公告中公示以下主要成交标的并承诺：</w:t>
      </w:r>
      <w:r>
        <w:rPr>
          <w:rFonts w:hint="eastAsia"/>
          <w:bCs/>
          <w:color w:val="auto"/>
          <w:sz w:val="24"/>
          <w:szCs w:val="24"/>
          <w:highlight w:val="none"/>
          <w:lang w:eastAsia="zh-CN"/>
        </w:rPr>
        <w:t>响应</w:t>
      </w:r>
      <w:r>
        <w:rPr>
          <w:rFonts w:hint="eastAsia"/>
          <w:bCs/>
          <w:color w:val="auto"/>
          <w:sz w:val="24"/>
          <w:szCs w:val="24"/>
          <w:highlight w:val="none"/>
        </w:rPr>
        <w:t>文件中所提供的主要成交标的均真实有效。若被发现存在任何虚假、隐瞒情况，我公司承担由此产生的一切后果。</w:t>
      </w:r>
    </w:p>
    <w:tbl>
      <w:tblPr>
        <w:tblW w:w="8248" w:type="dxa"/>
        <w:tblInd w:w="2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1251"/>
        <w:gridCol w:w="1492"/>
        <w:gridCol w:w="1363"/>
        <w:gridCol w:w="1312"/>
        <w:gridCol w:w="1275"/>
        <w:gridCol w:w="813"/>
      </w:tblGrid>
      <w:tr>
        <w:trPr>
          <w:cantSplit/>
          <w:trHeight w:val="423" w:hRule="atLeast"/>
        </w:trPr>
        <w:tc>
          <w:tcPr>
            <w:tcW w:w="742" w:type="dxa"/>
            <w:vAlign w:val="center"/>
          </w:tcPr>
          <w:p>
            <w:pPr>
              <w:pStyle w:val="21"/>
              <w:widowControl w:val="0"/>
              <w:spacing w:before="0" w:beforeAutospacing="0" w:after="0" w:afterAutospacing="0"/>
              <w:ind w:right="-4" w:rightChars="-2"/>
              <w:rPr>
                <w:rFonts w:hint="eastAsia"/>
                <w:bCs w:val="0"/>
                <w:color w:val="auto"/>
                <w:kern w:val="2"/>
                <w:sz w:val="24"/>
                <w:szCs w:val="20"/>
                <w:highlight w:val="none"/>
              </w:rPr>
            </w:pPr>
            <w:r>
              <w:rPr>
                <w:rFonts w:hint="eastAsia"/>
                <w:bCs w:val="0"/>
                <w:color w:val="auto"/>
                <w:kern w:val="2"/>
                <w:sz w:val="24"/>
                <w:szCs w:val="20"/>
                <w:highlight w:val="none"/>
              </w:rPr>
              <w:t>序号</w:t>
            </w:r>
          </w:p>
        </w:tc>
        <w:tc>
          <w:tcPr>
            <w:tcW w:w="1251" w:type="dxa"/>
            <w:vAlign w:val="center"/>
          </w:tcPr>
          <w:p>
            <w:pPr>
              <w:ind w:right="-4" w:rightChars="-2"/>
              <w:jc w:val="center"/>
              <w:rPr>
                <w:rFonts w:hint="eastAsia" w:ascii="宋体" w:hAnsi="宋体"/>
                <w:b/>
                <w:color w:val="auto"/>
                <w:sz w:val="24"/>
                <w:highlight w:val="none"/>
              </w:rPr>
            </w:pPr>
            <w:r>
              <w:rPr>
                <w:rFonts w:hint="eastAsia" w:ascii="宋体" w:hAnsi="宋体"/>
                <w:b/>
                <w:color w:val="auto"/>
                <w:sz w:val="24"/>
                <w:highlight w:val="none"/>
              </w:rPr>
              <w:t>货物名称</w:t>
            </w:r>
          </w:p>
        </w:tc>
        <w:tc>
          <w:tcPr>
            <w:tcW w:w="1492" w:type="dxa"/>
            <w:vAlign w:val="center"/>
          </w:tcPr>
          <w:p>
            <w:pPr>
              <w:ind w:right="-4" w:rightChars="-2"/>
              <w:jc w:val="center"/>
              <w:rPr>
                <w:rFonts w:hint="eastAsia" w:ascii="宋体" w:hAnsi="宋体" w:eastAsia="宋体"/>
                <w:b/>
                <w:color w:val="auto"/>
                <w:sz w:val="24"/>
                <w:highlight w:val="none"/>
                <w:lang w:eastAsia="zh-CN"/>
              </w:rPr>
            </w:pPr>
            <w:r>
              <w:rPr>
                <w:rFonts w:hint="eastAsia" w:ascii="宋体" w:hAnsi="宋体"/>
                <w:b/>
                <w:color w:val="auto"/>
                <w:sz w:val="24"/>
                <w:highlight w:val="none"/>
                <w:lang w:eastAsia="zh-CN"/>
              </w:rPr>
              <w:t>品牌（如有）</w:t>
            </w:r>
          </w:p>
        </w:tc>
        <w:tc>
          <w:tcPr>
            <w:tcW w:w="1363" w:type="dxa"/>
            <w:vAlign w:val="center"/>
          </w:tcPr>
          <w:p>
            <w:pPr>
              <w:ind w:right="-4" w:rightChars="-2"/>
              <w:jc w:val="center"/>
              <w:rPr>
                <w:rFonts w:hint="eastAsia" w:ascii="宋体" w:hAnsi="宋体"/>
                <w:b/>
                <w:color w:val="auto"/>
                <w:sz w:val="24"/>
                <w:highlight w:val="none"/>
              </w:rPr>
            </w:pPr>
            <w:r>
              <w:rPr>
                <w:rFonts w:hint="eastAsia" w:ascii="宋体" w:hAnsi="宋体"/>
                <w:b/>
                <w:color w:val="auto"/>
                <w:sz w:val="24"/>
                <w:highlight w:val="none"/>
              </w:rPr>
              <w:t>规格型号</w:t>
            </w:r>
          </w:p>
        </w:tc>
        <w:tc>
          <w:tcPr>
            <w:tcW w:w="1312" w:type="dxa"/>
            <w:vAlign w:val="center"/>
          </w:tcPr>
          <w:p>
            <w:pPr>
              <w:ind w:right="-4" w:rightChars="-2"/>
              <w:jc w:val="center"/>
              <w:rPr>
                <w:rFonts w:hint="eastAsia" w:ascii="宋体" w:hAnsi="宋体"/>
                <w:b/>
                <w:color w:val="auto"/>
                <w:sz w:val="24"/>
                <w:highlight w:val="none"/>
              </w:rPr>
            </w:pPr>
            <w:r>
              <w:rPr>
                <w:rFonts w:hint="eastAsia" w:ascii="宋体" w:hAnsi="宋体"/>
                <w:b/>
                <w:color w:val="auto"/>
                <w:sz w:val="24"/>
                <w:highlight w:val="none"/>
              </w:rPr>
              <w:t>数量</w:t>
            </w:r>
          </w:p>
        </w:tc>
        <w:tc>
          <w:tcPr>
            <w:tcW w:w="1275" w:type="dxa"/>
            <w:vAlign w:val="center"/>
          </w:tcPr>
          <w:p>
            <w:pPr>
              <w:ind w:right="-4" w:rightChars="-2"/>
              <w:jc w:val="center"/>
              <w:rPr>
                <w:rFonts w:hint="eastAsia" w:ascii="宋体" w:hAnsi="宋体"/>
                <w:b/>
                <w:color w:val="auto"/>
                <w:sz w:val="24"/>
                <w:highlight w:val="none"/>
              </w:rPr>
            </w:pPr>
            <w:r>
              <w:rPr>
                <w:rFonts w:hint="eastAsia" w:ascii="宋体" w:hAnsi="宋体"/>
                <w:b/>
                <w:color w:val="auto"/>
                <w:sz w:val="24"/>
                <w:highlight w:val="none"/>
              </w:rPr>
              <w:t>单价（元）</w:t>
            </w:r>
          </w:p>
        </w:tc>
        <w:tc>
          <w:tcPr>
            <w:tcW w:w="813" w:type="dxa"/>
            <w:vAlign w:val="center"/>
          </w:tcPr>
          <w:p>
            <w:pPr>
              <w:ind w:right="-4" w:rightChars="-2"/>
              <w:jc w:val="center"/>
              <w:rPr>
                <w:rFonts w:hint="eastAsia" w:ascii="宋体" w:hAnsi="宋体"/>
                <w:b/>
                <w:color w:val="auto"/>
                <w:sz w:val="24"/>
                <w:highlight w:val="none"/>
              </w:rPr>
            </w:pPr>
            <w:r>
              <w:rPr>
                <w:rFonts w:hint="eastAsia" w:ascii="宋体" w:hAnsi="宋体"/>
                <w:b/>
                <w:color w:val="auto"/>
                <w:sz w:val="24"/>
                <w:highlight w:val="none"/>
              </w:rPr>
              <w:t>备注</w:t>
            </w:r>
          </w:p>
        </w:tc>
      </w:tr>
      <w:tr>
        <w:trPr>
          <w:cantSplit/>
          <w:trHeight w:val="424" w:hRule="atLeast"/>
        </w:trPr>
        <w:tc>
          <w:tcPr>
            <w:tcW w:w="742" w:type="dxa"/>
            <w:tcBorders>
              <w:bottom w:val="single" w:color="auto" w:sz="4" w:space="0"/>
            </w:tcBorders>
            <w:vAlign w:val="top"/>
          </w:tcPr>
          <w:p>
            <w:pPr>
              <w:ind w:right="-4" w:rightChars="-2"/>
              <w:jc w:val="center"/>
              <w:rPr>
                <w:rFonts w:hint="eastAsia" w:ascii="宋体" w:hAnsi="宋体"/>
                <w:color w:val="auto"/>
                <w:sz w:val="24"/>
                <w:highlight w:val="none"/>
              </w:rPr>
            </w:pPr>
            <w:r>
              <w:rPr>
                <w:rFonts w:hint="eastAsia" w:ascii="宋体" w:hAnsi="宋体"/>
                <w:color w:val="auto"/>
                <w:sz w:val="24"/>
                <w:highlight w:val="none"/>
              </w:rPr>
              <w:t>1</w:t>
            </w:r>
          </w:p>
        </w:tc>
        <w:tc>
          <w:tcPr>
            <w:tcW w:w="1251" w:type="dxa"/>
            <w:vAlign w:val="top"/>
          </w:tcPr>
          <w:p>
            <w:pPr>
              <w:ind w:right="-4" w:rightChars="-2"/>
              <w:rPr>
                <w:rFonts w:hint="eastAsia" w:ascii="宋体" w:hAnsi="宋体"/>
                <w:color w:val="auto"/>
                <w:sz w:val="24"/>
                <w:highlight w:val="none"/>
              </w:rPr>
            </w:pPr>
          </w:p>
        </w:tc>
        <w:tc>
          <w:tcPr>
            <w:tcW w:w="1492" w:type="dxa"/>
            <w:vAlign w:val="top"/>
          </w:tcPr>
          <w:p>
            <w:pPr>
              <w:ind w:right="-4" w:rightChars="-2"/>
              <w:rPr>
                <w:rFonts w:hint="eastAsia" w:ascii="宋体" w:hAnsi="宋体"/>
                <w:color w:val="auto"/>
                <w:sz w:val="24"/>
                <w:highlight w:val="none"/>
              </w:rPr>
            </w:pPr>
          </w:p>
        </w:tc>
        <w:tc>
          <w:tcPr>
            <w:tcW w:w="1363" w:type="dxa"/>
            <w:vAlign w:val="top"/>
          </w:tcPr>
          <w:p>
            <w:pPr>
              <w:ind w:right="-4" w:rightChars="-2"/>
              <w:rPr>
                <w:rFonts w:hint="eastAsia" w:ascii="宋体" w:hAnsi="宋体"/>
                <w:color w:val="auto"/>
                <w:sz w:val="24"/>
                <w:highlight w:val="none"/>
              </w:rPr>
            </w:pPr>
          </w:p>
        </w:tc>
        <w:tc>
          <w:tcPr>
            <w:tcW w:w="1312" w:type="dxa"/>
            <w:vAlign w:val="top"/>
          </w:tcPr>
          <w:p>
            <w:pPr>
              <w:ind w:right="-4" w:rightChars="-2"/>
              <w:rPr>
                <w:rFonts w:hint="eastAsia" w:ascii="宋体" w:hAnsi="宋体"/>
                <w:color w:val="auto"/>
                <w:sz w:val="24"/>
                <w:highlight w:val="none"/>
              </w:rPr>
            </w:pPr>
          </w:p>
        </w:tc>
        <w:tc>
          <w:tcPr>
            <w:tcW w:w="1275" w:type="dxa"/>
            <w:vAlign w:val="top"/>
          </w:tcPr>
          <w:p>
            <w:pPr>
              <w:ind w:right="-4" w:rightChars="-2"/>
              <w:rPr>
                <w:rFonts w:hint="eastAsia" w:ascii="宋体" w:hAnsi="宋体"/>
                <w:color w:val="auto"/>
                <w:sz w:val="24"/>
                <w:highlight w:val="none"/>
              </w:rPr>
            </w:pPr>
          </w:p>
        </w:tc>
        <w:tc>
          <w:tcPr>
            <w:tcW w:w="813" w:type="dxa"/>
            <w:vAlign w:val="top"/>
          </w:tcPr>
          <w:p>
            <w:pPr>
              <w:ind w:right="-4" w:rightChars="-2"/>
              <w:rPr>
                <w:rFonts w:hint="eastAsia" w:ascii="宋体" w:hAnsi="宋体"/>
                <w:color w:val="auto"/>
                <w:sz w:val="24"/>
                <w:highlight w:val="none"/>
              </w:rPr>
            </w:pPr>
          </w:p>
        </w:tc>
      </w:tr>
      <w:tr>
        <w:trPr>
          <w:cantSplit/>
          <w:trHeight w:val="423" w:hRule="atLeast"/>
        </w:trPr>
        <w:tc>
          <w:tcPr>
            <w:tcW w:w="742" w:type="dxa"/>
            <w:vAlign w:val="top"/>
          </w:tcPr>
          <w:p>
            <w:pPr>
              <w:ind w:right="-4" w:rightChars="-2"/>
              <w:jc w:val="center"/>
              <w:rPr>
                <w:rFonts w:hint="eastAsia" w:ascii="宋体" w:hAnsi="宋体"/>
                <w:color w:val="auto"/>
                <w:sz w:val="24"/>
                <w:highlight w:val="none"/>
              </w:rPr>
            </w:pPr>
            <w:r>
              <w:rPr>
                <w:rFonts w:hint="eastAsia" w:ascii="宋体" w:hAnsi="宋体"/>
                <w:color w:val="auto"/>
                <w:sz w:val="24"/>
                <w:highlight w:val="none"/>
              </w:rPr>
              <w:t>2</w:t>
            </w:r>
          </w:p>
        </w:tc>
        <w:tc>
          <w:tcPr>
            <w:tcW w:w="1251" w:type="dxa"/>
            <w:vAlign w:val="top"/>
          </w:tcPr>
          <w:p>
            <w:pPr>
              <w:ind w:right="-4" w:rightChars="-2"/>
              <w:rPr>
                <w:rFonts w:hint="eastAsia" w:ascii="宋体" w:hAnsi="宋体"/>
                <w:color w:val="auto"/>
                <w:sz w:val="24"/>
                <w:highlight w:val="none"/>
              </w:rPr>
            </w:pPr>
          </w:p>
        </w:tc>
        <w:tc>
          <w:tcPr>
            <w:tcW w:w="1492" w:type="dxa"/>
            <w:vAlign w:val="top"/>
          </w:tcPr>
          <w:p>
            <w:pPr>
              <w:ind w:right="-4" w:rightChars="-2"/>
              <w:rPr>
                <w:rFonts w:hint="eastAsia" w:ascii="宋体" w:hAnsi="宋体"/>
                <w:color w:val="auto"/>
                <w:sz w:val="24"/>
                <w:highlight w:val="none"/>
              </w:rPr>
            </w:pPr>
          </w:p>
        </w:tc>
        <w:tc>
          <w:tcPr>
            <w:tcW w:w="1363" w:type="dxa"/>
            <w:vAlign w:val="top"/>
          </w:tcPr>
          <w:p>
            <w:pPr>
              <w:ind w:right="-4" w:rightChars="-2"/>
              <w:rPr>
                <w:rFonts w:hint="eastAsia" w:ascii="宋体" w:hAnsi="宋体"/>
                <w:color w:val="auto"/>
                <w:sz w:val="24"/>
                <w:highlight w:val="none"/>
              </w:rPr>
            </w:pPr>
          </w:p>
        </w:tc>
        <w:tc>
          <w:tcPr>
            <w:tcW w:w="1312" w:type="dxa"/>
            <w:vAlign w:val="top"/>
          </w:tcPr>
          <w:p>
            <w:pPr>
              <w:ind w:right="-4" w:rightChars="-2"/>
              <w:rPr>
                <w:rFonts w:hint="eastAsia" w:ascii="宋体" w:hAnsi="宋体"/>
                <w:color w:val="auto"/>
                <w:sz w:val="24"/>
                <w:highlight w:val="none"/>
              </w:rPr>
            </w:pPr>
          </w:p>
        </w:tc>
        <w:tc>
          <w:tcPr>
            <w:tcW w:w="1275" w:type="dxa"/>
            <w:vAlign w:val="top"/>
          </w:tcPr>
          <w:p>
            <w:pPr>
              <w:ind w:right="-4" w:rightChars="-2"/>
              <w:rPr>
                <w:rFonts w:hint="eastAsia" w:ascii="宋体" w:hAnsi="宋体"/>
                <w:color w:val="auto"/>
                <w:sz w:val="24"/>
                <w:highlight w:val="none"/>
              </w:rPr>
            </w:pPr>
          </w:p>
        </w:tc>
        <w:tc>
          <w:tcPr>
            <w:tcW w:w="813" w:type="dxa"/>
            <w:vAlign w:val="top"/>
          </w:tcPr>
          <w:p>
            <w:pPr>
              <w:ind w:right="-4" w:rightChars="-2"/>
              <w:rPr>
                <w:rFonts w:hint="eastAsia" w:ascii="宋体" w:hAnsi="宋体"/>
                <w:color w:val="auto"/>
                <w:sz w:val="24"/>
                <w:highlight w:val="none"/>
              </w:rPr>
            </w:pPr>
          </w:p>
        </w:tc>
      </w:tr>
      <w:tr>
        <w:trPr>
          <w:cantSplit/>
          <w:trHeight w:val="424" w:hRule="atLeast"/>
        </w:trPr>
        <w:tc>
          <w:tcPr>
            <w:tcW w:w="742" w:type="dxa"/>
            <w:vAlign w:val="top"/>
          </w:tcPr>
          <w:p>
            <w:pPr>
              <w:ind w:right="-4" w:rightChars="-2"/>
              <w:jc w:val="center"/>
              <w:rPr>
                <w:rFonts w:hint="eastAsia" w:ascii="宋体" w:hAnsi="宋体"/>
                <w:color w:val="auto"/>
                <w:sz w:val="24"/>
                <w:highlight w:val="none"/>
              </w:rPr>
            </w:pPr>
            <w:r>
              <w:rPr>
                <w:rFonts w:hint="eastAsia" w:ascii="宋体" w:hAnsi="宋体"/>
                <w:color w:val="auto"/>
                <w:sz w:val="24"/>
                <w:highlight w:val="none"/>
              </w:rPr>
              <w:t>3</w:t>
            </w:r>
          </w:p>
        </w:tc>
        <w:tc>
          <w:tcPr>
            <w:tcW w:w="1251" w:type="dxa"/>
            <w:vAlign w:val="top"/>
          </w:tcPr>
          <w:p>
            <w:pPr>
              <w:ind w:right="-4" w:rightChars="-2"/>
              <w:rPr>
                <w:rFonts w:hint="eastAsia" w:ascii="宋体" w:hAnsi="宋体"/>
                <w:color w:val="auto"/>
                <w:sz w:val="24"/>
                <w:highlight w:val="none"/>
              </w:rPr>
            </w:pPr>
          </w:p>
        </w:tc>
        <w:tc>
          <w:tcPr>
            <w:tcW w:w="1492" w:type="dxa"/>
            <w:vAlign w:val="top"/>
          </w:tcPr>
          <w:p>
            <w:pPr>
              <w:ind w:right="-4" w:rightChars="-2"/>
              <w:rPr>
                <w:rFonts w:hint="eastAsia" w:ascii="宋体" w:hAnsi="宋体"/>
                <w:color w:val="auto"/>
                <w:sz w:val="24"/>
                <w:highlight w:val="none"/>
              </w:rPr>
            </w:pPr>
          </w:p>
        </w:tc>
        <w:tc>
          <w:tcPr>
            <w:tcW w:w="1363" w:type="dxa"/>
            <w:vAlign w:val="top"/>
          </w:tcPr>
          <w:p>
            <w:pPr>
              <w:ind w:right="-4" w:rightChars="-2"/>
              <w:rPr>
                <w:rFonts w:hint="eastAsia" w:ascii="宋体" w:hAnsi="宋体"/>
                <w:color w:val="auto"/>
                <w:sz w:val="24"/>
                <w:highlight w:val="none"/>
              </w:rPr>
            </w:pPr>
          </w:p>
        </w:tc>
        <w:tc>
          <w:tcPr>
            <w:tcW w:w="1312" w:type="dxa"/>
            <w:vAlign w:val="top"/>
          </w:tcPr>
          <w:p>
            <w:pPr>
              <w:ind w:right="-4" w:rightChars="-2"/>
              <w:rPr>
                <w:rFonts w:hint="eastAsia" w:ascii="宋体" w:hAnsi="宋体"/>
                <w:color w:val="auto"/>
                <w:sz w:val="24"/>
                <w:highlight w:val="none"/>
              </w:rPr>
            </w:pPr>
          </w:p>
        </w:tc>
        <w:tc>
          <w:tcPr>
            <w:tcW w:w="1275" w:type="dxa"/>
            <w:vAlign w:val="top"/>
          </w:tcPr>
          <w:p>
            <w:pPr>
              <w:ind w:right="-4" w:rightChars="-2"/>
              <w:rPr>
                <w:rFonts w:hint="eastAsia" w:ascii="宋体" w:hAnsi="宋体"/>
                <w:color w:val="auto"/>
                <w:sz w:val="24"/>
                <w:highlight w:val="none"/>
              </w:rPr>
            </w:pPr>
          </w:p>
        </w:tc>
        <w:tc>
          <w:tcPr>
            <w:tcW w:w="813" w:type="dxa"/>
            <w:vAlign w:val="top"/>
          </w:tcPr>
          <w:p>
            <w:pPr>
              <w:ind w:right="-4" w:rightChars="-2"/>
              <w:rPr>
                <w:rFonts w:hint="eastAsia" w:ascii="宋体" w:hAnsi="宋体"/>
                <w:color w:val="auto"/>
                <w:sz w:val="24"/>
                <w:highlight w:val="none"/>
              </w:rPr>
            </w:pPr>
          </w:p>
        </w:tc>
      </w:tr>
      <w:tr>
        <w:trPr>
          <w:cantSplit/>
          <w:trHeight w:val="423" w:hRule="atLeast"/>
        </w:trPr>
        <w:tc>
          <w:tcPr>
            <w:tcW w:w="742" w:type="dxa"/>
            <w:vAlign w:val="top"/>
          </w:tcPr>
          <w:p>
            <w:pPr>
              <w:ind w:right="-4" w:rightChars="-2"/>
              <w:jc w:val="center"/>
              <w:rPr>
                <w:rFonts w:hint="eastAsia" w:ascii="宋体" w:hAnsi="宋体"/>
                <w:color w:val="auto"/>
                <w:sz w:val="24"/>
                <w:highlight w:val="none"/>
              </w:rPr>
            </w:pPr>
            <w:r>
              <w:rPr>
                <w:rFonts w:hint="eastAsia" w:ascii="宋体" w:hAnsi="宋体"/>
                <w:color w:val="auto"/>
                <w:sz w:val="24"/>
                <w:highlight w:val="none"/>
              </w:rPr>
              <w:t>4</w:t>
            </w:r>
          </w:p>
        </w:tc>
        <w:tc>
          <w:tcPr>
            <w:tcW w:w="1251" w:type="dxa"/>
            <w:vAlign w:val="top"/>
          </w:tcPr>
          <w:p>
            <w:pPr>
              <w:ind w:right="-4" w:rightChars="-2"/>
              <w:rPr>
                <w:rFonts w:hint="eastAsia" w:ascii="宋体" w:hAnsi="宋体"/>
                <w:color w:val="auto"/>
                <w:sz w:val="24"/>
                <w:highlight w:val="none"/>
              </w:rPr>
            </w:pPr>
          </w:p>
        </w:tc>
        <w:tc>
          <w:tcPr>
            <w:tcW w:w="1492" w:type="dxa"/>
            <w:vAlign w:val="top"/>
          </w:tcPr>
          <w:p>
            <w:pPr>
              <w:ind w:right="-4" w:rightChars="-2"/>
              <w:rPr>
                <w:rFonts w:hint="eastAsia" w:ascii="宋体" w:hAnsi="宋体"/>
                <w:color w:val="auto"/>
                <w:sz w:val="24"/>
                <w:highlight w:val="none"/>
              </w:rPr>
            </w:pPr>
          </w:p>
        </w:tc>
        <w:tc>
          <w:tcPr>
            <w:tcW w:w="1363" w:type="dxa"/>
            <w:vAlign w:val="top"/>
          </w:tcPr>
          <w:p>
            <w:pPr>
              <w:ind w:right="-4" w:rightChars="-2"/>
              <w:rPr>
                <w:rFonts w:hint="eastAsia" w:ascii="宋体" w:hAnsi="宋体"/>
                <w:color w:val="auto"/>
                <w:sz w:val="24"/>
                <w:highlight w:val="none"/>
              </w:rPr>
            </w:pPr>
          </w:p>
        </w:tc>
        <w:tc>
          <w:tcPr>
            <w:tcW w:w="1312" w:type="dxa"/>
            <w:vAlign w:val="top"/>
          </w:tcPr>
          <w:p>
            <w:pPr>
              <w:ind w:right="-4" w:rightChars="-2"/>
              <w:rPr>
                <w:rFonts w:hint="eastAsia" w:ascii="宋体" w:hAnsi="宋体"/>
                <w:color w:val="auto"/>
                <w:sz w:val="24"/>
                <w:highlight w:val="none"/>
              </w:rPr>
            </w:pPr>
          </w:p>
        </w:tc>
        <w:tc>
          <w:tcPr>
            <w:tcW w:w="1275" w:type="dxa"/>
            <w:vAlign w:val="top"/>
          </w:tcPr>
          <w:p>
            <w:pPr>
              <w:ind w:right="-4" w:rightChars="-2"/>
              <w:rPr>
                <w:rFonts w:hint="eastAsia" w:ascii="宋体" w:hAnsi="宋体"/>
                <w:color w:val="auto"/>
                <w:sz w:val="24"/>
                <w:highlight w:val="none"/>
              </w:rPr>
            </w:pPr>
          </w:p>
        </w:tc>
        <w:tc>
          <w:tcPr>
            <w:tcW w:w="813" w:type="dxa"/>
            <w:vAlign w:val="top"/>
          </w:tcPr>
          <w:p>
            <w:pPr>
              <w:ind w:right="-4" w:rightChars="-2"/>
              <w:rPr>
                <w:rFonts w:hint="eastAsia" w:ascii="宋体" w:hAnsi="宋体"/>
                <w:color w:val="auto"/>
                <w:sz w:val="24"/>
                <w:highlight w:val="none"/>
              </w:rPr>
            </w:pPr>
          </w:p>
        </w:tc>
      </w:tr>
      <w:tr>
        <w:trPr>
          <w:cantSplit/>
          <w:trHeight w:val="424" w:hRule="atLeast"/>
        </w:trPr>
        <w:tc>
          <w:tcPr>
            <w:tcW w:w="742" w:type="dxa"/>
            <w:vAlign w:val="top"/>
          </w:tcPr>
          <w:p>
            <w:pPr>
              <w:ind w:right="-4" w:rightChars="-2"/>
              <w:jc w:val="center"/>
              <w:rPr>
                <w:rFonts w:hint="eastAsia" w:ascii="宋体" w:hAnsi="宋体"/>
                <w:color w:val="auto"/>
                <w:sz w:val="24"/>
                <w:highlight w:val="none"/>
              </w:rPr>
            </w:pPr>
            <w:r>
              <w:rPr>
                <w:rFonts w:hint="eastAsia" w:ascii="宋体" w:hAnsi="宋体"/>
                <w:color w:val="auto"/>
                <w:sz w:val="24"/>
                <w:highlight w:val="none"/>
              </w:rPr>
              <w:t>5</w:t>
            </w:r>
          </w:p>
        </w:tc>
        <w:tc>
          <w:tcPr>
            <w:tcW w:w="1251" w:type="dxa"/>
            <w:vAlign w:val="top"/>
          </w:tcPr>
          <w:p>
            <w:pPr>
              <w:ind w:right="-4" w:rightChars="-2"/>
              <w:rPr>
                <w:rFonts w:hint="eastAsia" w:ascii="宋体" w:hAnsi="宋体"/>
                <w:color w:val="auto"/>
                <w:sz w:val="24"/>
                <w:highlight w:val="none"/>
              </w:rPr>
            </w:pPr>
          </w:p>
        </w:tc>
        <w:tc>
          <w:tcPr>
            <w:tcW w:w="1492" w:type="dxa"/>
            <w:vAlign w:val="top"/>
          </w:tcPr>
          <w:p>
            <w:pPr>
              <w:ind w:right="-4" w:rightChars="-2"/>
              <w:rPr>
                <w:rFonts w:hint="eastAsia" w:ascii="宋体" w:hAnsi="宋体"/>
                <w:color w:val="auto"/>
                <w:sz w:val="24"/>
                <w:highlight w:val="none"/>
              </w:rPr>
            </w:pPr>
          </w:p>
        </w:tc>
        <w:tc>
          <w:tcPr>
            <w:tcW w:w="1363" w:type="dxa"/>
            <w:vAlign w:val="top"/>
          </w:tcPr>
          <w:p>
            <w:pPr>
              <w:ind w:right="-4" w:rightChars="-2"/>
              <w:rPr>
                <w:rFonts w:hint="eastAsia" w:ascii="宋体" w:hAnsi="宋体"/>
                <w:color w:val="auto"/>
                <w:sz w:val="24"/>
                <w:highlight w:val="none"/>
              </w:rPr>
            </w:pPr>
          </w:p>
        </w:tc>
        <w:tc>
          <w:tcPr>
            <w:tcW w:w="1312" w:type="dxa"/>
            <w:vAlign w:val="top"/>
          </w:tcPr>
          <w:p>
            <w:pPr>
              <w:ind w:right="-4" w:rightChars="-2"/>
              <w:rPr>
                <w:rFonts w:hint="eastAsia" w:ascii="宋体" w:hAnsi="宋体"/>
                <w:color w:val="auto"/>
                <w:sz w:val="24"/>
                <w:highlight w:val="none"/>
              </w:rPr>
            </w:pPr>
          </w:p>
        </w:tc>
        <w:tc>
          <w:tcPr>
            <w:tcW w:w="1275" w:type="dxa"/>
            <w:vAlign w:val="top"/>
          </w:tcPr>
          <w:p>
            <w:pPr>
              <w:ind w:right="-4" w:rightChars="-2"/>
              <w:rPr>
                <w:rFonts w:hint="eastAsia" w:ascii="宋体" w:hAnsi="宋体"/>
                <w:color w:val="auto"/>
                <w:sz w:val="24"/>
                <w:highlight w:val="none"/>
              </w:rPr>
            </w:pPr>
          </w:p>
        </w:tc>
        <w:tc>
          <w:tcPr>
            <w:tcW w:w="813" w:type="dxa"/>
            <w:vAlign w:val="top"/>
          </w:tcPr>
          <w:p>
            <w:pPr>
              <w:ind w:right="-4" w:rightChars="-2"/>
              <w:rPr>
                <w:rFonts w:hint="eastAsia" w:ascii="宋体" w:hAnsi="宋体"/>
                <w:color w:val="auto"/>
                <w:sz w:val="24"/>
                <w:highlight w:val="none"/>
              </w:rPr>
            </w:pPr>
          </w:p>
        </w:tc>
      </w:tr>
      <w:tr>
        <w:trPr>
          <w:cantSplit/>
          <w:trHeight w:val="424" w:hRule="atLeast"/>
        </w:trPr>
        <w:tc>
          <w:tcPr>
            <w:tcW w:w="742" w:type="dxa"/>
            <w:vAlign w:val="top"/>
          </w:tcPr>
          <w:p>
            <w:pPr>
              <w:pStyle w:val="20"/>
              <w:ind w:right="-4" w:rightChars="-2"/>
              <w:rPr>
                <w:rFonts w:hint="eastAsia" w:ascii="宋体" w:hAnsi="宋体"/>
                <w:color w:val="auto"/>
                <w:highlight w:val="none"/>
              </w:rPr>
            </w:pPr>
            <w:r>
              <w:rPr>
                <w:rFonts w:ascii="宋体" w:hAnsi="宋体"/>
                <w:color w:val="auto"/>
                <w:highlight w:val="none"/>
              </w:rPr>
              <w:t>…</w:t>
            </w:r>
          </w:p>
        </w:tc>
        <w:tc>
          <w:tcPr>
            <w:tcW w:w="1251" w:type="dxa"/>
            <w:vAlign w:val="top"/>
          </w:tcPr>
          <w:p>
            <w:pPr>
              <w:pStyle w:val="20"/>
              <w:ind w:right="-4" w:rightChars="-2"/>
              <w:rPr>
                <w:rFonts w:hint="eastAsia" w:ascii="宋体" w:hAnsi="宋体"/>
                <w:color w:val="auto"/>
                <w:highlight w:val="none"/>
              </w:rPr>
            </w:pPr>
          </w:p>
        </w:tc>
        <w:tc>
          <w:tcPr>
            <w:tcW w:w="1492" w:type="dxa"/>
            <w:vAlign w:val="top"/>
          </w:tcPr>
          <w:p>
            <w:pPr>
              <w:ind w:right="-4" w:rightChars="-2"/>
              <w:rPr>
                <w:rFonts w:hint="eastAsia" w:ascii="宋体" w:hAnsi="宋体"/>
                <w:color w:val="auto"/>
                <w:sz w:val="24"/>
                <w:highlight w:val="none"/>
              </w:rPr>
            </w:pPr>
          </w:p>
        </w:tc>
        <w:tc>
          <w:tcPr>
            <w:tcW w:w="1363" w:type="dxa"/>
            <w:vAlign w:val="top"/>
          </w:tcPr>
          <w:p>
            <w:pPr>
              <w:ind w:right="-4" w:rightChars="-2"/>
              <w:rPr>
                <w:rFonts w:hint="eastAsia" w:ascii="宋体" w:hAnsi="宋体"/>
                <w:color w:val="auto"/>
                <w:sz w:val="24"/>
                <w:highlight w:val="none"/>
              </w:rPr>
            </w:pPr>
          </w:p>
        </w:tc>
        <w:tc>
          <w:tcPr>
            <w:tcW w:w="1312" w:type="dxa"/>
            <w:vAlign w:val="top"/>
          </w:tcPr>
          <w:p>
            <w:pPr>
              <w:ind w:right="-4" w:rightChars="-2"/>
              <w:rPr>
                <w:rFonts w:hint="eastAsia" w:ascii="宋体" w:hAnsi="宋体"/>
                <w:color w:val="auto"/>
                <w:sz w:val="24"/>
                <w:highlight w:val="none"/>
              </w:rPr>
            </w:pPr>
          </w:p>
        </w:tc>
        <w:tc>
          <w:tcPr>
            <w:tcW w:w="1275" w:type="dxa"/>
            <w:vAlign w:val="top"/>
          </w:tcPr>
          <w:p>
            <w:pPr>
              <w:ind w:right="-4" w:rightChars="-2"/>
              <w:rPr>
                <w:rFonts w:hint="eastAsia" w:ascii="宋体" w:hAnsi="宋体"/>
                <w:color w:val="auto"/>
                <w:sz w:val="24"/>
                <w:highlight w:val="none"/>
              </w:rPr>
            </w:pPr>
          </w:p>
        </w:tc>
        <w:tc>
          <w:tcPr>
            <w:tcW w:w="813" w:type="dxa"/>
            <w:vAlign w:val="top"/>
          </w:tcPr>
          <w:p>
            <w:pPr>
              <w:ind w:right="-4" w:rightChars="-2"/>
              <w:rPr>
                <w:rFonts w:hint="eastAsia" w:ascii="宋体" w:hAnsi="宋体"/>
                <w:color w:val="auto"/>
                <w:sz w:val="24"/>
                <w:highlight w:val="none"/>
              </w:rPr>
            </w:pPr>
          </w:p>
        </w:tc>
      </w:tr>
      <w:tr>
        <w:trPr>
          <w:cantSplit/>
          <w:trHeight w:val="424" w:hRule="atLeast"/>
        </w:trPr>
        <w:tc>
          <w:tcPr>
            <w:tcW w:w="742" w:type="dxa"/>
            <w:vAlign w:val="top"/>
          </w:tcPr>
          <w:p>
            <w:pPr>
              <w:ind w:right="-4" w:rightChars="-2"/>
              <w:rPr>
                <w:rFonts w:hint="eastAsia" w:ascii="宋体" w:hAnsi="宋体"/>
                <w:color w:val="auto"/>
                <w:sz w:val="24"/>
                <w:highlight w:val="none"/>
              </w:rPr>
            </w:pPr>
            <w:r>
              <w:rPr>
                <w:rFonts w:ascii="宋体" w:hAnsi="宋体"/>
                <w:color w:val="auto"/>
                <w:sz w:val="24"/>
                <w:highlight w:val="none"/>
              </w:rPr>
              <w:t>…</w:t>
            </w:r>
          </w:p>
        </w:tc>
        <w:tc>
          <w:tcPr>
            <w:tcW w:w="1251" w:type="dxa"/>
            <w:vAlign w:val="top"/>
          </w:tcPr>
          <w:p>
            <w:pPr>
              <w:ind w:right="-4" w:rightChars="-2"/>
              <w:rPr>
                <w:rFonts w:hint="eastAsia" w:ascii="宋体" w:hAnsi="宋体"/>
                <w:color w:val="auto"/>
                <w:sz w:val="24"/>
                <w:highlight w:val="none"/>
              </w:rPr>
            </w:pPr>
          </w:p>
        </w:tc>
        <w:tc>
          <w:tcPr>
            <w:tcW w:w="1492" w:type="dxa"/>
            <w:vAlign w:val="top"/>
          </w:tcPr>
          <w:p>
            <w:pPr>
              <w:ind w:right="-4" w:rightChars="-2"/>
              <w:rPr>
                <w:rFonts w:hint="eastAsia" w:ascii="宋体" w:hAnsi="宋体"/>
                <w:color w:val="auto"/>
                <w:sz w:val="24"/>
                <w:highlight w:val="none"/>
              </w:rPr>
            </w:pPr>
          </w:p>
        </w:tc>
        <w:tc>
          <w:tcPr>
            <w:tcW w:w="1363" w:type="dxa"/>
            <w:vAlign w:val="top"/>
          </w:tcPr>
          <w:p>
            <w:pPr>
              <w:ind w:right="-4" w:rightChars="-2"/>
              <w:rPr>
                <w:rFonts w:hint="eastAsia" w:ascii="宋体" w:hAnsi="宋体"/>
                <w:color w:val="auto"/>
                <w:sz w:val="24"/>
                <w:highlight w:val="none"/>
              </w:rPr>
            </w:pPr>
          </w:p>
        </w:tc>
        <w:tc>
          <w:tcPr>
            <w:tcW w:w="1312" w:type="dxa"/>
            <w:vAlign w:val="top"/>
          </w:tcPr>
          <w:p>
            <w:pPr>
              <w:ind w:right="-4" w:rightChars="-2"/>
              <w:rPr>
                <w:rFonts w:hint="eastAsia" w:ascii="宋体" w:hAnsi="宋体"/>
                <w:color w:val="auto"/>
                <w:sz w:val="24"/>
                <w:highlight w:val="none"/>
              </w:rPr>
            </w:pPr>
          </w:p>
        </w:tc>
        <w:tc>
          <w:tcPr>
            <w:tcW w:w="1275" w:type="dxa"/>
            <w:vAlign w:val="top"/>
          </w:tcPr>
          <w:p>
            <w:pPr>
              <w:ind w:right="-4" w:rightChars="-2"/>
              <w:rPr>
                <w:rFonts w:hint="eastAsia" w:ascii="宋体" w:hAnsi="宋体"/>
                <w:color w:val="auto"/>
                <w:sz w:val="24"/>
                <w:highlight w:val="none"/>
              </w:rPr>
            </w:pPr>
          </w:p>
        </w:tc>
        <w:tc>
          <w:tcPr>
            <w:tcW w:w="813" w:type="dxa"/>
            <w:vAlign w:val="top"/>
          </w:tcPr>
          <w:p>
            <w:pPr>
              <w:ind w:right="-4" w:rightChars="-2"/>
              <w:rPr>
                <w:rFonts w:hint="eastAsia" w:ascii="宋体" w:hAnsi="宋体"/>
                <w:color w:val="auto"/>
                <w:sz w:val="24"/>
                <w:highlight w:val="none"/>
              </w:rPr>
            </w:pPr>
          </w:p>
        </w:tc>
      </w:tr>
      <w:tr>
        <w:trPr>
          <w:cantSplit/>
          <w:trHeight w:val="424" w:hRule="atLeast"/>
        </w:trPr>
        <w:tc>
          <w:tcPr>
            <w:tcW w:w="742" w:type="dxa"/>
            <w:vAlign w:val="top"/>
          </w:tcPr>
          <w:p>
            <w:pPr>
              <w:ind w:right="-4" w:rightChars="-2"/>
              <w:jc w:val="center"/>
              <w:rPr>
                <w:rFonts w:hint="eastAsia" w:ascii="宋体" w:hAnsi="宋体"/>
                <w:color w:val="auto"/>
                <w:sz w:val="24"/>
                <w:highlight w:val="none"/>
              </w:rPr>
            </w:pPr>
          </w:p>
        </w:tc>
        <w:tc>
          <w:tcPr>
            <w:tcW w:w="1251" w:type="dxa"/>
            <w:vAlign w:val="center"/>
          </w:tcPr>
          <w:p>
            <w:pPr>
              <w:pStyle w:val="20"/>
              <w:ind w:right="-4" w:rightChars="-2"/>
              <w:rPr>
                <w:rFonts w:hint="eastAsia" w:ascii="宋体" w:hAnsi="宋体"/>
                <w:color w:val="auto"/>
                <w:highlight w:val="none"/>
              </w:rPr>
            </w:pPr>
          </w:p>
        </w:tc>
        <w:tc>
          <w:tcPr>
            <w:tcW w:w="1492" w:type="dxa"/>
            <w:vAlign w:val="top"/>
          </w:tcPr>
          <w:p>
            <w:pPr>
              <w:ind w:right="-4" w:rightChars="-2"/>
              <w:rPr>
                <w:rFonts w:hint="eastAsia" w:ascii="宋体" w:hAnsi="宋体"/>
                <w:color w:val="auto"/>
                <w:sz w:val="24"/>
                <w:highlight w:val="none"/>
              </w:rPr>
            </w:pPr>
          </w:p>
        </w:tc>
        <w:tc>
          <w:tcPr>
            <w:tcW w:w="1363" w:type="dxa"/>
            <w:vAlign w:val="top"/>
          </w:tcPr>
          <w:p>
            <w:pPr>
              <w:ind w:right="-4" w:rightChars="-2"/>
              <w:rPr>
                <w:rFonts w:hint="eastAsia" w:ascii="宋体" w:hAnsi="宋体"/>
                <w:color w:val="auto"/>
                <w:sz w:val="24"/>
                <w:highlight w:val="none"/>
              </w:rPr>
            </w:pPr>
          </w:p>
        </w:tc>
        <w:tc>
          <w:tcPr>
            <w:tcW w:w="1312" w:type="dxa"/>
            <w:vAlign w:val="top"/>
          </w:tcPr>
          <w:p>
            <w:pPr>
              <w:ind w:right="-4" w:rightChars="-2"/>
              <w:rPr>
                <w:rFonts w:hint="eastAsia" w:ascii="宋体" w:hAnsi="宋体"/>
                <w:color w:val="auto"/>
                <w:sz w:val="24"/>
                <w:highlight w:val="none"/>
              </w:rPr>
            </w:pPr>
          </w:p>
        </w:tc>
        <w:tc>
          <w:tcPr>
            <w:tcW w:w="1275" w:type="dxa"/>
            <w:vAlign w:val="top"/>
          </w:tcPr>
          <w:p>
            <w:pPr>
              <w:ind w:right="-4" w:rightChars="-2"/>
              <w:rPr>
                <w:rFonts w:hint="eastAsia" w:ascii="宋体" w:hAnsi="宋体"/>
                <w:color w:val="auto"/>
                <w:sz w:val="24"/>
                <w:highlight w:val="none"/>
              </w:rPr>
            </w:pPr>
          </w:p>
        </w:tc>
        <w:tc>
          <w:tcPr>
            <w:tcW w:w="813" w:type="dxa"/>
            <w:vAlign w:val="top"/>
          </w:tcPr>
          <w:p>
            <w:pPr>
              <w:ind w:right="-4" w:rightChars="-2"/>
              <w:rPr>
                <w:rFonts w:hint="eastAsia" w:ascii="宋体" w:hAnsi="宋体"/>
                <w:color w:val="auto"/>
                <w:sz w:val="24"/>
                <w:highlight w:val="none"/>
              </w:rPr>
            </w:pPr>
          </w:p>
        </w:tc>
      </w:tr>
    </w:tbl>
    <w:p>
      <w:pPr>
        <w:pStyle w:val="13"/>
        <w:spacing w:line="360" w:lineRule="auto"/>
        <w:ind w:right="-4" w:rightChars="-2"/>
        <w:jc w:val="left"/>
        <w:rPr>
          <w:rFonts w:hint="eastAsia" w:ascii="宋体" w:hAnsi="宋体" w:eastAsia="宋体"/>
          <w:b/>
          <w:color w:val="auto"/>
          <w:sz w:val="24"/>
          <w:highlight w:val="none"/>
        </w:rPr>
      </w:pPr>
      <w:r>
        <w:rPr>
          <w:rFonts w:hint="eastAsia" w:ascii="宋体" w:hAnsi="宋体" w:eastAsia="宋体"/>
          <w:b/>
          <w:color w:val="auto"/>
          <w:sz w:val="24"/>
          <w:highlight w:val="none"/>
        </w:rPr>
        <w:t>备注：</w:t>
      </w:r>
    </w:p>
    <w:p>
      <w:pPr>
        <w:pStyle w:val="13"/>
        <w:spacing w:line="360" w:lineRule="auto"/>
        <w:ind w:right="-4" w:rightChars="-2"/>
        <w:jc w:val="left"/>
        <w:rPr>
          <w:rFonts w:hint="eastAsia" w:ascii="宋体" w:hAnsi="宋体" w:eastAsia="宋体"/>
          <w:color w:val="auto"/>
          <w:sz w:val="24"/>
          <w:highlight w:val="none"/>
        </w:rPr>
      </w:pPr>
      <w:r>
        <w:rPr>
          <w:rFonts w:hint="eastAsia" w:ascii="宋体" w:hAnsi="宋体" w:eastAsia="宋体"/>
          <w:color w:val="auto"/>
          <w:sz w:val="24"/>
          <w:highlight w:val="none"/>
        </w:rPr>
        <w:t>1、表中所列内容为满足本项目要求的主要成交标的；</w:t>
      </w:r>
    </w:p>
    <w:p>
      <w:pPr>
        <w:pStyle w:val="13"/>
        <w:spacing w:line="360" w:lineRule="auto"/>
        <w:ind w:right="-4" w:rightChars="-2"/>
        <w:jc w:val="left"/>
        <w:rPr>
          <w:rFonts w:hint="eastAsia" w:ascii="宋体" w:hAnsi="宋体" w:eastAsia="宋体"/>
          <w:color w:val="auto"/>
          <w:sz w:val="24"/>
          <w:highlight w:val="none"/>
        </w:rPr>
      </w:pPr>
      <w:r>
        <w:rPr>
          <w:rFonts w:hint="eastAsia" w:ascii="宋体" w:hAnsi="宋体" w:eastAsia="宋体"/>
          <w:color w:val="auto"/>
          <w:sz w:val="24"/>
          <w:highlight w:val="none"/>
        </w:rPr>
        <w:t>2、以上承诺情况（名称、规格型号、数量、单价，如有服务内容，在备注中填写），将按约定随</w:t>
      </w:r>
      <w:r>
        <w:rPr>
          <w:rFonts w:hint="eastAsia" w:ascii="宋体" w:hAnsi="宋体" w:eastAsia="宋体"/>
          <w:color w:val="auto"/>
          <w:sz w:val="24"/>
          <w:highlight w:val="none"/>
          <w:lang w:eastAsia="zh-CN"/>
        </w:rPr>
        <w:t>成交</w:t>
      </w:r>
      <w:r>
        <w:rPr>
          <w:rFonts w:hint="eastAsia" w:ascii="宋体" w:hAnsi="宋体" w:eastAsia="宋体"/>
          <w:color w:val="auto"/>
          <w:sz w:val="24"/>
          <w:highlight w:val="none"/>
        </w:rPr>
        <w:t>公告公</w:t>
      </w:r>
      <w:r>
        <w:rPr>
          <w:rFonts w:hint="eastAsia" w:ascii="宋体" w:hAnsi="宋体" w:eastAsia="宋体"/>
          <w:color w:val="auto"/>
          <w:sz w:val="24"/>
          <w:highlight w:val="none"/>
          <w:lang w:eastAsia="zh-CN"/>
        </w:rPr>
        <w:t>示</w:t>
      </w:r>
      <w:r>
        <w:rPr>
          <w:rFonts w:hint="eastAsia" w:ascii="宋体" w:hAnsi="宋体" w:eastAsia="宋体"/>
          <w:color w:val="auto"/>
          <w:sz w:val="24"/>
          <w:highlight w:val="none"/>
        </w:rPr>
        <w:t>。</w:t>
      </w:r>
    </w:p>
    <w:p>
      <w:pPr>
        <w:pStyle w:val="13"/>
        <w:spacing w:line="360" w:lineRule="auto"/>
        <w:ind w:right="-4" w:rightChars="-2"/>
        <w:jc w:val="left"/>
        <w:rPr>
          <w:rFonts w:hint="eastAsia" w:ascii="宋体" w:hAnsi="宋体" w:eastAsia="宋体"/>
          <w:color w:val="auto"/>
          <w:sz w:val="24"/>
          <w:highlight w:val="none"/>
        </w:rPr>
      </w:pPr>
      <w:r>
        <w:rPr>
          <w:rFonts w:hint="eastAsia" w:ascii="宋体" w:hAnsi="宋体" w:eastAsia="宋体"/>
          <w:color w:val="auto"/>
          <w:sz w:val="24"/>
          <w:highlight w:val="none"/>
        </w:rPr>
        <w:t>3、本页《主要成交标的承诺函》由</w:t>
      </w:r>
      <w:r>
        <w:rPr>
          <w:rFonts w:hint="eastAsia" w:ascii="宋体" w:hAnsi="宋体" w:eastAsia="宋体"/>
          <w:color w:val="auto"/>
          <w:sz w:val="24"/>
          <w:highlight w:val="none"/>
          <w:lang w:eastAsia="zh-CN"/>
        </w:rPr>
        <w:t>供应商</w:t>
      </w:r>
      <w:r>
        <w:rPr>
          <w:rFonts w:hint="eastAsia" w:ascii="宋体" w:hAnsi="宋体" w:eastAsia="宋体"/>
          <w:color w:val="auto"/>
          <w:sz w:val="24"/>
          <w:highlight w:val="none"/>
        </w:rPr>
        <w:t>准确填写。</w:t>
      </w:r>
    </w:p>
    <w:p>
      <w:pPr>
        <w:pStyle w:val="13"/>
        <w:spacing w:line="360" w:lineRule="auto"/>
        <w:ind w:right="-4" w:rightChars="-2" w:firstLine="6495" w:firstLineChars="2696"/>
        <w:rPr>
          <w:rFonts w:hint="eastAsia" w:ascii="宋体" w:hAnsi="宋体" w:eastAsia="宋体"/>
          <w:b/>
          <w:color w:val="auto"/>
          <w:sz w:val="24"/>
          <w:highlight w:val="none"/>
        </w:rPr>
      </w:pPr>
    </w:p>
    <w:p>
      <w:pPr>
        <w:pStyle w:val="13"/>
        <w:spacing w:line="360" w:lineRule="auto"/>
        <w:ind w:right="-4" w:rightChars="-2" w:firstLine="6495" w:firstLineChars="2696"/>
        <w:rPr>
          <w:rFonts w:hint="eastAsia" w:ascii="宋体" w:hAnsi="宋体" w:eastAsia="宋体"/>
          <w:b/>
          <w:color w:val="auto"/>
          <w:sz w:val="24"/>
          <w:highlight w:val="none"/>
        </w:rPr>
      </w:pPr>
      <w:r>
        <w:rPr>
          <w:rFonts w:hint="eastAsia" w:ascii="宋体" w:hAnsi="宋体" w:eastAsia="宋体"/>
          <w:b/>
          <w:color w:val="auto"/>
          <w:sz w:val="24"/>
          <w:highlight w:val="none"/>
          <w:lang w:eastAsia="zh-CN"/>
        </w:rPr>
        <w:t>供应商公章</w:t>
      </w:r>
      <w:r>
        <w:rPr>
          <w:rFonts w:hint="eastAsia" w:ascii="宋体" w:hAnsi="宋体" w:eastAsia="宋体"/>
          <w:b/>
          <w:color w:val="auto"/>
          <w:sz w:val="24"/>
          <w:highlight w:val="none"/>
        </w:rPr>
        <w:t>：</w:t>
      </w:r>
    </w:p>
    <w:p>
      <w:pPr>
        <w:adjustRightInd w:val="0"/>
        <w:snapToGrid w:val="0"/>
        <w:spacing w:line="360" w:lineRule="auto"/>
        <w:ind w:right="-4" w:rightChars="-2"/>
        <w:rPr>
          <w:rFonts w:hint="eastAsia" w:ascii="宋体" w:hAnsi="宋体"/>
          <w:b/>
          <w:color w:val="auto"/>
          <w:sz w:val="24"/>
          <w:highlight w:val="none"/>
        </w:rPr>
      </w:pPr>
    </w:p>
    <w:p>
      <w:pPr>
        <w:adjustRightInd w:val="0"/>
        <w:snapToGrid w:val="0"/>
        <w:spacing w:line="360" w:lineRule="auto"/>
        <w:ind w:right="-4" w:rightChars="-2"/>
        <w:rPr>
          <w:rFonts w:hint="eastAsia" w:ascii="宋体" w:hAnsi="宋体"/>
          <w:b/>
          <w:bCs/>
          <w:color w:val="auto"/>
          <w:sz w:val="24"/>
          <w:szCs w:val="28"/>
          <w:highlight w:val="none"/>
        </w:rPr>
      </w:pPr>
    </w:p>
    <w:p>
      <w:pPr>
        <w:adjustRightInd w:val="0"/>
        <w:snapToGrid w:val="0"/>
        <w:spacing w:line="360" w:lineRule="auto"/>
        <w:ind w:right="-4" w:rightChars="-2" w:firstLine="480" w:firstLineChars="200"/>
        <w:rPr>
          <w:rFonts w:hint="eastAsia"/>
          <w:bCs/>
          <w:color w:val="auto"/>
          <w:sz w:val="24"/>
          <w:szCs w:val="24"/>
          <w:highlight w:val="none"/>
        </w:rPr>
      </w:pPr>
    </w:p>
    <w:p>
      <w:pPr>
        <w:pStyle w:val="3"/>
        <w:spacing w:before="80" w:after="80" w:line="360" w:lineRule="auto"/>
        <w:ind w:right="-4" w:rightChars="-2"/>
        <w:jc w:val="center"/>
        <w:rPr>
          <w:rFonts w:hint="eastAsia" w:hAnsi="宋体"/>
          <w:color w:val="auto"/>
          <w:sz w:val="28"/>
          <w:highlight w:val="none"/>
        </w:rPr>
      </w:pPr>
    </w:p>
    <w:p>
      <w:pPr>
        <w:pStyle w:val="3"/>
        <w:spacing w:before="80" w:after="80" w:line="360" w:lineRule="auto"/>
        <w:ind w:right="-4" w:rightChars="-2"/>
        <w:jc w:val="center"/>
        <w:rPr>
          <w:rFonts w:hint="eastAsia" w:hAnsi="宋体"/>
          <w:color w:val="auto"/>
          <w:sz w:val="28"/>
          <w:highlight w:val="none"/>
        </w:rPr>
      </w:pPr>
    </w:p>
    <w:p>
      <w:pPr>
        <w:pStyle w:val="3"/>
        <w:spacing w:before="80" w:after="80" w:line="360" w:lineRule="auto"/>
        <w:ind w:right="-4" w:rightChars="-2"/>
        <w:jc w:val="center"/>
        <w:rPr>
          <w:rFonts w:hint="eastAsia" w:hAnsi="宋体"/>
          <w:color w:val="auto"/>
          <w:sz w:val="28"/>
          <w:highlight w:val="none"/>
        </w:rPr>
      </w:pPr>
    </w:p>
    <w:p>
      <w:pPr>
        <w:rPr>
          <w:rFonts w:hint="eastAsia"/>
          <w:color w:val="auto"/>
          <w:highlight w:val="none"/>
        </w:rPr>
      </w:pPr>
    </w:p>
    <w:p>
      <w:pPr>
        <w:rPr>
          <w:rFonts w:hint="eastAsia"/>
          <w:color w:val="auto"/>
          <w:highlight w:val="none"/>
        </w:rPr>
      </w:pPr>
    </w:p>
    <w:p>
      <w:pPr>
        <w:pStyle w:val="3"/>
        <w:spacing w:before="80" w:after="80" w:line="360" w:lineRule="auto"/>
        <w:ind w:right="-4" w:rightChars="-2"/>
        <w:jc w:val="center"/>
        <w:rPr>
          <w:rFonts w:hint="eastAsia" w:ascii="宋体" w:hAnsi="宋体"/>
          <w:color w:val="auto"/>
          <w:sz w:val="24"/>
          <w:szCs w:val="28"/>
          <w:highlight w:val="none"/>
        </w:rPr>
      </w:pPr>
      <w:r>
        <w:rPr>
          <w:rFonts w:hint="eastAsia" w:hAnsi="宋体"/>
          <w:color w:val="auto"/>
          <w:sz w:val="28"/>
          <w:highlight w:val="none"/>
          <w:lang w:eastAsia="zh-CN"/>
        </w:rPr>
        <w:t>（</w:t>
      </w:r>
      <w:r>
        <w:rPr>
          <w:rFonts w:hint="eastAsia" w:hAnsi="宋体"/>
          <w:color w:val="auto"/>
          <w:sz w:val="28"/>
          <w:highlight w:val="none"/>
        </w:rPr>
        <w:t>六</w:t>
      </w:r>
      <w:r>
        <w:rPr>
          <w:rFonts w:hint="eastAsia" w:hAnsi="宋体"/>
          <w:color w:val="auto"/>
          <w:sz w:val="28"/>
          <w:highlight w:val="none"/>
          <w:lang w:eastAsia="zh-CN"/>
        </w:rPr>
        <w:t>）谈判</w:t>
      </w:r>
      <w:r>
        <w:rPr>
          <w:rFonts w:hint="eastAsia" w:hAnsi="宋体"/>
          <w:color w:val="auto"/>
          <w:sz w:val="28"/>
          <w:highlight w:val="none"/>
        </w:rPr>
        <w:t>响应表</w:t>
      </w:r>
      <w:bookmarkEnd w:id="20"/>
      <w:bookmarkEnd w:id="21"/>
      <w:bookmarkEnd w:id="22"/>
    </w:p>
    <w:tbl>
      <w:tblPr>
        <w:tblW w:w="83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7"/>
        <w:gridCol w:w="2012"/>
        <w:gridCol w:w="2012"/>
        <w:gridCol w:w="419"/>
        <w:gridCol w:w="1593"/>
        <w:gridCol w:w="1840"/>
      </w:tblGrid>
      <w:tr>
        <w:trPr>
          <w:cantSplit/>
          <w:trHeight w:val="385" w:hRule="atLeast"/>
        </w:trPr>
        <w:tc>
          <w:tcPr>
            <w:tcW w:w="4930" w:type="dxa"/>
            <w:gridSpan w:val="4"/>
            <w:vAlign w:val="center"/>
          </w:tcPr>
          <w:p>
            <w:pPr>
              <w:pStyle w:val="15"/>
              <w:ind w:right="-4" w:rightChars="-2"/>
              <w:jc w:val="center"/>
              <w:rPr>
                <w:rFonts w:hint="eastAsia" w:hAnsi="宋体"/>
                <w:b/>
                <w:color w:val="auto"/>
                <w:sz w:val="24"/>
                <w:highlight w:val="none"/>
              </w:rPr>
            </w:pPr>
            <w:r>
              <w:rPr>
                <w:rFonts w:hint="eastAsia" w:hAnsi="宋体"/>
                <w:b/>
                <w:color w:val="auto"/>
                <w:sz w:val="24"/>
                <w:highlight w:val="none"/>
              </w:rPr>
              <w:t>按</w:t>
            </w:r>
            <w:r>
              <w:rPr>
                <w:rFonts w:hint="eastAsia" w:hAnsi="宋体"/>
                <w:b/>
                <w:color w:val="auto"/>
                <w:sz w:val="24"/>
                <w:highlight w:val="none"/>
                <w:lang w:eastAsia="zh-CN"/>
              </w:rPr>
              <w:t>谈判</w:t>
            </w:r>
            <w:r>
              <w:rPr>
                <w:rFonts w:hint="eastAsia" w:hAnsi="宋体"/>
                <w:b/>
                <w:color w:val="auto"/>
                <w:sz w:val="24"/>
                <w:highlight w:val="none"/>
              </w:rPr>
              <w:t>文件规定填写</w:t>
            </w:r>
          </w:p>
        </w:tc>
        <w:tc>
          <w:tcPr>
            <w:tcW w:w="3433" w:type="dxa"/>
            <w:gridSpan w:val="2"/>
            <w:vAlign w:val="center"/>
          </w:tcPr>
          <w:p>
            <w:pPr>
              <w:pStyle w:val="15"/>
              <w:ind w:right="-4" w:rightChars="-2"/>
              <w:jc w:val="center"/>
              <w:rPr>
                <w:rFonts w:hint="eastAsia" w:hAnsi="宋体"/>
                <w:b/>
                <w:color w:val="auto"/>
                <w:sz w:val="24"/>
                <w:highlight w:val="none"/>
              </w:rPr>
            </w:pPr>
            <w:r>
              <w:rPr>
                <w:rFonts w:hint="eastAsia" w:hAnsi="宋体"/>
                <w:b/>
                <w:color w:val="auto"/>
                <w:sz w:val="24"/>
                <w:highlight w:val="none"/>
              </w:rPr>
              <w:t>按</w:t>
            </w:r>
            <w:r>
              <w:rPr>
                <w:rFonts w:hint="eastAsia" w:hAnsi="宋体"/>
                <w:b/>
                <w:color w:val="auto"/>
                <w:sz w:val="24"/>
                <w:highlight w:val="none"/>
                <w:lang w:eastAsia="zh-CN"/>
              </w:rPr>
              <w:t>供应商</w:t>
            </w:r>
            <w:r>
              <w:rPr>
                <w:rFonts w:hint="eastAsia" w:hAnsi="宋体"/>
                <w:b/>
                <w:color w:val="auto"/>
                <w:sz w:val="24"/>
                <w:highlight w:val="none"/>
              </w:rPr>
              <w:t>所投内容填写</w:t>
            </w:r>
          </w:p>
        </w:tc>
      </w:tr>
      <w:tr>
        <w:trPr>
          <w:cantSplit/>
          <w:trHeight w:val="385" w:hRule="atLeast"/>
        </w:trPr>
        <w:tc>
          <w:tcPr>
            <w:tcW w:w="8363" w:type="dxa"/>
            <w:gridSpan w:val="6"/>
            <w:vAlign w:val="center"/>
          </w:tcPr>
          <w:p>
            <w:pPr>
              <w:pStyle w:val="15"/>
              <w:ind w:right="-4" w:rightChars="-2"/>
              <w:jc w:val="center"/>
              <w:rPr>
                <w:rFonts w:hint="eastAsia" w:hAnsi="宋体"/>
                <w:b/>
                <w:color w:val="auto"/>
                <w:sz w:val="24"/>
                <w:highlight w:val="none"/>
              </w:rPr>
            </w:pPr>
            <w:r>
              <w:rPr>
                <w:rFonts w:hint="eastAsia" w:hAnsi="宋体"/>
                <w:b/>
                <w:color w:val="auto"/>
                <w:sz w:val="24"/>
                <w:highlight w:val="none"/>
              </w:rPr>
              <w:t>第一部分：技术部分响应</w:t>
            </w:r>
          </w:p>
        </w:tc>
      </w:tr>
      <w:tr>
        <w:trPr>
          <w:cantSplit/>
          <w:trHeight w:val="282" w:hRule="atLeast"/>
        </w:trPr>
        <w:tc>
          <w:tcPr>
            <w:tcW w:w="487" w:type="dxa"/>
            <w:vAlign w:val="center"/>
          </w:tcPr>
          <w:p>
            <w:pPr>
              <w:pStyle w:val="15"/>
              <w:ind w:right="-4" w:rightChars="-2"/>
              <w:jc w:val="center"/>
              <w:rPr>
                <w:rFonts w:hint="eastAsia" w:hAnsi="宋体"/>
                <w:b/>
                <w:color w:val="auto"/>
                <w:sz w:val="24"/>
                <w:highlight w:val="none"/>
              </w:rPr>
            </w:pPr>
            <w:r>
              <w:rPr>
                <w:rFonts w:hint="eastAsia" w:hAnsi="宋体"/>
                <w:b/>
                <w:color w:val="auto"/>
                <w:sz w:val="24"/>
                <w:highlight w:val="none"/>
              </w:rPr>
              <w:t>序号</w:t>
            </w:r>
          </w:p>
        </w:tc>
        <w:tc>
          <w:tcPr>
            <w:tcW w:w="2012" w:type="dxa"/>
            <w:vAlign w:val="center"/>
          </w:tcPr>
          <w:p>
            <w:pPr>
              <w:pStyle w:val="15"/>
              <w:ind w:right="-4" w:rightChars="-2"/>
              <w:jc w:val="center"/>
              <w:rPr>
                <w:rFonts w:hint="eastAsia" w:hAnsi="宋体"/>
                <w:b/>
                <w:color w:val="auto"/>
                <w:sz w:val="24"/>
                <w:highlight w:val="none"/>
              </w:rPr>
            </w:pPr>
            <w:r>
              <w:rPr>
                <w:rFonts w:hint="eastAsia" w:hAnsi="宋体"/>
                <w:b/>
                <w:color w:val="auto"/>
                <w:sz w:val="24"/>
                <w:highlight w:val="none"/>
              </w:rPr>
              <w:t>品名</w:t>
            </w:r>
          </w:p>
        </w:tc>
        <w:tc>
          <w:tcPr>
            <w:tcW w:w="2012" w:type="dxa"/>
            <w:vAlign w:val="center"/>
          </w:tcPr>
          <w:p>
            <w:pPr>
              <w:pStyle w:val="15"/>
              <w:ind w:right="-4" w:rightChars="-2"/>
              <w:jc w:val="center"/>
              <w:rPr>
                <w:rFonts w:hint="eastAsia" w:hAnsi="宋体"/>
                <w:b/>
                <w:color w:val="auto"/>
                <w:sz w:val="24"/>
                <w:highlight w:val="none"/>
              </w:rPr>
            </w:pPr>
            <w:r>
              <w:rPr>
                <w:rFonts w:hint="eastAsia" w:hAnsi="宋体"/>
                <w:b/>
                <w:color w:val="auto"/>
                <w:sz w:val="24"/>
                <w:highlight w:val="none"/>
                <w:lang w:eastAsia="zh-CN"/>
              </w:rPr>
              <w:t>谈判</w:t>
            </w:r>
            <w:r>
              <w:rPr>
                <w:rFonts w:hint="eastAsia" w:hAnsi="宋体"/>
                <w:b/>
                <w:color w:val="auto"/>
                <w:sz w:val="24"/>
                <w:highlight w:val="none"/>
              </w:rPr>
              <w:t>文件要求的技术规格及配置</w:t>
            </w:r>
          </w:p>
        </w:tc>
        <w:tc>
          <w:tcPr>
            <w:tcW w:w="2012" w:type="dxa"/>
            <w:gridSpan w:val="2"/>
            <w:vAlign w:val="center"/>
          </w:tcPr>
          <w:p>
            <w:pPr>
              <w:pStyle w:val="15"/>
              <w:ind w:right="-4" w:rightChars="-2"/>
              <w:rPr>
                <w:rFonts w:hint="eastAsia" w:hAnsi="宋体"/>
                <w:b/>
                <w:color w:val="auto"/>
                <w:sz w:val="24"/>
                <w:highlight w:val="none"/>
              </w:rPr>
            </w:pPr>
            <w:r>
              <w:rPr>
                <w:rFonts w:hint="eastAsia" w:hAnsi="宋体"/>
                <w:b/>
                <w:color w:val="auto"/>
                <w:sz w:val="24"/>
                <w:highlight w:val="none"/>
                <w:lang w:eastAsia="zh-CN"/>
              </w:rPr>
              <w:t>供应商</w:t>
            </w:r>
            <w:r>
              <w:rPr>
                <w:rFonts w:hint="eastAsia" w:hAnsi="宋体"/>
                <w:b/>
                <w:color w:val="auto"/>
                <w:sz w:val="24"/>
                <w:highlight w:val="none"/>
              </w:rPr>
              <w:t>承诺产品的品牌、型号及技术规格及配置</w:t>
            </w:r>
          </w:p>
        </w:tc>
        <w:tc>
          <w:tcPr>
            <w:tcW w:w="1840" w:type="dxa"/>
            <w:vAlign w:val="center"/>
          </w:tcPr>
          <w:p>
            <w:pPr>
              <w:pStyle w:val="15"/>
              <w:ind w:right="-4" w:rightChars="-2"/>
              <w:jc w:val="center"/>
              <w:rPr>
                <w:rFonts w:hint="eastAsia" w:hAnsi="宋体"/>
                <w:b/>
                <w:color w:val="auto"/>
                <w:sz w:val="24"/>
                <w:highlight w:val="none"/>
              </w:rPr>
            </w:pPr>
            <w:r>
              <w:rPr>
                <w:rFonts w:hint="eastAsia" w:hAnsi="宋体"/>
                <w:b/>
                <w:color w:val="auto"/>
                <w:sz w:val="24"/>
                <w:highlight w:val="none"/>
              </w:rPr>
              <w:t>偏离说明</w:t>
            </w:r>
          </w:p>
        </w:tc>
      </w:tr>
      <w:tr>
        <w:trPr>
          <w:cantSplit/>
          <w:trHeight w:val="454" w:hRule="atLeast"/>
        </w:trPr>
        <w:tc>
          <w:tcPr>
            <w:tcW w:w="487" w:type="dxa"/>
            <w:vAlign w:val="center"/>
          </w:tcPr>
          <w:p>
            <w:pPr>
              <w:ind w:right="-4" w:rightChars="-2"/>
              <w:jc w:val="center"/>
              <w:rPr>
                <w:rFonts w:hint="eastAsia" w:ascii="宋体" w:hAnsi="宋体"/>
                <w:color w:val="auto"/>
                <w:sz w:val="24"/>
                <w:highlight w:val="none"/>
              </w:rPr>
            </w:pPr>
            <w:r>
              <w:rPr>
                <w:rFonts w:hint="eastAsia" w:ascii="宋体" w:hAnsi="宋体"/>
                <w:color w:val="auto"/>
                <w:sz w:val="24"/>
                <w:highlight w:val="none"/>
              </w:rPr>
              <w:t>1</w:t>
            </w:r>
          </w:p>
        </w:tc>
        <w:tc>
          <w:tcPr>
            <w:tcW w:w="2012" w:type="dxa"/>
            <w:vAlign w:val="top"/>
          </w:tcPr>
          <w:p>
            <w:pPr>
              <w:ind w:right="-4" w:rightChars="-2"/>
              <w:rPr>
                <w:rFonts w:hint="eastAsia" w:ascii="宋体" w:hAnsi="宋体"/>
                <w:color w:val="auto"/>
                <w:sz w:val="24"/>
                <w:highlight w:val="none"/>
              </w:rPr>
            </w:pPr>
          </w:p>
        </w:tc>
        <w:tc>
          <w:tcPr>
            <w:tcW w:w="2012" w:type="dxa"/>
            <w:vAlign w:val="top"/>
          </w:tcPr>
          <w:p>
            <w:pPr>
              <w:ind w:right="-4" w:rightChars="-2"/>
              <w:rPr>
                <w:rFonts w:hint="eastAsia" w:ascii="宋体" w:hAnsi="宋体"/>
                <w:color w:val="auto"/>
                <w:sz w:val="24"/>
                <w:highlight w:val="none"/>
              </w:rPr>
            </w:pPr>
          </w:p>
        </w:tc>
        <w:tc>
          <w:tcPr>
            <w:tcW w:w="2012" w:type="dxa"/>
            <w:gridSpan w:val="2"/>
            <w:vAlign w:val="top"/>
          </w:tcPr>
          <w:p>
            <w:pPr>
              <w:ind w:right="-4" w:rightChars="-2"/>
              <w:rPr>
                <w:rFonts w:ascii="宋体" w:hAnsi="宋体"/>
                <w:color w:val="auto"/>
                <w:sz w:val="24"/>
                <w:highlight w:val="none"/>
              </w:rPr>
            </w:pPr>
          </w:p>
        </w:tc>
        <w:tc>
          <w:tcPr>
            <w:tcW w:w="1840" w:type="dxa"/>
            <w:vAlign w:val="top"/>
          </w:tcPr>
          <w:p>
            <w:pPr>
              <w:ind w:right="-4" w:rightChars="-2"/>
              <w:rPr>
                <w:rFonts w:ascii="宋体" w:hAnsi="宋体"/>
                <w:color w:val="auto"/>
                <w:sz w:val="24"/>
                <w:highlight w:val="none"/>
              </w:rPr>
            </w:pPr>
          </w:p>
        </w:tc>
      </w:tr>
      <w:tr>
        <w:trPr>
          <w:cantSplit/>
          <w:trHeight w:val="454" w:hRule="atLeast"/>
        </w:trPr>
        <w:tc>
          <w:tcPr>
            <w:tcW w:w="487" w:type="dxa"/>
            <w:vAlign w:val="center"/>
          </w:tcPr>
          <w:p>
            <w:pPr>
              <w:ind w:right="-4" w:rightChars="-2"/>
              <w:jc w:val="center"/>
              <w:rPr>
                <w:rFonts w:hint="eastAsia" w:ascii="宋体" w:hAnsi="宋体"/>
                <w:color w:val="auto"/>
                <w:sz w:val="24"/>
                <w:highlight w:val="none"/>
              </w:rPr>
            </w:pPr>
            <w:r>
              <w:rPr>
                <w:rFonts w:hint="eastAsia" w:ascii="宋体" w:hAnsi="宋体"/>
                <w:color w:val="auto"/>
                <w:sz w:val="24"/>
                <w:highlight w:val="none"/>
              </w:rPr>
              <w:t>2</w:t>
            </w:r>
          </w:p>
        </w:tc>
        <w:tc>
          <w:tcPr>
            <w:tcW w:w="2012" w:type="dxa"/>
            <w:vAlign w:val="top"/>
          </w:tcPr>
          <w:p>
            <w:pPr>
              <w:ind w:right="-4" w:rightChars="-2"/>
              <w:rPr>
                <w:rFonts w:hint="eastAsia" w:ascii="宋体" w:hAnsi="宋体"/>
                <w:color w:val="auto"/>
                <w:sz w:val="24"/>
                <w:highlight w:val="none"/>
              </w:rPr>
            </w:pPr>
          </w:p>
        </w:tc>
        <w:tc>
          <w:tcPr>
            <w:tcW w:w="2012" w:type="dxa"/>
            <w:vAlign w:val="top"/>
          </w:tcPr>
          <w:p>
            <w:pPr>
              <w:ind w:right="-4" w:rightChars="-2"/>
              <w:rPr>
                <w:rFonts w:hint="eastAsia" w:ascii="宋体" w:hAnsi="宋体"/>
                <w:color w:val="auto"/>
                <w:sz w:val="24"/>
                <w:highlight w:val="none"/>
              </w:rPr>
            </w:pPr>
          </w:p>
        </w:tc>
        <w:tc>
          <w:tcPr>
            <w:tcW w:w="2012" w:type="dxa"/>
            <w:gridSpan w:val="2"/>
            <w:vAlign w:val="top"/>
          </w:tcPr>
          <w:p>
            <w:pPr>
              <w:ind w:right="-4" w:rightChars="-2"/>
              <w:rPr>
                <w:rFonts w:ascii="宋体" w:hAnsi="宋体"/>
                <w:color w:val="auto"/>
                <w:sz w:val="24"/>
                <w:highlight w:val="none"/>
              </w:rPr>
            </w:pPr>
          </w:p>
        </w:tc>
        <w:tc>
          <w:tcPr>
            <w:tcW w:w="1840" w:type="dxa"/>
            <w:vAlign w:val="top"/>
          </w:tcPr>
          <w:p>
            <w:pPr>
              <w:ind w:right="-4" w:rightChars="-2"/>
              <w:rPr>
                <w:rFonts w:ascii="宋体" w:hAnsi="宋体"/>
                <w:color w:val="auto"/>
                <w:sz w:val="24"/>
                <w:highlight w:val="none"/>
              </w:rPr>
            </w:pPr>
          </w:p>
        </w:tc>
      </w:tr>
      <w:tr>
        <w:trPr>
          <w:cantSplit/>
          <w:trHeight w:val="454" w:hRule="atLeast"/>
        </w:trPr>
        <w:tc>
          <w:tcPr>
            <w:tcW w:w="487" w:type="dxa"/>
            <w:vAlign w:val="center"/>
          </w:tcPr>
          <w:p>
            <w:pPr>
              <w:ind w:right="-4" w:rightChars="-2"/>
              <w:jc w:val="center"/>
              <w:rPr>
                <w:rFonts w:hint="eastAsia" w:ascii="宋体" w:hAnsi="宋体"/>
                <w:color w:val="auto"/>
                <w:sz w:val="24"/>
                <w:highlight w:val="none"/>
              </w:rPr>
            </w:pPr>
            <w:r>
              <w:rPr>
                <w:rFonts w:hint="eastAsia" w:ascii="宋体" w:hAnsi="宋体"/>
                <w:color w:val="auto"/>
                <w:sz w:val="24"/>
                <w:highlight w:val="none"/>
              </w:rPr>
              <w:t>3</w:t>
            </w:r>
          </w:p>
        </w:tc>
        <w:tc>
          <w:tcPr>
            <w:tcW w:w="2012" w:type="dxa"/>
            <w:vAlign w:val="top"/>
          </w:tcPr>
          <w:p>
            <w:pPr>
              <w:ind w:right="-4" w:rightChars="-2"/>
              <w:rPr>
                <w:rFonts w:hint="eastAsia" w:ascii="宋体" w:hAnsi="宋体"/>
                <w:color w:val="auto"/>
                <w:sz w:val="24"/>
                <w:highlight w:val="none"/>
              </w:rPr>
            </w:pPr>
          </w:p>
        </w:tc>
        <w:tc>
          <w:tcPr>
            <w:tcW w:w="2012" w:type="dxa"/>
            <w:vAlign w:val="top"/>
          </w:tcPr>
          <w:p>
            <w:pPr>
              <w:ind w:right="-4" w:rightChars="-2"/>
              <w:rPr>
                <w:rFonts w:hint="eastAsia" w:ascii="宋体" w:hAnsi="宋体"/>
                <w:color w:val="auto"/>
                <w:sz w:val="24"/>
                <w:highlight w:val="none"/>
              </w:rPr>
            </w:pPr>
          </w:p>
        </w:tc>
        <w:tc>
          <w:tcPr>
            <w:tcW w:w="2012" w:type="dxa"/>
            <w:gridSpan w:val="2"/>
            <w:vAlign w:val="top"/>
          </w:tcPr>
          <w:p>
            <w:pPr>
              <w:pStyle w:val="20"/>
              <w:ind w:right="-4" w:rightChars="-2"/>
              <w:rPr>
                <w:rFonts w:ascii="宋体" w:hAnsi="宋体"/>
                <w:color w:val="auto"/>
                <w:highlight w:val="none"/>
              </w:rPr>
            </w:pPr>
          </w:p>
        </w:tc>
        <w:tc>
          <w:tcPr>
            <w:tcW w:w="1840" w:type="dxa"/>
            <w:vAlign w:val="top"/>
          </w:tcPr>
          <w:p>
            <w:pPr>
              <w:ind w:right="-4" w:rightChars="-2"/>
              <w:rPr>
                <w:rFonts w:ascii="宋体" w:hAnsi="宋体"/>
                <w:color w:val="auto"/>
                <w:sz w:val="24"/>
                <w:highlight w:val="none"/>
              </w:rPr>
            </w:pPr>
          </w:p>
        </w:tc>
      </w:tr>
      <w:tr>
        <w:trPr>
          <w:cantSplit/>
          <w:trHeight w:val="454" w:hRule="atLeast"/>
        </w:trPr>
        <w:tc>
          <w:tcPr>
            <w:tcW w:w="487" w:type="dxa"/>
            <w:vAlign w:val="center"/>
          </w:tcPr>
          <w:p>
            <w:pPr>
              <w:ind w:right="-4" w:rightChars="-2"/>
              <w:jc w:val="center"/>
              <w:rPr>
                <w:rFonts w:hint="eastAsia" w:ascii="宋体" w:hAnsi="宋体"/>
                <w:color w:val="auto"/>
                <w:sz w:val="24"/>
                <w:highlight w:val="none"/>
              </w:rPr>
            </w:pPr>
            <w:r>
              <w:rPr>
                <w:rFonts w:ascii="宋体" w:hAnsi="宋体"/>
                <w:color w:val="auto"/>
                <w:sz w:val="24"/>
                <w:highlight w:val="none"/>
              </w:rPr>
              <w:t>…</w:t>
            </w:r>
          </w:p>
        </w:tc>
        <w:tc>
          <w:tcPr>
            <w:tcW w:w="2012" w:type="dxa"/>
            <w:vAlign w:val="top"/>
          </w:tcPr>
          <w:p>
            <w:pPr>
              <w:ind w:right="-4" w:rightChars="-2"/>
              <w:rPr>
                <w:rFonts w:hint="eastAsia" w:ascii="宋体" w:hAnsi="宋体"/>
                <w:color w:val="auto"/>
                <w:sz w:val="24"/>
                <w:highlight w:val="none"/>
              </w:rPr>
            </w:pPr>
          </w:p>
        </w:tc>
        <w:tc>
          <w:tcPr>
            <w:tcW w:w="2012" w:type="dxa"/>
            <w:vAlign w:val="top"/>
          </w:tcPr>
          <w:p>
            <w:pPr>
              <w:ind w:right="-4" w:rightChars="-2"/>
              <w:rPr>
                <w:rFonts w:hint="eastAsia" w:ascii="宋体" w:hAnsi="宋体"/>
                <w:color w:val="auto"/>
                <w:sz w:val="24"/>
                <w:highlight w:val="none"/>
              </w:rPr>
            </w:pPr>
          </w:p>
        </w:tc>
        <w:tc>
          <w:tcPr>
            <w:tcW w:w="2012" w:type="dxa"/>
            <w:gridSpan w:val="2"/>
            <w:vAlign w:val="top"/>
          </w:tcPr>
          <w:p>
            <w:pPr>
              <w:ind w:right="-4" w:rightChars="-2"/>
              <w:rPr>
                <w:rFonts w:ascii="宋体" w:hAnsi="宋体"/>
                <w:color w:val="auto"/>
                <w:sz w:val="24"/>
                <w:highlight w:val="none"/>
              </w:rPr>
            </w:pPr>
          </w:p>
        </w:tc>
        <w:tc>
          <w:tcPr>
            <w:tcW w:w="1840" w:type="dxa"/>
            <w:vAlign w:val="top"/>
          </w:tcPr>
          <w:p>
            <w:pPr>
              <w:ind w:right="-4" w:rightChars="-2"/>
              <w:rPr>
                <w:rFonts w:ascii="宋体" w:hAnsi="宋体"/>
                <w:color w:val="auto"/>
                <w:sz w:val="24"/>
                <w:highlight w:val="none"/>
              </w:rPr>
            </w:pPr>
          </w:p>
        </w:tc>
      </w:tr>
      <w:tr>
        <w:trPr>
          <w:cantSplit/>
          <w:trHeight w:val="454" w:hRule="atLeast"/>
        </w:trPr>
        <w:tc>
          <w:tcPr>
            <w:tcW w:w="8363" w:type="dxa"/>
            <w:gridSpan w:val="6"/>
            <w:vAlign w:val="center"/>
          </w:tcPr>
          <w:p>
            <w:pPr>
              <w:pStyle w:val="15"/>
              <w:ind w:right="-4" w:rightChars="-2"/>
              <w:jc w:val="center"/>
              <w:rPr>
                <w:rFonts w:hint="eastAsia" w:hAnsi="宋体"/>
                <w:color w:val="auto"/>
                <w:sz w:val="24"/>
                <w:highlight w:val="none"/>
              </w:rPr>
            </w:pPr>
            <w:r>
              <w:rPr>
                <w:rFonts w:hint="eastAsia" w:hAnsi="宋体"/>
                <w:b/>
                <w:color w:val="auto"/>
                <w:sz w:val="24"/>
                <w:highlight w:val="none"/>
              </w:rPr>
              <w:t>第二部分：商务部分响应</w:t>
            </w:r>
          </w:p>
        </w:tc>
      </w:tr>
      <w:tr>
        <w:trPr>
          <w:cantSplit/>
          <w:trHeight w:val="454" w:hRule="atLeast"/>
        </w:trPr>
        <w:tc>
          <w:tcPr>
            <w:tcW w:w="487" w:type="dxa"/>
            <w:vAlign w:val="center"/>
          </w:tcPr>
          <w:p>
            <w:pPr>
              <w:pStyle w:val="15"/>
              <w:ind w:right="-4" w:rightChars="-2"/>
              <w:jc w:val="center"/>
              <w:rPr>
                <w:rFonts w:hint="eastAsia" w:hAnsi="宋体"/>
                <w:b/>
                <w:color w:val="auto"/>
                <w:sz w:val="24"/>
                <w:highlight w:val="none"/>
              </w:rPr>
            </w:pPr>
            <w:r>
              <w:rPr>
                <w:rFonts w:hint="eastAsia" w:hAnsi="宋体"/>
                <w:b/>
                <w:color w:val="auto"/>
                <w:sz w:val="24"/>
                <w:highlight w:val="none"/>
              </w:rPr>
              <w:t>序号</w:t>
            </w:r>
          </w:p>
        </w:tc>
        <w:tc>
          <w:tcPr>
            <w:tcW w:w="2012" w:type="dxa"/>
            <w:vAlign w:val="center"/>
          </w:tcPr>
          <w:p>
            <w:pPr>
              <w:pStyle w:val="15"/>
              <w:ind w:right="-4" w:rightChars="-2"/>
              <w:jc w:val="center"/>
              <w:rPr>
                <w:rFonts w:hint="eastAsia" w:hAnsi="宋体"/>
                <w:b/>
                <w:color w:val="auto"/>
                <w:sz w:val="24"/>
                <w:highlight w:val="none"/>
              </w:rPr>
            </w:pPr>
            <w:r>
              <w:rPr>
                <w:rFonts w:hint="eastAsia" w:hAnsi="宋体"/>
                <w:b/>
                <w:color w:val="auto"/>
                <w:sz w:val="24"/>
                <w:highlight w:val="none"/>
              </w:rPr>
              <w:t>内容</w:t>
            </w:r>
          </w:p>
        </w:tc>
        <w:tc>
          <w:tcPr>
            <w:tcW w:w="2012" w:type="dxa"/>
            <w:vAlign w:val="center"/>
          </w:tcPr>
          <w:p>
            <w:pPr>
              <w:pStyle w:val="15"/>
              <w:ind w:right="-4" w:rightChars="-2"/>
              <w:jc w:val="center"/>
              <w:rPr>
                <w:rFonts w:hint="eastAsia" w:hAnsi="宋体"/>
                <w:b/>
                <w:color w:val="auto"/>
                <w:sz w:val="24"/>
                <w:highlight w:val="none"/>
              </w:rPr>
            </w:pPr>
            <w:r>
              <w:rPr>
                <w:rFonts w:hint="eastAsia" w:hAnsi="宋体"/>
                <w:b/>
                <w:color w:val="auto"/>
                <w:sz w:val="24"/>
                <w:highlight w:val="none"/>
                <w:lang w:eastAsia="zh-CN"/>
              </w:rPr>
              <w:t>谈判</w:t>
            </w:r>
            <w:r>
              <w:rPr>
                <w:rFonts w:hint="eastAsia" w:hAnsi="宋体"/>
                <w:b/>
                <w:color w:val="auto"/>
                <w:sz w:val="24"/>
                <w:highlight w:val="none"/>
              </w:rPr>
              <w:t>文件要求</w:t>
            </w:r>
          </w:p>
        </w:tc>
        <w:tc>
          <w:tcPr>
            <w:tcW w:w="2012" w:type="dxa"/>
            <w:gridSpan w:val="2"/>
            <w:vAlign w:val="center"/>
          </w:tcPr>
          <w:p>
            <w:pPr>
              <w:pStyle w:val="15"/>
              <w:ind w:right="-4" w:rightChars="-2"/>
              <w:jc w:val="center"/>
              <w:rPr>
                <w:rFonts w:hint="eastAsia" w:hAnsi="宋体"/>
                <w:b/>
                <w:color w:val="auto"/>
                <w:sz w:val="24"/>
                <w:highlight w:val="none"/>
              </w:rPr>
            </w:pPr>
            <w:r>
              <w:rPr>
                <w:rFonts w:hint="eastAsia" w:hAnsi="宋体"/>
                <w:b/>
                <w:color w:val="auto"/>
                <w:sz w:val="24"/>
                <w:highlight w:val="none"/>
                <w:lang w:eastAsia="zh-CN"/>
              </w:rPr>
              <w:t>供应商</w:t>
            </w:r>
            <w:r>
              <w:rPr>
                <w:rFonts w:hint="eastAsia" w:hAnsi="宋体"/>
                <w:b/>
                <w:color w:val="auto"/>
                <w:sz w:val="24"/>
                <w:highlight w:val="none"/>
              </w:rPr>
              <w:t>承诺</w:t>
            </w:r>
          </w:p>
        </w:tc>
        <w:tc>
          <w:tcPr>
            <w:tcW w:w="1840" w:type="dxa"/>
            <w:vAlign w:val="center"/>
          </w:tcPr>
          <w:p>
            <w:pPr>
              <w:pStyle w:val="15"/>
              <w:ind w:right="-4" w:rightChars="-2"/>
              <w:jc w:val="center"/>
              <w:rPr>
                <w:rFonts w:hint="eastAsia" w:hAnsi="宋体" w:eastAsia="宋体"/>
                <w:b/>
                <w:color w:val="auto"/>
                <w:sz w:val="24"/>
                <w:highlight w:val="none"/>
                <w:lang w:eastAsia="zh-CN"/>
              </w:rPr>
            </w:pPr>
            <w:r>
              <w:rPr>
                <w:rFonts w:hint="eastAsia" w:hAnsi="宋体"/>
                <w:b/>
                <w:color w:val="auto"/>
                <w:sz w:val="24"/>
                <w:highlight w:val="none"/>
                <w:lang w:eastAsia="zh-CN"/>
              </w:rPr>
              <w:t>不允许负偏离</w:t>
            </w:r>
          </w:p>
        </w:tc>
      </w:tr>
      <w:tr>
        <w:trPr>
          <w:cantSplit/>
          <w:trHeight w:val="454" w:hRule="atLeast"/>
        </w:trPr>
        <w:tc>
          <w:tcPr>
            <w:tcW w:w="487" w:type="dxa"/>
            <w:vAlign w:val="center"/>
          </w:tcPr>
          <w:p>
            <w:pPr>
              <w:ind w:right="-4" w:rightChars="-2"/>
              <w:jc w:val="center"/>
              <w:rPr>
                <w:rFonts w:hint="eastAsia" w:ascii="宋体" w:hAnsi="宋体"/>
                <w:color w:val="auto"/>
                <w:sz w:val="24"/>
                <w:highlight w:val="none"/>
              </w:rPr>
            </w:pPr>
            <w:r>
              <w:rPr>
                <w:rFonts w:hint="eastAsia" w:ascii="宋体" w:hAnsi="宋体"/>
                <w:color w:val="auto"/>
                <w:sz w:val="24"/>
                <w:highlight w:val="none"/>
              </w:rPr>
              <w:t>1</w:t>
            </w:r>
          </w:p>
        </w:tc>
        <w:tc>
          <w:tcPr>
            <w:tcW w:w="2012" w:type="dxa"/>
            <w:vAlign w:val="center"/>
          </w:tcPr>
          <w:p>
            <w:pPr>
              <w:ind w:right="-4" w:rightChars="-2"/>
              <w:jc w:val="center"/>
              <w:rPr>
                <w:rFonts w:hint="eastAsia" w:ascii="宋体" w:hAnsi="宋体"/>
                <w:color w:val="auto"/>
                <w:sz w:val="24"/>
                <w:highlight w:val="none"/>
              </w:rPr>
            </w:pPr>
            <w:r>
              <w:rPr>
                <w:rFonts w:hint="eastAsia" w:ascii="宋体" w:hAnsi="宋体"/>
                <w:color w:val="auto"/>
                <w:sz w:val="24"/>
                <w:highlight w:val="none"/>
              </w:rPr>
              <w:t>供货及安装期限</w:t>
            </w:r>
          </w:p>
        </w:tc>
        <w:tc>
          <w:tcPr>
            <w:tcW w:w="2012" w:type="dxa"/>
            <w:vAlign w:val="top"/>
          </w:tcPr>
          <w:p>
            <w:pPr>
              <w:ind w:right="-4" w:rightChars="-2"/>
              <w:rPr>
                <w:rFonts w:hint="eastAsia" w:ascii="宋体" w:hAnsi="宋体"/>
                <w:color w:val="auto"/>
                <w:sz w:val="24"/>
                <w:highlight w:val="none"/>
              </w:rPr>
            </w:pPr>
          </w:p>
        </w:tc>
        <w:tc>
          <w:tcPr>
            <w:tcW w:w="2012" w:type="dxa"/>
            <w:gridSpan w:val="2"/>
            <w:vAlign w:val="top"/>
          </w:tcPr>
          <w:p>
            <w:pPr>
              <w:ind w:right="-4" w:rightChars="-2"/>
              <w:rPr>
                <w:rFonts w:ascii="宋体" w:hAnsi="宋体"/>
                <w:color w:val="auto"/>
                <w:sz w:val="24"/>
                <w:highlight w:val="none"/>
              </w:rPr>
            </w:pPr>
          </w:p>
        </w:tc>
        <w:tc>
          <w:tcPr>
            <w:tcW w:w="1840" w:type="dxa"/>
            <w:vAlign w:val="top"/>
          </w:tcPr>
          <w:p>
            <w:pPr>
              <w:ind w:right="-4" w:rightChars="-2"/>
              <w:rPr>
                <w:rFonts w:ascii="宋体" w:hAnsi="宋体"/>
                <w:color w:val="auto"/>
                <w:sz w:val="24"/>
                <w:highlight w:val="none"/>
              </w:rPr>
            </w:pPr>
          </w:p>
        </w:tc>
      </w:tr>
      <w:tr>
        <w:trPr>
          <w:cantSplit/>
          <w:trHeight w:val="454" w:hRule="atLeast"/>
        </w:trPr>
        <w:tc>
          <w:tcPr>
            <w:tcW w:w="487" w:type="dxa"/>
            <w:vAlign w:val="center"/>
          </w:tcPr>
          <w:p>
            <w:pPr>
              <w:ind w:right="-4" w:rightChars="-2"/>
              <w:jc w:val="center"/>
              <w:rPr>
                <w:rFonts w:hint="eastAsia" w:ascii="宋体" w:hAnsi="宋体"/>
                <w:color w:val="auto"/>
                <w:sz w:val="24"/>
                <w:highlight w:val="none"/>
              </w:rPr>
            </w:pPr>
            <w:r>
              <w:rPr>
                <w:rFonts w:hint="eastAsia" w:ascii="宋体" w:hAnsi="宋体"/>
                <w:color w:val="auto"/>
                <w:sz w:val="24"/>
                <w:highlight w:val="none"/>
              </w:rPr>
              <w:t>2</w:t>
            </w:r>
          </w:p>
        </w:tc>
        <w:tc>
          <w:tcPr>
            <w:tcW w:w="2012" w:type="dxa"/>
            <w:vAlign w:val="center"/>
          </w:tcPr>
          <w:p>
            <w:pPr>
              <w:ind w:right="-4" w:rightChars="-2"/>
              <w:jc w:val="center"/>
              <w:rPr>
                <w:rFonts w:hint="eastAsia" w:ascii="宋体" w:hAnsi="宋体"/>
                <w:color w:val="auto"/>
                <w:sz w:val="24"/>
                <w:highlight w:val="none"/>
              </w:rPr>
            </w:pPr>
            <w:r>
              <w:rPr>
                <w:rFonts w:hint="eastAsia" w:ascii="宋体" w:hAnsi="宋体"/>
                <w:color w:val="auto"/>
                <w:sz w:val="24"/>
                <w:highlight w:val="none"/>
              </w:rPr>
              <w:t>付款</w:t>
            </w:r>
          </w:p>
        </w:tc>
        <w:tc>
          <w:tcPr>
            <w:tcW w:w="2012" w:type="dxa"/>
            <w:vAlign w:val="top"/>
          </w:tcPr>
          <w:p>
            <w:pPr>
              <w:ind w:right="-4" w:rightChars="-2"/>
              <w:rPr>
                <w:rFonts w:hint="eastAsia" w:ascii="宋体" w:hAnsi="宋体"/>
                <w:color w:val="auto"/>
                <w:sz w:val="24"/>
                <w:highlight w:val="none"/>
              </w:rPr>
            </w:pPr>
          </w:p>
        </w:tc>
        <w:tc>
          <w:tcPr>
            <w:tcW w:w="2012" w:type="dxa"/>
            <w:gridSpan w:val="2"/>
            <w:vAlign w:val="top"/>
          </w:tcPr>
          <w:p>
            <w:pPr>
              <w:ind w:right="-4" w:rightChars="-2"/>
              <w:rPr>
                <w:rFonts w:ascii="宋体" w:hAnsi="宋体"/>
                <w:color w:val="auto"/>
                <w:sz w:val="24"/>
                <w:highlight w:val="none"/>
              </w:rPr>
            </w:pPr>
          </w:p>
        </w:tc>
        <w:tc>
          <w:tcPr>
            <w:tcW w:w="1840" w:type="dxa"/>
            <w:vAlign w:val="top"/>
          </w:tcPr>
          <w:p>
            <w:pPr>
              <w:ind w:right="-4" w:rightChars="-2"/>
              <w:rPr>
                <w:rFonts w:ascii="宋体" w:hAnsi="宋体"/>
                <w:color w:val="auto"/>
                <w:sz w:val="24"/>
                <w:highlight w:val="none"/>
              </w:rPr>
            </w:pPr>
          </w:p>
        </w:tc>
      </w:tr>
      <w:tr>
        <w:trPr>
          <w:cantSplit/>
          <w:trHeight w:val="454" w:hRule="atLeast"/>
        </w:trPr>
        <w:tc>
          <w:tcPr>
            <w:tcW w:w="487" w:type="dxa"/>
            <w:vAlign w:val="center"/>
          </w:tcPr>
          <w:p>
            <w:pPr>
              <w:ind w:right="-4" w:rightChars="-2"/>
              <w:jc w:val="center"/>
              <w:rPr>
                <w:rFonts w:hint="eastAsia" w:ascii="宋体" w:hAnsi="宋体"/>
                <w:color w:val="auto"/>
                <w:sz w:val="24"/>
                <w:highlight w:val="none"/>
              </w:rPr>
            </w:pPr>
            <w:r>
              <w:rPr>
                <w:rFonts w:hint="eastAsia" w:ascii="宋体" w:hAnsi="宋体"/>
                <w:color w:val="auto"/>
                <w:sz w:val="24"/>
                <w:highlight w:val="none"/>
              </w:rPr>
              <w:t>3</w:t>
            </w:r>
          </w:p>
        </w:tc>
        <w:tc>
          <w:tcPr>
            <w:tcW w:w="2012" w:type="dxa"/>
            <w:vAlign w:val="center"/>
          </w:tcPr>
          <w:p>
            <w:pPr>
              <w:ind w:right="-4" w:rightChars="-2"/>
              <w:jc w:val="center"/>
              <w:rPr>
                <w:rFonts w:hint="eastAsia" w:ascii="宋体" w:hAnsi="宋体"/>
                <w:color w:val="auto"/>
                <w:sz w:val="24"/>
                <w:highlight w:val="none"/>
              </w:rPr>
            </w:pPr>
            <w:r>
              <w:rPr>
                <w:rFonts w:hint="eastAsia" w:ascii="宋体" w:hAnsi="宋体"/>
                <w:color w:val="auto"/>
                <w:sz w:val="24"/>
                <w:highlight w:val="none"/>
              </w:rPr>
              <w:t>履约保证金</w:t>
            </w:r>
          </w:p>
        </w:tc>
        <w:tc>
          <w:tcPr>
            <w:tcW w:w="2012" w:type="dxa"/>
            <w:vAlign w:val="top"/>
          </w:tcPr>
          <w:p>
            <w:pPr>
              <w:ind w:right="-4" w:rightChars="-2"/>
              <w:rPr>
                <w:rFonts w:hint="eastAsia" w:ascii="宋体" w:hAnsi="宋体"/>
                <w:color w:val="auto"/>
                <w:sz w:val="24"/>
                <w:highlight w:val="none"/>
              </w:rPr>
            </w:pPr>
          </w:p>
        </w:tc>
        <w:tc>
          <w:tcPr>
            <w:tcW w:w="2012" w:type="dxa"/>
            <w:gridSpan w:val="2"/>
            <w:vAlign w:val="top"/>
          </w:tcPr>
          <w:p>
            <w:pPr>
              <w:ind w:right="-4" w:rightChars="-2"/>
              <w:rPr>
                <w:rFonts w:ascii="宋体" w:hAnsi="宋体"/>
                <w:color w:val="auto"/>
                <w:sz w:val="24"/>
                <w:highlight w:val="none"/>
              </w:rPr>
            </w:pPr>
          </w:p>
        </w:tc>
        <w:tc>
          <w:tcPr>
            <w:tcW w:w="1840" w:type="dxa"/>
            <w:vAlign w:val="top"/>
          </w:tcPr>
          <w:p>
            <w:pPr>
              <w:ind w:right="-4" w:rightChars="-2"/>
              <w:rPr>
                <w:rFonts w:ascii="宋体" w:hAnsi="宋体"/>
                <w:color w:val="auto"/>
                <w:sz w:val="24"/>
                <w:highlight w:val="none"/>
              </w:rPr>
            </w:pPr>
          </w:p>
        </w:tc>
      </w:tr>
      <w:tr>
        <w:trPr>
          <w:cantSplit/>
          <w:trHeight w:val="454" w:hRule="atLeast"/>
        </w:trPr>
        <w:tc>
          <w:tcPr>
            <w:tcW w:w="487" w:type="dxa"/>
            <w:vAlign w:val="center"/>
          </w:tcPr>
          <w:p>
            <w:pPr>
              <w:ind w:right="-4" w:rightChars="-2"/>
              <w:jc w:val="center"/>
              <w:rPr>
                <w:rFonts w:hint="eastAsia" w:ascii="宋体" w:hAnsi="宋体"/>
                <w:color w:val="auto"/>
                <w:sz w:val="24"/>
                <w:highlight w:val="none"/>
              </w:rPr>
            </w:pPr>
            <w:r>
              <w:rPr>
                <w:rFonts w:hint="eastAsia" w:ascii="宋体" w:hAnsi="宋体"/>
                <w:color w:val="auto"/>
                <w:sz w:val="24"/>
                <w:highlight w:val="none"/>
              </w:rPr>
              <w:t>4</w:t>
            </w:r>
          </w:p>
        </w:tc>
        <w:tc>
          <w:tcPr>
            <w:tcW w:w="2012" w:type="dxa"/>
            <w:vAlign w:val="center"/>
          </w:tcPr>
          <w:p>
            <w:pPr>
              <w:ind w:right="-4" w:rightChars="-2"/>
              <w:jc w:val="center"/>
              <w:rPr>
                <w:rFonts w:hint="eastAsia" w:ascii="宋体" w:hAnsi="宋体"/>
                <w:color w:val="auto"/>
                <w:sz w:val="24"/>
                <w:highlight w:val="none"/>
              </w:rPr>
            </w:pPr>
            <w:r>
              <w:rPr>
                <w:rFonts w:hint="eastAsia" w:ascii="宋体" w:hAnsi="宋体"/>
                <w:color w:val="auto"/>
                <w:sz w:val="24"/>
                <w:highlight w:val="none"/>
                <w:lang w:eastAsia="zh-CN"/>
              </w:rPr>
              <w:t>谈判</w:t>
            </w:r>
            <w:r>
              <w:rPr>
                <w:rFonts w:hint="eastAsia" w:ascii="宋体" w:hAnsi="宋体"/>
                <w:color w:val="auto"/>
                <w:sz w:val="24"/>
                <w:highlight w:val="none"/>
              </w:rPr>
              <w:t>有效期</w:t>
            </w:r>
          </w:p>
        </w:tc>
        <w:tc>
          <w:tcPr>
            <w:tcW w:w="2012" w:type="dxa"/>
            <w:vAlign w:val="top"/>
          </w:tcPr>
          <w:p>
            <w:pPr>
              <w:ind w:right="-4" w:rightChars="-2"/>
              <w:rPr>
                <w:rFonts w:hint="eastAsia" w:ascii="宋体" w:hAnsi="宋体"/>
                <w:color w:val="auto"/>
                <w:sz w:val="24"/>
                <w:highlight w:val="none"/>
              </w:rPr>
            </w:pPr>
          </w:p>
        </w:tc>
        <w:tc>
          <w:tcPr>
            <w:tcW w:w="2012" w:type="dxa"/>
            <w:gridSpan w:val="2"/>
            <w:vAlign w:val="top"/>
          </w:tcPr>
          <w:p>
            <w:pPr>
              <w:ind w:right="-4" w:rightChars="-2"/>
              <w:rPr>
                <w:rFonts w:ascii="宋体" w:hAnsi="宋体"/>
                <w:color w:val="auto"/>
                <w:sz w:val="24"/>
                <w:highlight w:val="none"/>
              </w:rPr>
            </w:pPr>
          </w:p>
        </w:tc>
        <w:tc>
          <w:tcPr>
            <w:tcW w:w="1840" w:type="dxa"/>
            <w:vAlign w:val="top"/>
          </w:tcPr>
          <w:p>
            <w:pPr>
              <w:ind w:right="-4" w:rightChars="-2"/>
              <w:rPr>
                <w:rFonts w:ascii="宋体" w:hAnsi="宋体"/>
                <w:color w:val="auto"/>
                <w:sz w:val="24"/>
                <w:highlight w:val="none"/>
              </w:rPr>
            </w:pPr>
          </w:p>
        </w:tc>
      </w:tr>
      <w:tr>
        <w:trPr>
          <w:cantSplit/>
          <w:trHeight w:val="454" w:hRule="atLeast"/>
        </w:trPr>
        <w:tc>
          <w:tcPr>
            <w:tcW w:w="487" w:type="dxa"/>
            <w:vAlign w:val="center"/>
          </w:tcPr>
          <w:p>
            <w:pPr>
              <w:ind w:right="-4" w:rightChars="-2"/>
              <w:jc w:val="center"/>
              <w:rPr>
                <w:rFonts w:hint="eastAsia" w:ascii="宋体" w:hAnsi="宋体" w:eastAsia="宋体"/>
                <w:color w:val="auto"/>
                <w:sz w:val="24"/>
                <w:highlight w:val="none"/>
                <w:lang w:val="en-US" w:eastAsia="zh-CN"/>
              </w:rPr>
            </w:pPr>
            <w:r>
              <w:rPr>
                <w:rFonts w:hint="eastAsia" w:ascii="宋体" w:hAnsi="宋体"/>
                <w:color w:val="auto"/>
                <w:sz w:val="24"/>
                <w:highlight w:val="none"/>
                <w:lang w:val="en-US" w:eastAsia="zh-CN"/>
              </w:rPr>
              <w:t>5</w:t>
            </w:r>
          </w:p>
        </w:tc>
        <w:tc>
          <w:tcPr>
            <w:tcW w:w="2012" w:type="dxa"/>
            <w:vAlign w:val="center"/>
          </w:tcPr>
          <w:p>
            <w:pPr>
              <w:ind w:right="-4" w:rightChars="-2"/>
              <w:jc w:val="center"/>
              <w:rPr>
                <w:rFonts w:hint="eastAsia" w:ascii="宋体" w:hAnsi="宋体"/>
                <w:color w:val="auto"/>
                <w:sz w:val="24"/>
                <w:highlight w:val="none"/>
              </w:rPr>
            </w:pPr>
            <w:r>
              <w:rPr>
                <w:rFonts w:hint="eastAsia" w:ascii="宋体" w:hAnsi="宋体"/>
                <w:color w:val="auto"/>
                <w:sz w:val="24"/>
                <w:highlight w:val="none"/>
              </w:rPr>
              <w:t>免费质保期</w:t>
            </w:r>
          </w:p>
        </w:tc>
        <w:tc>
          <w:tcPr>
            <w:tcW w:w="2012" w:type="dxa"/>
            <w:vAlign w:val="top"/>
          </w:tcPr>
          <w:p>
            <w:pPr>
              <w:ind w:right="-4" w:rightChars="-2"/>
              <w:rPr>
                <w:rFonts w:hint="eastAsia" w:ascii="宋体" w:hAnsi="宋体"/>
                <w:color w:val="auto"/>
                <w:sz w:val="24"/>
                <w:highlight w:val="none"/>
              </w:rPr>
            </w:pPr>
          </w:p>
        </w:tc>
        <w:tc>
          <w:tcPr>
            <w:tcW w:w="2012" w:type="dxa"/>
            <w:gridSpan w:val="2"/>
            <w:vAlign w:val="top"/>
          </w:tcPr>
          <w:p>
            <w:pPr>
              <w:ind w:right="-4" w:rightChars="-2"/>
              <w:rPr>
                <w:rFonts w:ascii="宋体" w:hAnsi="宋体"/>
                <w:color w:val="auto"/>
                <w:sz w:val="24"/>
                <w:highlight w:val="none"/>
              </w:rPr>
            </w:pPr>
          </w:p>
        </w:tc>
        <w:tc>
          <w:tcPr>
            <w:tcW w:w="1840" w:type="dxa"/>
            <w:vAlign w:val="top"/>
          </w:tcPr>
          <w:p>
            <w:pPr>
              <w:ind w:right="-4" w:rightChars="-2"/>
              <w:rPr>
                <w:rFonts w:ascii="宋体" w:hAnsi="宋体"/>
                <w:color w:val="auto"/>
                <w:sz w:val="24"/>
                <w:highlight w:val="none"/>
              </w:rPr>
            </w:pPr>
          </w:p>
        </w:tc>
      </w:tr>
      <w:tr>
        <w:trPr>
          <w:cantSplit/>
          <w:trHeight w:val="529" w:hRule="atLeast"/>
        </w:trPr>
        <w:tc>
          <w:tcPr>
            <w:tcW w:w="487" w:type="dxa"/>
            <w:vAlign w:val="center"/>
          </w:tcPr>
          <w:p>
            <w:pPr>
              <w:ind w:right="-4" w:rightChars="-2"/>
              <w:jc w:val="center"/>
              <w:rPr>
                <w:rFonts w:hint="eastAsia" w:ascii="宋体" w:hAnsi="宋体" w:eastAsia="宋体"/>
                <w:color w:val="auto"/>
                <w:sz w:val="24"/>
                <w:highlight w:val="none"/>
                <w:lang w:val="en-US" w:eastAsia="zh-CN"/>
              </w:rPr>
            </w:pPr>
            <w:r>
              <w:rPr>
                <w:rFonts w:hint="eastAsia" w:ascii="宋体" w:hAnsi="宋体"/>
                <w:color w:val="auto"/>
                <w:sz w:val="24"/>
                <w:highlight w:val="none"/>
                <w:lang w:val="en-US" w:eastAsia="zh-CN"/>
              </w:rPr>
              <w:t>6</w:t>
            </w:r>
          </w:p>
        </w:tc>
        <w:tc>
          <w:tcPr>
            <w:tcW w:w="2012" w:type="dxa"/>
            <w:vAlign w:val="center"/>
          </w:tcPr>
          <w:p>
            <w:pPr>
              <w:ind w:right="-4" w:rightChars="-2"/>
              <w:jc w:val="center"/>
              <w:rPr>
                <w:rFonts w:hint="eastAsia" w:ascii="宋体" w:hAnsi="宋体"/>
                <w:color w:val="auto"/>
                <w:sz w:val="24"/>
                <w:highlight w:val="none"/>
              </w:rPr>
            </w:pPr>
            <w:r>
              <w:rPr>
                <w:rFonts w:hint="eastAsia" w:ascii="宋体" w:hAnsi="宋体"/>
                <w:color w:val="auto"/>
                <w:sz w:val="24"/>
                <w:highlight w:val="none"/>
              </w:rPr>
              <w:t>相关服务</w:t>
            </w:r>
          </w:p>
        </w:tc>
        <w:tc>
          <w:tcPr>
            <w:tcW w:w="2012" w:type="dxa"/>
            <w:vAlign w:val="top"/>
          </w:tcPr>
          <w:p>
            <w:pPr>
              <w:ind w:right="-4" w:rightChars="-2"/>
              <w:rPr>
                <w:rFonts w:hint="eastAsia" w:ascii="宋体" w:hAnsi="宋体"/>
                <w:color w:val="auto"/>
                <w:sz w:val="24"/>
                <w:highlight w:val="none"/>
              </w:rPr>
            </w:pPr>
          </w:p>
        </w:tc>
        <w:tc>
          <w:tcPr>
            <w:tcW w:w="2012" w:type="dxa"/>
            <w:gridSpan w:val="2"/>
            <w:vAlign w:val="top"/>
          </w:tcPr>
          <w:p>
            <w:pPr>
              <w:ind w:right="-4" w:rightChars="-2"/>
              <w:rPr>
                <w:rFonts w:ascii="宋体" w:hAnsi="宋体"/>
                <w:color w:val="auto"/>
                <w:sz w:val="24"/>
                <w:highlight w:val="none"/>
              </w:rPr>
            </w:pPr>
          </w:p>
        </w:tc>
        <w:tc>
          <w:tcPr>
            <w:tcW w:w="1840" w:type="dxa"/>
            <w:vAlign w:val="top"/>
          </w:tcPr>
          <w:p>
            <w:pPr>
              <w:ind w:right="-4" w:rightChars="-2"/>
              <w:rPr>
                <w:rFonts w:ascii="宋体" w:hAnsi="宋体"/>
                <w:color w:val="auto"/>
                <w:sz w:val="24"/>
                <w:highlight w:val="none"/>
              </w:rPr>
            </w:pPr>
          </w:p>
        </w:tc>
      </w:tr>
      <w:tr>
        <w:trPr>
          <w:cantSplit/>
          <w:trHeight w:val="495" w:hRule="atLeast"/>
        </w:trPr>
        <w:tc>
          <w:tcPr>
            <w:tcW w:w="487" w:type="dxa"/>
            <w:vAlign w:val="center"/>
          </w:tcPr>
          <w:p>
            <w:pPr>
              <w:ind w:right="-4" w:rightChars="-2"/>
              <w:jc w:val="center"/>
              <w:rPr>
                <w:rFonts w:hint="eastAsia" w:ascii="宋体" w:hAnsi="宋体"/>
                <w:color w:val="auto"/>
                <w:sz w:val="24"/>
                <w:highlight w:val="none"/>
              </w:rPr>
            </w:pPr>
          </w:p>
        </w:tc>
        <w:tc>
          <w:tcPr>
            <w:tcW w:w="2012" w:type="dxa"/>
            <w:vAlign w:val="center"/>
          </w:tcPr>
          <w:p>
            <w:pPr>
              <w:ind w:right="-4" w:rightChars="-2"/>
              <w:jc w:val="center"/>
              <w:rPr>
                <w:rFonts w:hint="eastAsia" w:ascii="宋体" w:hAnsi="宋体"/>
                <w:color w:val="auto"/>
                <w:sz w:val="24"/>
                <w:highlight w:val="none"/>
              </w:rPr>
            </w:pPr>
            <w:r>
              <w:rPr>
                <w:rFonts w:ascii="宋体" w:hAnsi="宋体"/>
                <w:color w:val="auto"/>
                <w:sz w:val="24"/>
                <w:highlight w:val="none"/>
              </w:rPr>
              <w:t>……</w:t>
            </w:r>
          </w:p>
        </w:tc>
        <w:tc>
          <w:tcPr>
            <w:tcW w:w="2012" w:type="dxa"/>
            <w:vAlign w:val="top"/>
          </w:tcPr>
          <w:p>
            <w:pPr>
              <w:ind w:right="-4" w:rightChars="-2"/>
              <w:rPr>
                <w:rFonts w:hint="eastAsia" w:ascii="宋体" w:hAnsi="宋体"/>
                <w:color w:val="auto"/>
                <w:sz w:val="24"/>
                <w:highlight w:val="none"/>
              </w:rPr>
            </w:pPr>
          </w:p>
        </w:tc>
        <w:tc>
          <w:tcPr>
            <w:tcW w:w="2012" w:type="dxa"/>
            <w:gridSpan w:val="2"/>
            <w:vAlign w:val="top"/>
          </w:tcPr>
          <w:p>
            <w:pPr>
              <w:ind w:right="-4" w:rightChars="-2"/>
              <w:rPr>
                <w:rFonts w:ascii="宋体" w:hAnsi="宋体"/>
                <w:color w:val="auto"/>
                <w:sz w:val="24"/>
                <w:highlight w:val="none"/>
              </w:rPr>
            </w:pPr>
          </w:p>
        </w:tc>
        <w:tc>
          <w:tcPr>
            <w:tcW w:w="1840" w:type="dxa"/>
            <w:vAlign w:val="top"/>
          </w:tcPr>
          <w:p>
            <w:pPr>
              <w:ind w:right="-4" w:rightChars="-2"/>
              <w:rPr>
                <w:rFonts w:ascii="宋体" w:hAnsi="宋体"/>
                <w:color w:val="auto"/>
                <w:sz w:val="24"/>
                <w:highlight w:val="none"/>
              </w:rPr>
            </w:pPr>
          </w:p>
        </w:tc>
      </w:tr>
      <w:tr>
        <w:trPr>
          <w:cantSplit/>
          <w:trHeight w:val="495" w:hRule="atLeast"/>
        </w:trPr>
        <w:tc>
          <w:tcPr>
            <w:tcW w:w="8363" w:type="dxa"/>
            <w:gridSpan w:val="6"/>
            <w:vAlign w:val="center"/>
          </w:tcPr>
          <w:p>
            <w:pPr>
              <w:ind w:right="-4" w:rightChars="-2"/>
              <w:jc w:val="center"/>
              <w:rPr>
                <w:rFonts w:ascii="宋体" w:hAnsi="宋体"/>
                <w:b/>
                <w:color w:val="auto"/>
                <w:sz w:val="24"/>
                <w:highlight w:val="none"/>
              </w:rPr>
            </w:pPr>
            <w:r>
              <w:rPr>
                <w:rFonts w:hint="eastAsia" w:ascii="宋体" w:hAnsi="宋体"/>
                <w:b/>
                <w:color w:val="auto"/>
                <w:sz w:val="24"/>
                <w:highlight w:val="none"/>
              </w:rPr>
              <w:t>第三部分：货物说明一览表（如有 ）</w:t>
            </w:r>
          </w:p>
        </w:tc>
      </w:tr>
      <w:tr>
        <w:trPr>
          <w:cantSplit/>
          <w:trHeight w:val="776" w:hRule="atLeast"/>
        </w:trPr>
        <w:tc>
          <w:tcPr>
            <w:tcW w:w="8363" w:type="dxa"/>
            <w:gridSpan w:val="6"/>
            <w:vAlign w:val="center"/>
          </w:tcPr>
          <w:p>
            <w:pPr>
              <w:ind w:right="-4" w:rightChars="-2"/>
              <w:rPr>
                <w:rFonts w:hint="eastAsia" w:ascii="宋体" w:hAnsi="宋体"/>
                <w:color w:val="auto"/>
                <w:sz w:val="24"/>
                <w:highlight w:val="none"/>
              </w:rPr>
            </w:pPr>
            <w:r>
              <w:rPr>
                <w:rFonts w:hint="eastAsia" w:ascii="宋体" w:hAnsi="宋体"/>
                <w:color w:val="auto"/>
                <w:sz w:val="24"/>
                <w:highlight w:val="none"/>
              </w:rPr>
              <w:t>所供产品的详细性能说明：</w:t>
            </w:r>
          </w:p>
          <w:p>
            <w:pPr>
              <w:ind w:right="-4" w:rightChars="-2"/>
              <w:rPr>
                <w:rFonts w:hint="eastAsia" w:ascii="宋体" w:hAnsi="宋体"/>
                <w:color w:val="auto"/>
                <w:sz w:val="24"/>
                <w:highlight w:val="none"/>
              </w:rPr>
            </w:pPr>
          </w:p>
          <w:p>
            <w:pPr>
              <w:ind w:right="-4" w:rightChars="-2"/>
              <w:rPr>
                <w:rFonts w:ascii="宋体" w:hAnsi="宋体"/>
                <w:color w:val="auto"/>
                <w:sz w:val="24"/>
                <w:highlight w:val="none"/>
              </w:rPr>
            </w:pPr>
          </w:p>
        </w:tc>
      </w:tr>
    </w:tbl>
    <w:p>
      <w:pPr>
        <w:pStyle w:val="13"/>
        <w:spacing w:line="360" w:lineRule="auto"/>
        <w:ind w:right="-4" w:rightChars="-2" w:firstLine="6746" w:firstLineChars="2800"/>
        <w:rPr>
          <w:rFonts w:hint="eastAsia" w:ascii="宋体" w:hAnsi="宋体"/>
          <w:b/>
          <w:bCs/>
          <w:color w:val="auto"/>
          <w:sz w:val="24"/>
          <w:szCs w:val="28"/>
          <w:highlight w:val="none"/>
        </w:rPr>
      </w:pPr>
      <w:r>
        <w:rPr>
          <w:rFonts w:hint="eastAsia" w:ascii="宋体" w:hAnsi="宋体" w:eastAsia="宋体"/>
          <w:b/>
          <w:color w:val="auto"/>
          <w:sz w:val="24"/>
          <w:highlight w:val="none"/>
          <w:lang w:eastAsia="zh-CN"/>
        </w:rPr>
        <w:t>供应商公章</w:t>
      </w:r>
      <w:r>
        <w:rPr>
          <w:rFonts w:hint="eastAsia" w:ascii="宋体" w:hAnsi="宋体" w:eastAsia="宋体"/>
          <w:b/>
          <w:color w:val="auto"/>
          <w:sz w:val="24"/>
          <w:highlight w:val="none"/>
        </w:rPr>
        <w:t>：</w:t>
      </w:r>
    </w:p>
    <w:p>
      <w:pPr>
        <w:adjustRightInd w:val="0"/>
        <w:snapToGrid w:val="0"/>
        <w:spacing w:line="360" w:lineRule="auto"/>
        <w:ind w:right="-4" w:rightChars="-2"/>
        <w:rPr>
          <w:rFonts w:hint="eastAsia" w:ascii="宋体" w:hAnsi="宋体"/>
          <w:b/>
          <w:bCs/>
          <w:color w:val="auto"/>
          <w:sz w:val="24"/>
          <w:szCs w:val="28"/>
          <w:highlight w:val="none"/>
        </w:rPr>
      </w:pPr>
      <w:r>
        <w:rPr>
          <w:rFonts w:hint="eastAsia" w:ascii="宋体" w:hAnsi="宋体"/>
          <w:b/>
          <w:bCs/>
          <w:color w:val="auto"/>
          <w:sz w:val="24"/>
          <w:szCs w:val="28"/>
          <w:highlight w:val="none"/>
        </w:rPr>
        <w:t>备注：</w:t>
      </w:r>
    </w:p>
    <w:p>
      <w:pPr>
        <w:adjustRightInd w:val="0"/>
        <w:snapToGrid w:val="0"/>
        <w:spacing w:line="360" w:lineRule="auto"/>
        <w:ind w:right="-4" w:rightChars="-2"/>
        <w:rPr>
          <w:rFonts w:hint="eastAsia" w:ascii="宋体" w:hAnsi="宋体"/>
          <w:bCs/>
          <w:color w:val="auto"/>
          <w:sz w:val="24"/>
          <w:szCs w:val="28"/>
          <w:highlight w:val="none"/>
        </w:rPr>
      </w:pPr>
      <w:r>
        <w:rPr>
          <w:rFonts w:hint="eastAsia" w:ascii="宋体" w:hAnsi="宋体"/>
          <w:bCs/>
          <w:color w:val="auto"/>
          <w:sz w:val="24"/>
          <w:szCs w:val="28"/>
          <w:highlight w:val="none"/>
        </w:rPr>
        <w:t>1、</w:t>
      </w:r>
      <w:r>
        <w:rPr>
          <w:rFonts w:hint="eastAsia" w:ascii="宋体" w:hAnsi="宋体"/>
          <w:bCs/>
          <w:color w:val="auto"/>
          <w:sz w:val="24"/>
          <w:szCs w:val="28"/>
          <w:highlight w:val="none"/>
          <w:lang w:eastAsia="zh-CN"/>
        </w:rPr>
        <w:t>供应商</w:t>
      </w:r>
      <w:r>
        <w:rPr>
          <w:rFonts w:hint="eastAsia" w:ascii="宋体" w:hAnsi="宋体"/>
          <w:bCs/>
          <w:color w:val="auto"/>
          <w:sz w:val="24"/>
          <w:szCs w:val="28"/>
          <w:highlight w:val="none"/>
        </w:rPr>
        <w:t>必须逐项对应描述</w:t>
      </w:r>
      <w:r>
        <w:rPr>
          <w:rFonts w:hint="eastAsia" w:ascii="宋体" w:hAnsi="宋体"/>
          <w:bCs/>
          <w:color w:val="auto"/>
          <w:sz w:val="24"/>
          <w:szCs w:val="28"/>
          <w:highlight w:val="none"/>
          <w:lang w:eastAsia="zh-CN"/>
        </w:rPr>
        <w:t>响应的</w:t>
      </w:r>
      <w:r>
        <w:rPr>
          <w:rFonts w:hint="eastAsia" w:ascii="宋体" w:hAnsi="宋体"/>
          <w:bCs/>
          <w:color w:val="auto"/>
          <w:sz w:val="24"/>
          <w:szCs w:val="28"/>
          <w:highlight w:val="none"/>
        </w:rPr>
        <w:t>货物品牌、型号、主要参数、配置及服务要求，如不进行描述，仅在响应栏填“响应”或未填写的，将可能导致</w:t>
      </w:r>
      <w:r>
        <w:rPr>
          <w:rFonts w:hint="eastAsia" w:ascii="宋体" w:hAnsi="宋体"/>
          <w:bCs/>
          <w:color w:val="auto"/>
          <w:sz w:val="24"/>
          <w:szCs w:val="28"/>
          <w:highlight w:val="none"/>
          <w:lang w:eastAsia="zh-CN"/>
        </w:rPr>
        <w:t>响应</w:t>
      </w:r>
      <w:r>
        <w:rPr>
          <w:rFonts w:hint="eastAsia" w:ascii="宋体" w:hAnsi="宋体"/>
          <w:bCs/>
          <w:color w:val="auto"/>
          <w:sz w:val="24"/>
          <w:szCs w:val="28"/>
          <w:highlight w:val="none"/>
        </w:rPr>
        <w:t>无效；</w:t>
      </w:r>
    </w:p>
    <w:p>
      <w:pPr>
        <w:adjustRightInd w:val="0"/>
        <w:snapToGrid w:val="0"/>
        <w:spacing w:line="360" w:lineRule="auto"/>
        <w:ind w:right="-4" w:rightChars="-2"/>
        <w:rPr>
          <w:rFonts w:hint="eastAsia" w:ascii="宋体" w:hAnsi="宋体" w:eastAsia="宋体"/>
          <w:bCs/>
          <w:color w:val="auto"/>
          <w:sz w:val="24"/>
          <w:szCs w:val="28"/>
          <w:highlight w:val="none"/>
          <w:lang w:eastAsia="zh-CN"/>
        </w:rPr>
      </w:pPr>
      <w:r>
        <w:rPr>
          <w:rFonts w:hint="eastAsia" w:ascii="宋体" w:hAnsi="宋体"/>
          <w:bCs/>
          <w:color w:val="auto"/>
          <w:sz w:val="24"/>
          <w:szCs w:val="28"/>
          <w:highlight w:val="none"/>
        </w:rPr>
        <w:t>2、</w:t>
      </w:r>
      <w:r>
        <w:rPr>
          <w:rFonts w:hint="eastAsia" w:ascii="宋体" w:hAnsi="宋体"/>
          <w:bCs/>
          <w:color w:val="auto"/>
          <w:sz w:val="24"/>
          <w:szCs w:val="28"/>
          <w:highlight w:val="none"/>
          <w:lang w:eastAsia="zh-CN"/>
        </w:rPr>
        <w:t>供应商</w:t>
      </w:r>
      <w:r>
        <w:rPr>
          <w:rFonts w:hint="eastAsia" w:ascii="宋体" w:hAnsi="宋体"/>
          <w:bCs/>
          <w:color w:val="auto"/>
          <w:sz w:val="24"/>
          <w:szCs w:val="28"/>
          <w:highlight w:val="none"/>
        </w:rPr>
        <w:t>可以</w:t>
      </w:r>
      <w:r>
        <w:rPr>
          <w:rFonts w:hint="eastAsia" w:ascii="宋体" w:hAnsi="宋体"/>
          <w:bCs/>
          <w:color w:val="auto"/>
          <w:sz w:val="24"/>
          <w:szCs w:val="28"/>
          <w:highlight w:val="none"/>
          <w:lang w:eastAsia="zh-CN"/>
        </w:rPr>
        <w:t>对采购人的技术方案</w:t>
      </w:r>
      <w:r>
        <w:rPr>
          <w:rFonts w:hint="eastAsia" w:ascii="宋体" w:hAnsi="宋体"/>
          <w:bCs/>
          <w:color w:val="auto"/>
          <w:sz w:val="24"/>
          <w:szCs w:val="28"/>
          <w:highlight w:val="none"/>
        </w:rPr>
        <w:t>进行优化，提供满足采购人实际需要更优的</w:t>
      </w:r>
      <w:r>
        <w:rPr>
          <w:rFonts w:hint="eastAsia" w:ascii="宋体" w:hAnsi="宋体"/>
          <w:bCs/>
          <w:color w:val="auto"/>
          <w:sz w:val="24"/>
          <w:szCs w:val="28"/>
          <w:highlight w:val="none"/>
          <w:lang w:eastAsia="zh-CN"/>
        </w:rPr>
        <w:t>技术</w:t>
      </w:r>
      <w:r>
        <w:rPr>
          <w:rFonts w:hint="eastAsia" w:ascii="宋体" w:hAnsi="宋体"/>
          <w:bCs/>
          <w:color w:val="auto"/>
          <w:sz w:val="24"/>
          <w:szCs w:val="28"/>
          <w:highlight w:val="none"/>
        </w:rPr>
        <w:t>方案，须在上表偏离说明中详细注明</w:t>
      </w:r>
      <w:r>
        <w:rPr>
          <w:rFonts w:hint="eastAsia" w:ascii="宋体" w:hAnsi="宋体"/>
          <w:bCs/>
          <w:color w:val="auto"/>
          <w:sz w:val="24"/>
          <w:szCs w:val="28"/>
          <w:highlight w:val="none"/>
          <w:lang w:eastAsia="zh-CN"/>
        </w:rPr>
        <w:t>，</w:t>
      </w:r>
      <w:r>
        <w:rPr>
          <w:rFonts w:hint="eastAsia" w:ascii="宋体" w:hAnsi="宋体"/>
          <w:bCs/>
          <w:color w:val="auto"/>
          <w:sz w:val="24"/>
          <w:szCs w:val="28"/>
          <w:highlight w:val="none"/>
        </w:rPr>
        <w:t>且此方案须经</w:t>
      </w:r>
      <w:r>
        <w:rPr>
          <w:rFonts w:hint="eastAsia" w:ascii="宋体" w:hAnsi="宋体"/>
          <w:bCs/>
          <w:color w:val="auto"/>
          <w:sz w:val="24"/>
          <w:szCs w:val="28"/>
          <w:highlight w:val="none"/>
          <w:lang w:eastAsia="zh-CN"/>
        </w:rPr>
        <w:t>谈判小组</w:t>
      </w:r>
      <w:r>
        <w:rPr>
          <w:rFonts w:hint="eastAsia" w:ascii="宋体" w:hAnsi="宋体"/>
          <w:bCs/>
          <w:color w:val="auto"/>
          <w:sz w:val="24"/>
          <w:szCs w:val="28"/>
          <w:highlight w:val="none"/>
        </w:rPr>
        <w:t>评审认可；</w:t>
      </w:r>
      <w:r>
        <w:rPr>
          <w:rFonts w:hint="eastAsia" w:ascii="宋体" w:hAnsi="宋体"/>
          <w:bCs/>
          <w:color w:val="auto"/>
          <w:sz w:val="24"/>
          <w:szCs w:val="28"/>
          <w:highlight w:val="none"/>
          <w:lang w:eastAsia="zh-CN"/>
        </w:rPr>
        <w:t>采购人提出的实质性的要求不允许负偏离，商务部分响应不允许负偏离；</w:t>
      </w:r>
    </w:p>
    <w:p>
      <w:pPr>
        <w:adjustRightInd w:val="0"/>
        <w:snapToGrid w:val="0"/>
        <w:spacing w:line="360" w:lineRule="auto"/>
        <w:ind w:right="-4" w:rightChars="-2"/>
        <w:rPr>
          <w:rFonts w:ascii="宋体" w:hAnsi="宋体"/>
          <w:bCs/>
          <w:color w:val="auto"/>
          <w:sz w:val="24"/>
          <w:szCs w:val="28"/>
          <w:highlight w:val="none"/>
        </w:rPr>
      </w:pPr>
      <w:r>
        <w:rPr>
          <w:rFonts w:hint="eastAsia" w:ascii="宋体" w:hAnsi="宋体"/>
          <w:bCs/>
          <w:color w:val="auto"/>
          <w:sz w:val="24"/>
          <w:szCs w:val="28"/>
          <w:highlight w:val="none"/>
        </w:rPr>
        <w:t>3、响应部分可后附详细说明及技术资料、相关技术和服务方案。</w:t>
      </w:r>
    </w:p>
    <w:p>
      <w:pPr>
        <w:pStyle w:val="3"/>
        <w:ind w:right="-4" w:rightChars="-2"/>
        <w:jc w:val="center"/>
        <w:rPr>
          <w:rFonts w:hint="eastAsia" w:ascii="宋体" w:hAnsi="宋体"/>
          <w:color w:val="auto"/>
          <w:sz w:val="28"/>
          <w:highlight w:val="none"/>
        </w:rPr>
      </w:pPr>
      <w:r>
        <w:rPr>
          <w:rFonts w:ascii="宋体" w:hAnsi="宋体"/>
          <w:color w:val="auto"/>
          <w:sz w:val="28"/>
          <w:highlight w:val="none"/>
        </w:rPr>
        <w:br w:type="page"/>
      </w:r>
      <w:bookmarkStart w:id="23" w:name="_Toc516969104"/>
      <w:bookmarkStart w:id="24" w:name="_Toc417031388"/>
      <w:bookmarkStart w:id="25" w:name="_Toc220232401"/>
      <w:bookmarkStart w:id="26" w:name="_Hlt510342906"/>
      <w:r>
        <w:rPr>
          <w:rFonts w:hint="eastAsia" w:ascii="宋体" w:hAnsi="宋体"/>
          <w:color w:val="auto"/>
          <w:sz w:val="28"/>
          <w:highlight w:val="none"/>
          <w:lang w:eastAsia="zh-CN"/>
        </w:rPr>
        <w:t>（</w:t>
      </w:r>
      <w:r>
        <w:rPr>
          <w:rFonts w:hint="eastAsia" w:ascii="宋体" w:hAnsi="宋体"/>
          <w:color w:val="auto"/>
          <w:sz w:val="28"/>
          <w:highlight w:val="none"/>
        </w:rPr>
        <w:t>七</w:t>
      </w:r>
      <w:r>
        <w:rPr>
          <w:rFonts w:hint="eastAsia" w:ascii="宋体" w:hAnsi="宋体"/>
          <w:color w:val="auto"/>
          <w:sz w:val="28"/>
          <w:highlight w:val="none"/>
          <w:lang w:eastAsia="zh-CN"/>
        </w:rPr>
        <w:t>）</w:t>
      </w:r>
      <w:r>
        <w:rPr>
          <w:rFonts w:hint="eastAsia" w:ascii="宋体" w:hAnsi="宋体"/>
          <w:color w:val="auto"/>
          <w:sz w:val="28"/>
          <w:highlight w:val="none"/>
        </w:rPr>
        <w:t>产品质量承诺函</w:t>
      </w:r>
    </w:p>
    <w:p>
      <w:pPr>
        <w:pStyle w:val="3"/>
        <w:ind w:right="-4" w:rightChars="-2"/>
        <w:jc w:val="center"/>
        <w:rPr>
          <w:rFonts w:hint="eastAsia" w:ascii="宋体" w:hAnsi="宋体"/>
          <w:b w:val="0"/>
          <w:color w:val="auto"/>
          <w:sz w:val="28"/>
          <w:highlight w:val="none"/>
        </w:rPr>
      </w:pPr>
      <w:r>
        <w:rPr>
          <w:rFonts w:hint="eastAsia" w:ascii="宋体" w:hAnsi="宋体"/>
          <w:b w:val="0"/>
          <w:color w:val="auto"/>
          <w:sz w:val="28"/>
          <w:highlight w:val="none"/>
        </w:rPr>
        <w:t>(</w:t>
      </w:r>
      <w:r>
        <w:rPr>
          <w:rFonts w:hint="eastAsia" w:ascii="宋体" w:hAnsi="宋体"/>
          <w:b w:val="0"/>
          <w:color w:val="auto"/>
          <w:sz w:val="28"/>
          <w:highlight w:val="none"/>
          <w:lang w:eastAsia="zh-CN"/>
        </w:rPr>
        <w:t>供应商</w:t>
      </w:r>
      <w:r>
        <w:rPr>
          <w:rFonts w:hint="eastAsia" w:ascii="宋体" w:hAnsi="宋体"/>
          <w:b w:val="0"/>
          <w:color w:val="auto"/>
          <w:sz w:val="28"/>
          <w:highlight w:val="none"/>
        </w:rPr>
        <w:t>可自行制作格式)</w:t>
      </w:r>
    </w:p>
    <w:p>
      <w:pPr>
        <w:pStyle w:val="13"/>
        <w:spacing w:line="360" w:lineRule="auto"/>
        <w:ind w:right="-4" w:rightChars="-2" w:firstLine="6746" w:firstLineChars="2800"/>
        <w:rPr>
          <w:rFonts w:hint="eastAsia" w:ascii="宋体" w:hAnsi="宋体" w:eastAsia="宋体"/>
          <w:b/>
          <w:color w:val="auto"/>
          <w:sz w:val="24"/>
          <w:highlight w:val="none"/>
        </w:rPr>
      </w:pPr>
    </w:p>
    <w:p>
      <w:pPr>
        <w:pStyle w:val="13"/>
        <w:spacing w:line="360" w:lineRule="auto"/>
        <w:ind w:right="-4" w:rightChars="-2" w:firstLine="6746" w:firstLineChars="2800"/>
        <w:rPr>
          <w:rFonts w:hint="eastAsia" w:ascii="宋体" w:hAnsi="宋体" w:eastAsia="宋体"/>
          <w:b/>
          <w:color w:val="auto"/>
          <w:sz w:val="24"/>
          <w:highlight w:val="none"/>
        </w:rPr>
      </w:pPr>
    </w:p>
    <w:p>
      <w:pPr>
        <w:pStyle w:val="13"/>
        <w:spacing w:line="360" w:lineRule="auto"/>
        <w:ind w:right="-4" w:rightChars="-2" w:firstLine="6746" w:firstLineChars="2800"/>
        <w:rPr>
          <w:rFonts w:hint="eastAsia" w:ascii="宋体" w:hAnsi="宋体" w:eastAsia="宋体"/>
          <w:b/>
          <w:color w:val="auto"/>
          <w:sz w:val="24"/>
          <w:highlight w:val="none"/>
        </w:rPr>
      </w:pPr>
    </w:p>
    <w:p>
      <w:pPr>
        <w:pStyle w:val="13"/>
        <w:spacing w:line="360" w:lineRule="auto"/>
        <w:ind w:right="-4" w:rightChars="-2" w:firstLine="6746" w:firstLineChars="2800"/>
        <w:rPr>
          <w:rFonts w:hint="eastAsia" w:ascii="宋体" w:hAnsi="宋体" w:eastAsia="宋体"/>
          <w:b/>
          <w:color w:val="auto"/>
          <w:sz w:val="24"/>
          <w:highlight w:val="none"/>
        </w:rPr>
      </w:pPr>
    </w:p>
    <w:p>
      <w:pPr>
        <w:pStyle w:val="13"/>
        <w:spacing w:line="360" w:lineRule="auto"/>
        <w:ind w:right="-4" w:rightChars="-2" w:firstLine="6746" w:firstLineChars="2800"/>
        <w:rPr>
          <w:rFonts w:hint="eastAsia" w:ascii="宋体" w:hAnsi="宋体" w:eastAsia="宋体"/>
          <w:b/>
          <w:color w:val="auto"/>
          <w:sz w:val="24"/>
          <w:highlight w:val="none"/>
        </w:rPr>
      </w:pPr>
    </w:p>
    <w:p>
      <w:pPr>
        <w:pStyle w:val="13"/>
        <w:spacing w:line="360" w:lineRule="auto"/>
        <w:ind w:right="-4" w:rightChars="-2" w:firstLine="6746" w:firstLineChars="2800"/>
        <w:rPr>
          <w:rFonts w:hint="eastAsia" w:ascii="宋体" w:hAnsi="宋体" w:eastAsia="宋体"/>
          <w:b/>
          <w:color w:val="auto"/>
          <w:sz w:val="24"/>
          <w:highlight w:val="none"/>
        </w:rPr>
      </w:pPr>
    </w:p>
    <w:p>
      <w:pPr>
        <w:pStyle w:val="13"/>
        <w:spacing w:line="360" w:lineRule="auto"/>
        <w:ind w:right="-4" w:rightChars="-2" w:firstLine="6746" w:firstLineChars="2800"/>
        <w:rPr>
          <w:rFonts w:hint="eastAsia" w:ascii="宋体" w:hAnsi="宋体" w:eastAsia="宋体"/>
          <w:b/>
          <w:color w:val="auto"/>
          <w:sz w:val="24"/>
          <w:highlight w:val="none"/>
        </w:rPr>
      </w:pPr>
    </w:p>
    <w:p>
      <w:pPr>
        <w:pStyle w:val="13"/>
        <w:spacing w:line="360" w:lineRule="auto"/>
        <w:ind w:right="-4" w:rightChars="-2" w:firstLine="5300" w:firstLineChars="2200"/>
        <w:rPr>
          <w:rFonts w:hint="eastAsia" w:ascii="宋体" w:hAnsi="宋体" w:eastAsia="宋体"/>
          <w:b/>
          <w:color w:val="auto"/>
          <w:sz w:val="24"/>
          <w:highlight w:val="none"/>
        </w:rPr>
      </w:pPr>
      <w:r>
        <w:rPr>
          <w:rFonts w:hint="eastAsia" w:ascii="宋体" w:hAnsi="宋体" w:eastAsia="宋体"/>
          <w:b/>
          <w:color w:val="auto"/>
          <w:sz w:val="24"/>
          <w:highlight w:val="none"/>
          <w:lang w:eastAsia="zh-CN"/>
        </w:rPr>
        <w:t>供应商公章</w:t>
      </w:r>
      <w:r>
        <w:rPr>
          <w:rFonts w:hint="eastAsia" w:ascii="宋体" w:hAnsi="宋体" w:eastAsia="宋体"/>
          <w:b/>
          <w:color w:val="auto"/>
          <w:sz w:val="24"/>
          <w:highlight w:val="none"/>
        </w:rPr>
        <w:t>：</w:t>
      </w:r>
    </w:p>
    <w:p>
      <w:pPr>
        <w:pStyle w:val="3"/>
        <w:ind w:right="-4" w:rightChars="-2"/>
        <w:jc w:val="center"/>
        <w:rPr>
          <w:rFonts w:hint="eastAsia" w:ascii="宋体" w:hAnsi="宋体"/>
          <w:color w:val="auto"/>
          <w:sz w:val="28"/>
          <w:highlight w:val="none"/>
        </w:rPr>
      </w:pPr>
    </w:p>
    <w:p>
      <w:pPr>
        <w:pStyle w:val="3"/>
        <w:ind w:right="-4" w:rightChars="-2"/>
        <w:jc w:val="center"/>
        <w:rPr>
          <w:rFonts w:hint="eastAsia" w:ascii="宋体" w:hAnsi="宋体"/>
          <w:color w:val="auto"/>
          <w:sz w:val="28"/>
          <w:highlight w:val="none"/>
        </w:rPr>
      </w:pPr>
    </w:p>
    <w:p>
      <w:pPr>
        <w:pStyle w:val="3"/>
        <w:ind w:right="-4" w:rightChars="-2"/>
        <w:jc w:val="center"/>
        <w:rPr>
          <w:rFonts w:hint="eastAsia" w:ascii="宋体" w:hAnsi="宋体"/>
          <w:color w:val="auto"/>
          <w:sz w:val="28"/>
          <w:highlight w:val="none"/>
        </w:rPr>
      </w:pPr>
    </w:p>
    <w:p>
      <w:pPr>
        <w:pStyle w:val="3"/>
        <w:ind w:right="-4" w:rightChars="-2"/>
        <w:jc w:val="center"/>
        <w:rPr>
          <w:rFonts w:hint="eastAsia" w:ascii="宋体" w:hAnsi="宋体"/>
          <w:color w:val="auto"/>
          <w:sz w:val="28"/>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pStyle w:val="3"/>
        <w:ind w:right="-4" w:rightChars="-2"/>
        <w:jc w:val="both"/>
        <w:rPr>
          <w:rFonts w:hint="eastAsia" w:hAnsi="宋体"/>
          <w:color w:val="auto"/>
          <w:sz w:val="28"/>
          <w:highlight w:val="none"/>
        </w:rPr>
      </w:pPr>
    </w:p>
    <w:p>
      <w:pPr>
        <w:rPr>
          <w:rFonts w:hint="eastAsia"/>
          <w:color w:val="auto"/>
          <w:highlight w:val="none"/>
        </w:rPr>
      </w:pPr>
    </w:p>
    <w:p>
      <w:pPr>
        <w:pStyle w:val="3"/>
        <w:ind w:right="-4" w:rightChars="-2"/>
        <w:jc w:val="center"/>
        <w:rPr>
          <w:rFonts w:hint="eastAsia" w:hAnsi="宋体"/>
          <w:color w:val="auto"/>
          <w:sz w:val="28"/>
          <w:highlight w:val="none"/>
        </w:rPr>
      </w:pPr>
      <w:r>
        <w:rPr>
          <w:rFonts w:hint="eastAsia" w:hAnsi="宋体"/>
          <w:color w:val="auto"/>
          <w:sz w:val="28"/>
          <w:highlight w:val="none"/>
          <w:lang w:eastAsia="zh-CN"/>
        </w:rPr>
        <w:t>（</w:t>
      </w:r>
      <w:r>
        <w:rPr>
          <w:rFonts w:hint="eastAsia" w:hAnsi="宋体"/>
          <w:color w:val="auto"/>
          <w:sz w:val="28"/>
          <w:highlight w:val="none"/>
        </w:rPr>
        <w:t>八</w:t>
      </w:r>
      <w:r>
        <w:rPr>
          <w:rFonts w:hint="eastAsia" w:hAnsi="宋体"/>
          <w:color w:val="auto"/>
          <w:sz w:val="28"/>
          <w:highlight w:val="none"/>
          <w:lang w:eastAsia="zh-CN"/>
        </w:rPr>
        <w:t>）</w:t>
      </w:r>
      <w:r>
        <w:rPr>
          <w:rFonts w:hint="eastAsia" w:hAnsi="宋体"/>
          <w:color w:val="auto"/>
          <w:sz w:val="28"/>
          <w:highlight w:val="none"/>
        </w:rPr>
        <w:t>所</w:t>
      </w:r>
      <w:bookmarkStart w:id="27" w:name="_Hlt510342883"/>
      <w:bookmarkEnd w:id="27"/>
      <w:r>
        <w:rPr>
          <w:rFonts w:hint="eastAsia" w:hAnsi="宋体"/>
          <w:color w:val="auto"/>
          <w:sz w:val="28"/>
          <w:highlight w:val="none"/>
        </w:rPr>
        <w:t>供货物备品、备件清单</w:t>
      </w:r>
      <w:bookmarkEnd w:id="23"/>
      <w:bookmarkEnd w:id="24"/>
      <w:bookmarkEnd w:id="25"/>
    </w:p>
    <w:p>
      <w:pPr>
        <w:jc w:val="center"/>
        <w:rPr>
          <w:rFonts w:hint="eastAsia" w:hAnsi="宋体"/>
          <w:bCs/>
          <w:color w:val="auto"/>
          <w:sz w:val="28"/>
          <w:szCs w:val="32"/>
          <w:highlight w:val="none"/>
        </w:rPr>
      </w:pPr>
      <w:r>
        <w:rPr>
          <w:rFonts w:hint="eastAsia" w:hAnsi="宋体"/>
          <w:bCs/>
          <w:color w:val="auto"/>
          <w:sz w:val="28"/>
          <w:szCs w:val="32"/>
          <w:highlight w:val="none"/>
        </w:rPr>
        <w:t>(</w:t>
      </w:r>
      <w:r>
        <w:rPr>
          <w:rFonts w:hint="eastAsia" w:hAnsi="宋体"/>
          <w:bCs/>
          <w:color w:val="auto"/>
          <w:sz w:val="28"/>
          <w:szCs w:val="32"/>
          <w:highlight w:val="none"/>
          <w:lang w:eastAsia="zh-CN"/>
        </w:rPr>
        <w:t>供应商</w:t>
      </w:r>
      <w:r>
        <w:rPr>
          <w:rFonts w:hint="eastAsia" w:hAnsi="宋体"/>
          <w:bCs/>
          <w:color w:val="auto"/>
          <w:sz w:val="28"/>
          <w:szCs w:val="32"/>
          <w:highlight w:val="none"/>
        </w:rPr>
        <w:t>可自行制作格式)</w:t>
      </w:r>
      <w:bookmarkEnd w:id="26"/>
    </w:p>
    <w:p>
      <w:pPr>
        <w:jc w:val="center"/>
        <w:rPr>
          <w:rFonts w:hint="eastAsia"/>
          <w:color w:val="auto"/>
          <w:highlight w:val="none"/>
        </w:rPr>
      </w:pPr>
    </w:p>
    <w:tbl>
      <w:tblPr>
        <w:tblW w:w="8088" w:type="dxa"/>
        <w:tblInd w:w="2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0"/>
        <w:gridCol w:w="1746"/>
        <w:gridCol w:w="1880"/>
        <w:gridCol w:w="1880"/>
        <w:gridCol w:w="1882"/>
      </w:tblGrid>
      <w:tr>
        <w:trPr>
          <w:cantSplit/>
          <w:trHeight w:val="153" w:hRule="atLeast"/>
        </w:trPr>
        <w:tc>
          <w:tcPr>
            <w:tcW w:w="700" w:type="dxa"/>
            <w:vAlign w:val="center"/>
          </w:tcPr>
          <w:p>
            <w:pPr>
              <w:pStyle w:val="15"/>
              <w:ind w:right="-4" w:rightChars="-2"/>
              <w:jc w:val="center"/>
              <w:rPr>
                <w:rFonts w:hint="eastAsia" w:hAnsi="宋体"/>
                <w:b/>
                <w:color w:val="auto"/>
                <w:sz w:val="24"/>
                <w:highlight w:val="none"/>
              </w:rPr>
            </w:pPr>
            <w:r>
              <w:rPr>
                <w:rFonts w:hint="eastAsia" w:hAnsi="宋体"/>
                <w:b/>
                <w:color w:val="auto"/>
                <w:sz w:val="24"/>
                <w:highlight w:val="none"/>
              </w:rPr>
              <w:t>序号</w:t>
            </w:r>
          </w:p>
        </w:tc>
        <w:tc>
          <w:tcPr>
            <w:tcW w:w="1746" w:type="dxa"/>
            <w:vAlign w:val="center"/>
          </w:tcPr>
          <w:p>
            <w:pPr>
              <w:pStyle w:val="15"/>
              <w:ind w:right="-4" w:rightChars="-2"/>
              <w:jc w:val="center"/>
              <w:rPr>
                <w:rFonts w:hint="eastAsia" w:hAnsi="宋体"/>
                <w:b/>
                <w:color w:val="auto"/>
                <w:sz w:val="24"/>
                <w:highlight w:val="none"/>
              </w:rPr>
            </w:pPr>
            <w:r>
              <w:rPr>
                <w:rFonts w:hint="eastAsia" w:hAnsi="宋体"/>
                <w:b/>
                <w:color w:val="auto"/>
                <w:sz w:val="24"/>
                <w:highlight w:val="none"/>
              </w:rPr>
              <w:t>名称</w:t>
            </w:r>
          </w:p>
        </w:tc>
        <w:tc>
          <w:tcPr>
            <w:tcW w:w="1880" w:type="dxa"/>
            <w:vAlign w:val="center"/>
          </w:tcPr>
          <w:p>
            <w:pPr>
              <w:pStyle w:val="15"/>
              <w:ind w:right="-4" w:rightChars="-2"/>
              <w:jc w:val="center"/>
              <w:rPr>
                <w:rFonts w:hint="eastAsia" w:hAnsi="宋体"/>
                <w:b/>
                <w:color w:val="auto"/>
                <w:sz w:val="24"/>
                <w:highlight w:val="none"/>
              </w:rPr>
            </w:pPr>
            <w:r>
              <w:rPr>
                <w:rFonts w:hint="eastAsia" w:hAnsi="宋体"/>
                <w:b/>
                <w:color w:val="auto"/>
                <w:sz w:val="24"/>
                <w:highlight w:val="none"/>
                <w:lang w:eastAsia="zh-CN"/>
              </w:rPr>
              <w:t>品牌、</w:t>
            </w:r>
            <w:r>
              <w:rPr>
                <w:rFonts w:hint="eastAsia" w:hAnsi="宋体"/>
                <w:b/>
                <w:color w:val="auto"/>
                <w:sz w:val="24"/>
                <w:highlight w:val="none"/>
              </w:rPr>
              <w:t>规格型号</w:t>
            </w:r>
          </w:p>
        </w:tc>
        <w:tc>
          <w:tcPr>
            <w:tcW w:w="1880" w:type="dxa"/>
            <w:vAlign w:val="center"/>
          </w:tcPr>
          <w:p>
            <w:pPr>
              <w:pStyle w:val="15"/>
              <w:ind w:right="-4" w:rightChars="-2"/>
              <w:jc w:val="center"/>
              <w:rPr>
                <w:rFonts w:hint="eastAsia" w:hAnsi="宋体"/>
                <w:b/>
                <w:color w:val="auto"/>
                <w:sz w:val="24"/>
                <w:highlight w:val="none"/>
              </w:rPr>
            </w:pPr>
            <w:r>
              <w:rPr>
                <w:rFonts w:hint="eastAsia" w:hAnsi="宋体"/>
                <w:b/>
                <w:color w:val="auto"/>
                <w:sz w:val="24"/>
                <w:highlight w:val="none"/>
              </w:rPr>
              <w:t>单价</w:t>
            </w:r>
          </w:p>
        </w:tc>
        <w:tc>
          <w:tcPr>
            <w:tcW w:w="1882" w:type="dxa"/>
            <w:vAlign w:val="center"/>
          </w:tcPr>
          <w:p>
            <w:pPr>
              <w:pStyle w:val="15"/>
              <w:ind w:right="-4" w:rightChars="-2"/>
              <w:jc w:val="center"/>
              <w:rPr>
                <w:rFonts w:hint="eastAsia" w:hAnsi="宋体"/>
                <w:b/>
                <w:color w:val="auto"/>
                <w:sz w:val="24"/>
                <w:highlight w:val="none"/>
              </w:rPr>
            </w:pPr>
            <w:r>
              <w:rPr>
                <w:rFonts w:hint="eastAsia" w:hAnsi="宋体"/>
                <w:b/>
                <w:color w:val="auto"/>
                <w:sz w:val="24"/>
                <w:highlight w:val="none"/>
              </w:rPr>
              <w:t>备注</w:t>
            </w:r>
          </w:p>
        </w:tc>
      </w:tr>
      <w:tr>
        <w:trPr>
          <w:cantSplit/>
          <w:trHeight w:val="624" w:hRule="atLeast"/>
        </w:trPr>
        <w:tc>
          <w:tcPr>
            <w:tcW w:w="700" w:type="dxa"/>
            <w:vAlign w:val="center"/>
          </w:tcPr>
          <w:p>
            <w:pPr>
              <w:pStyle w:val="15"/>
              <w:ind w:right="-4" w:rightChars="-2"/>
              <w:jc w:val="center"/>
              <w:rPr>
                <w:rFonts w:hint="eastAsia" w:hAnsi="宋体"/>
                <w:color w:val="auto"/>
                <w:sz w:val="24"/>
                <w:highlight w:val="none"/>
              </w:rPr>
            </w:pPr>
            <w:r>
              <w:rPr>
                <w:rFonts w:hint="eastAsia" w:hAnsi="宋体"/>
                <w:color w:val="auto"/>
                <w:sz w:val="24"/>
                <w:highlight w:val="none"/>
              </w:rPr>
              <w:t>1</w:t>
            </w:r>
          </w:p>
        </w:tc>
        <w:tc>
          <w:tcPr>
            <w:tcW w:w="1746" w:type="dxa"/>
            <w:vAlign w:val="top"/>
          </w:tcPr>
          <w:p>
            <w:pPr>
              <w:ind w:right="-4" w:rightChars="-2"/>
              <w:rPr>
                <w:rFonts w:hint="eastAsia" w:ascii="宋体" w:hAnsi="宋体"/>
                <w:color w:val="auto"/>
                <w:sz w:val="24"/>
                <w:highlight w:val="none"/>
              </w:rPr>
            </w:pPr>
          </w:p>
        </w:tc>
        <w:tc>
          <w:tcPr>
            <w:tcW w:w="1880" w:type="dxa"/>
            <w:vAlign w:val="top"/>
          </w:tcPr>
          <w:p>
            <w:pPr>
              <w:ind w:right="-4" w:rightChars="-2"/>
              <w:rPr>
                <w:rFonts w:hint="eastAsia" w:ascii="宋体" w:hAnsi="宋体"/>
                <w:color w:val="auto"/>
                <w:sz w:val="24"/>
                <w:highlight w:val="none"/>
              </w:rPr>
            </w:pPr>
          </w:p>
        </w:tc>
        <w:tc>
          <w:tcPr>
            <w:tcW w:w="1880" w:type="dxa"/>
            <w:vAlign w:val="top"/>
          </w:tcPr>
          <w:p>
            <w:pPr>
              <w:pStyle w:val="15"/>
              <w:ind w:right="-4" w:rightChars="-2"/>
              <w:rPr>
                <w:rFonts w:hAnsi="宋体"/>
                <w:color w:val="auto"/>
                <w:sz w:val="24"/>
                <w:highlight w:val="none"/>
              </w:rPr>
            </w:pPr>
          </w:p>
        </w:tc>
        <w:tc>
          <w:tcPr>
            <w:tcW w:w="1882" w:type="dxa"/>
            <w:vAlign w:val="top"/>
          </w:tcPr>
          <w:p>
            <w:pPr>
              <w:pStyle w:val="15"/>
              <w:ind w:right="-4" w:rightChars="-2"/>
              <w:rPr>
                <w:rFonts w:hAnsi="宋体"/>
                <w:color w:val="auto"/>
                <w:sz w:val="24"/>
                <w:highlight w:val="none"/>
              </w:rPr>
            </w:pPr>
          </w:p>
        </w:tc>
      </w:tr>
      <w:tr>
        <w:trPr>
          <w:cantSplit/>
          <w:trHeight w:val="624" w:hRule="atLeast"/>
        </w:trPr>
        <w:tc>
          <w:tcPr>
            <w:tcW w:w="700" w:type="dxa"/>
            <w:vAlign w:val="center"/>
          </w:tcPr>
          <w:p>
            <w:pPr>
              <w:pStyle w:val="15"/>
              <w:ind w:right="-4" w:rightChars="-2"/>
              <w:jc w:val="center"/>
              <w:rPr>
                <w:rFonts w:hint="eastAsia" w:hAnsi="宋体"/>
                <w:color w:val="auto"/>
                <w:sz w:val="24"/>
                <w:highlight w:val="none"/>
              </w:rPr>
            </w:pPr>
            <w:r>
              <w:rPr>
                <w:rFonts w:hint="eastAsia" w:hAnsi="宋体"/>
                <w:color w:val="auto"/>
                <w:sz w:val="24"/>
                <w:highlight w:val="none"/>
              </w:rPr>
              <w:t>2</w:t>
            </w:r>
          </w:p>
        </w:tc>
        <w:tc>
          <w:tcPr>
            <w:tcW w:w="1746" w:type="dxa"/>
            <w:vAlign w:val="top"/>
          </w:tcPr>
          <w:p>
            <w:pPr>
              <w:ind w:right="-4" w:rightChars="-2"/>
              <w:rPr>
                <w:rFonts w:hint="eastAsia" w:ascii="宋体" w:hAnsi="宋体"/>
                <w:color w:val="auto"/>
                <w:sz w:val="24"/>
                <w:highlight w:val="none"/>
              </w:rPr>
            </w:pPr>
          </w:p>
        </w:tc>
        <w:tc>
          <w:tcPr>
            <w:tcW w:w="1880" w:type="dxa"/>
            <w:vAlign w:val="top"/>
          </w:tcPr>
          <w:p>
            <w:pPr>
              <w:ind w:right="-4" w:rightChars="-2"/>
              <w:rPr>
                <w:rFonts w:hint="eastAsia" w:ascii="宋体" w:hAnsi="宋体"/>
                <w:color w:val="auto"/>
                <w:sz w:val="24"/>
                <w:highlight w:val="none"/>
              </w:rPr>
            </w:pPr>
          </w:p>
        </w:tc>
        <w:tc>
          <w:tcPr>
            <w:tcW w:w="1880" w:type="dxa"/>
            <w:vAlign w:val="top"/>
          </w:tcPr>
          <w:p>
            <w:pPr>
              <w:pStyle w:val="15"/>
              <w:ind w:right="-4" w:rightChars="-2"/>
              <w:rPr>
                <w:rFonts w:hAnsi="宋体"/>
                <w:color w:val="auto"/>
                <w:sz w:val="24"/>
                <w:highlight w:val="none"/>
              </w:rPr>
            </w:pPr>
          </w:p>
        </w:tc>
        <w:tc>
          <w:tcPr>
            <w:tcW w:w="1882" w:type="dxa"/>
            <w:vAlign w:val="top"/>
          </w:tcPr>
          <w:p>
            <w:pPr>
              <w:pStyle w:val="15"/>
              <w:ind w:right="-4" w:rightChars="-2"/>
              <w:rPr>
                <w:rFonts w:hAnsi="宋体"/>
                <w:color w:val="auto"/>
                <w:sz w:val="24"/>
                <w:highlight w:val="none"/>
              </w:rPr>
            </w:pPr>
          </w:p>
        </w:tc>
      </w:tr>
      <w:tr>
        <w:trPr>
          <w:cantSplit/>
          <w:trHeight w:val="624" w:hRule="atLeast"/>
        </w:trPr>
        <w:tc>
          <w:tcPr>
            <w:tcW w:w="700" w:type="dxa"/>
            <w:vAlign w:val="center"/>
          </w:tcPr>
          <w:p>
            <w:pPr>
              <w:pStyle w:val="15"/>
              <w:ind w:right="-4" w:rightChars="-2"/>
              <w:jc w:val="center"/>
              <w:rPr>
                <w:rFonts w:hint="eastAsia" w:hAnsi="宋体"/>
                <w:color w:val="auto"/>
                <w:sz w:val="24"/>
                <w:highlight w:val="none"/>
              </w:rPr>
            </w:pPr>
            <w:r>
              <w:rPr>
                <w:rFonts w:hint="eastAsia" w:hAnsi="宋体"/>
                <w:color w:val="auto"/>
                <w:sz w:val="24"/>
                <w:highlight w:val="none"/>
              </w:rPr>
              <w:t>3</w:t>
            </w:r>
          </w:p>
        </w:tc>
        <w:tc>
          <w:tcPr>
            <w:tcW w:w="1746" w:type="dxa"/>
            <w:vAlign w:val="top"/>
          </w:tcPr>
          <w:p>
            <w:pPr>
              <w:ind w:right="-4" w:rightChars="-2"/>
              <w:rPr>
                <w:rFonts w:hint="eastAsia" w:ascii="宋体" w:hAnsi="宋体"/>
                <w:color w:val="auto"/>
                <w:sz w:val="24"/>
                <w:highlight w:val="none"/>
              </w:rPr>
            </w:pPr>
          </w:p>
        </w:tc>
        <w:tc>
          <w:tcPr>
            <w:tcW w:w="1880" w:type="dxa"/>
            <w:vAlign w:val="top"/>
          </w:tcPr>
          <w:p>
            <w:pPr>
              <w:ind w:right="-4" w:rightChars="-2"/>
              <w:rPr>
                <w:rFonts w:hint="eastAsia" w:ascii="宋体" w:hAnsi="宋体"/>
                <w:color w:val="auto"/>
                <w:sz w:val="24"/>
                <w:highlight w:val="none"/>
              </w:rPr>
            </w:pPr>
          </w:p>
        </w:tc>
        <w:tc>
          <w:tcPr>
            <w:tcW w:w="1880" w:type="dxa"/>
            <w:vAlign w:val="top"/>
          </w:tcPr>
          <w:p>
            <w:pPr>
              <w:pStyle w:val="15"/>
              <w:ind w:right="-4" w:rightChars="-2"/>
              <w:rPr>
                <w:rFonts w:hAnsi="宋体"/>
                <w:color w:val="auto"/>
                <w:sz w:val="24"/>
                <w:highlight w:val="none"/>
              </w:rPr>
            </w:pPr>
          </w:p>
        </w:tc>
        <w:tc>
          <w:tcPr>
            <w:tcW w:w="1882" w:type="dxa"/>
            <w:vAlign w:val="top"/>
          </w:tcPr>
          <w:p>
            <w:pPr>
              <w:pStyle w:val="15"/>
              <w:ind w:right="-4" w:rightChars="-2"/>
              <w:rPr>
                <w:rFonts w:hAnsi="宋体"/>
                <w:color w:val="auto"/>
                <w:sz w:val="24"/>
                <w:highlight w:val="none"/>
              </w:rPr>
            </w:pPr>
          </w:p>
        </w:tc>
      </w:tr>
      <w:tr>
        <w:trPr>
          <w:cantSplit/>
          <w:trHeight w:val="624" w:hRule="atLeast"/>
        </w:trPr>
        <w:tc>
          <w:tcPr>
            <w:tcW w:w="700" w:type="dxa"/>
            <w:vAlign w:val="center"/>
          </w:tcPr>
          <w:p>
            <w:pPr>
              <w:pStyle w:val="15"/>
              <w:ind w:right="-4" w:rightChars="-2"/>
              <w:jc w:val="center"/>
              <w:rPr>
                <w:rFonts w:hint="eastAsia" w:hAnsi="宋体"/>
                <w:color w:val="auto"/>
                <w:sz w:val="24"/>
                <w:highlight w:val="none"/>
              </w:rPr>
            </w:pPr>
            <w:r>
              <w:rPr>
                <w:rFonts w:hint="eastAsia" w:hAnsi="宋体"/>
                <w:color w:val="auto"/>
                <w:sz w:val="24"/>
                <w:highlight w:val="none"/>
              </w:rPr>
              <w:t>4</w:t>
            </w:r>
          </w:p>
        </w:tc>
        <w:tc>
          <w:tcPr>
            <w:tcW w:w="1746" w:type="dxa"/>
            <w:tcBorders>
              <w:right w:val="single" w:color="auto" w:sz="4" w:space="0"/>
            </w:tcBorders>
            <w:vAlign w:val="top"/>
          </w:tcPr>
          <w:p>
            <w:pPr>
              <w:ind w:right="-4" w:rightChars="-2"/>
              <w:rPr>
                <w:rFonts w:hint="eastAsia" w:ascii="宋体" w:hAnsi="宋体"/>
                <w:color w:val="auto"/>
                <w:sz w:val="24"/>
                <w:highlight w:val="none"/>
              </w:rPr>
            </w:pPr>
          </w:p>
        </w:tc>
        <w:tc>
          <w:tcPr>
            <w:tcW w:w="1880" w:type="dxa"/>
            <w:tcBorders>
              <w:right w:val="single" w:color="auto" w:sz="4" w:space="0"/>
            </w:tcBorders>
            <w:vAlign w:val="top"/>
          </w:tcPr>
          <w:p>
            <w:pPr>
              <w:ind w:right="-4" w:rightChars="-2"/>
              <w:rPr>
                <w:rFonts w:hint="eastAsia" w:ascii="宋体" w:hAnsi="宋体"/>
                <w:color w:val="auto"/>
                <w:sz w:val="24"/>
                <w:highlight w:val="none"/>
              </w:rPr>
            </w:pPr>
          </w:p>
        </w:tc>
        <w:tc>
          <w:tcPr>
            <w:tcW w:w="1880" w:type="dxa"/>
            <w:tcBorders>
              <w:left w:val="single" w:color="auto" w:sz="4" w:space="0"/>
            </w:tcBorders>
            <w:vAlign w:val="top"/>
          </w:tcPr>
          <w:p>
            <w:pPr>
              <w:pStyle w:val="15"/>
              <w:ind w:right="-4" w:rightChars="-2"/>
              <w:rPr>
                <w:rFonts w:hAnsi="宋体"/>
                <w:color w:val="auto"/>
                <w:sz w:val="24"/>
                <w:highlight w:val="none"/>
              </w:rPr>
            </w:pPr>
          </w:p>
        </w:tc>
        <w:tc>
          <w:tcPr>
            <w:tcW w:w="1882" w:type="dxa"/>
            <w:vAlign w:val="top"/>
          </w:tcPr>
          <w:p>
            <w:pPr>
              <w:pStyle w:val="15"/>
              <w:ind w:right="-4" w:rightChars="-2"/>
              <w:rPr>
                <w:rFonts w:hAnsi="宋体"/>
                <w:color w:val="auto"/>
                <w:sz w:val="24"/>
                <w:highlight w:val="none"/>
              </w:rPr>
            </w:pPr>
          </w:p>
        </w:tc>
      </w:tr>
      <w:tr>
        <w:trPr>
          <w:cantSplit/>
          <w:trHeight w:val="520" w:hRule="atLeast"/>
        </w:trPr>
        <w:tc>
          <w:tcPr>
            <w:tcW w:w="700" w:type="dxa"/>
            <w:vAlign w:val="center"/>
          </w:tcPr>
          <w:p>
            <w:pPr>
              <w:pStyle w:val="15"/>
              <w:ind w:right="-4" w:rightChars="-2"/>
              <w:jc w:val="center"/>
              <w:rPr>
                <w:rFonts w:hint="eastAsia" w:hAnsi="宋体"/>
                <w:color w:val="auto"/>
                <w:sz w:val="24"/>
                <w:highlight w:val="none"/>
              </w:rPr>
            </w:pPr>
            <w:r>
              <w:rPr>
                <w:rFonts w:hint="eastAsia" w:hAnsi="宋体"/>
                <w:color w:val="auto"/>
                <w:sz w:val="24"/>
                <w:highlight w:val="none"/>
              </w:rPr>
              <w:t>5</w:t>
            </w:r>
          </w:p>
        </w:tc>
        <w:tc>
          <w:tcPr>
            <w:tcW w:w="1746" w:type="dxa"/>
            <w:vAlign w:val="top"/>
          </w:tcPr>
          <w:p>
            <w:pPr>
              <w:ind w:right="-4" w:rightChars="-2"/>
              <w:rPr>
                <w:rFonts w:hint="eastAsia" w:ascii="宋体" w:hAnsi="宋体"/>
                <w:color w:val="auto"/>
                <w:sz w:val="24"/>
                <w:highlight w:val="none"/>
              </w:rPr>
            </w:pPr>
          </w:p>
        </w:tc>
        <w:tc>
          <w:tcPr>
            <w:tcW w:w="1880" w:type="dxa"/>
            <w:vAlign w:val="top"/>
          </w:tcPr>
          <w:p>
            <w:pPr>
              <w:ind w:right="-4" w:rightChars="-2"/>
              <w:rPr>
                <w:rFonts w:hint="eastAsia" w:ascii="宋体" w:hAnsi="宋体"/>
                <w:color w:val="auto"/>
                <w:sz w:val="24"/>
                <w:highlight w:val="none"/>
              </w:rPr>
            </w:pPr>
          </w:p>
        </w:tc>
        <w:tc>
          <w:tcPr>
            <w:tcW w:w="1880" w:type="dxa"/>
            <w:vAlign w:val="top"/>
          </w:tcPr>
          <w:p>
            <w:pPr>
              <w:pStyle w:val="15"/>
              <w:ind w:right="-4" w:rightChars="-2"/>
              <w:rPr>
                <w:rFonts w:hAnsi="宋体"/>
                <w:color w:val="auto"/>
                <w:sz w:val="24"/>
                <w:highlight w:val="none"/>
              </w:rPr>
            </w:pPr>
          </w:p>
        </w:tc>
        <w:tc>
          <w:tcPr>
            <w:tcW w:w="1882" w:type="dxa"/>
            <w:vAlign w:val="top"/>
          </w:tcPr>
          <w:p>
            <w:pPr>
              <w:pStyle w:val="15"/>
              <w:ind w:right="-4" w:rightChars="-2"/>
              <w:rPr>
                <w:rFonts w:hAnsi="宋体"/>
                <w:color w:val="auto"/>
                <w:sz w:val="24"/>
                <w:highlight w:val="none"/>
              </w:rPr>
            </w:pPr>
          </w:p>
        </w:tc>
      </w:tr>
      <w:tr>
        <w:trPr>
          <w:cantSplit/>
          <w:trHeight w:val="624" w:hRule="atLeast"/>
        </w:trPr>
        <w:tc>
          <w:tcPr>
            <w:tcW w:w="700" w:type="dxa"/>
            <w:vAlign w:val="center"/>
          </w:tcPr>
          <w:p>
            <w:pPr>
              <w:pStyle w:val="15"/>
              <w:ind w:right="-4" w:rightChars="-2"/>
              <w:jc w:val="center"/>
              <w:rPr>
                <w:rFonts w:hint="eastAsia" w:hAnsi="宋体"/>
                <w:color w:val="auto"/>
                <w:sz w:val="24"/>
                <w:highlight w:val="none"/>
              </w:rPr>
            </w:pPr>
            <w:r>
              <w:rPr>
                <w:rFonts w:hint="eastAsia" w:hAnsi="宋体"/>
                <w:color w:val="auto"/>
                <w:sz w:val="24"/>
                <w:highlight w:val="none"/>
              </w:rPr>
              <w:t>6</w:t>
            </w:r>
          </w:p>
        </w:tc>
        <w:tc>
          <w:tcPr>
            <w:tcW w:w="1746" w:type="dxa"/>
            <w:vAlign w:val="top"/>
          </w:tcPr>
          <w:p>
            <w:pPr>
              <w:ind w:right="-4" w:rightChars="-2"/>
              <w:rPr>
                <w:rFonts w:hint="eastAsia" w:ascii="宋体" w:hAnsi="宋体"/>
                <w:color w:val="auto"/>
                <w:sz w:val="24"/>
                <w:highlight w:val="none"/>
              </w:rPr>
            </w:pPr>
          </w:p>
        </w:tc>
        <w:tc>
          <w:tcPr>
            <w:tcW w:w="1880" w:type="dxa"/>
            <w:vAlign w:val="top"/>
          </w:tcPr>
          <w:p>
            <w:pPr>
              <w:ind w:right="-4" w:rightChars="-2"/>
              <w:rPr>
                <w:rFonts w:hint="eastAsia" w:ascii="宋体" w:hAnsi="宋体"/>
                <w:color w:val="auto"/>
                <w:sz w:val="24"/>
                <w:highlight w:val="none"/>
              </w:rPr>
            </w:pPr>
          </w:p>
        </w:tc>
        <w:tc>
          <w:tcPr>
            <w:tcW w:w="1880" w:type="dxa"/>
            <w:vAlign w:val="top"/>
          </w:tcPr>
          <w:p>
            <w:pPr>
              <w:pStyle w:val="15"/>
              <w:ind w:right="-4" w:rightChars="-2"/>
              <w:rPr>
                <w:rFonts w:hAnsi="宋体"/>
                <w:color w:val="auto"/>
                <w:sz w:val="24"/>
                <w:highlight w:val="none"/>
              </w:rPr>
            </w:pPr>
          </w:p>
        </w:tc>
        <w:tc>
          <w:tcPr>
            <w:tcW w:w="1882" w:type="dxa"/>
            <w:vAlign w:val="top"/>
          </w:tcPr>
          <w:p>
            <w:pPr>
              <w:pStyle w:val="15"/>
              <w:ind w:right="-4" w:rightChars="-2"/>
              <w:rPr>
                <w:rFonts w:hAnsi="宋体"/>
                <w:color w:val="auto"/>
                <w:sz w:val="24"/>
                <w:highlight w:val="none"/>
              </w:rPr>
            </w:pPr>
          </w:p>
        </w:tc>
      </w:tr>
      <w:tr>
        <w:trPr>
          <w:cantSplit/>
          <w:trHeight w:val="624" w:hRule="atLeast"/>
        </w:trPr>
        <w:tc>
          <w:tcPr>
            <w:tcW w:w="700" w:type="dxa"/>
            <w:vAlign w:val="center"/>
          </w:tcPr>
          <w:p>
            <w:pPr>
              <w:pStyle w:val="15"/>
              <w:ind w:right="-4" w:rightChars="-2"/>
              <w:jc w:val="center"/>
              <w:rPr>
                <w:rFonts w:hint="eastAsia" w:hAnsi="宋体"/>
                <w:color w:val="auto"/>
                <w:sz w:val="24"/>
                <w:highlight w:val="none"/>
              </w:rPr>
            </w:pPr>
            <w:r>
              <w:rPr>
                <w:rFonts w:hint="eastAsia" w:hAnsi="宋体"/>
                <w:color w:val="auto"/>
                <w:sz w:val="24"/>
                <w:highlight w:val="none"/>
              </w:rPr>
              <w:t>7</w:t>
            </w:r>
          </w:p>
        </w:tc>
        <w:tc>
          <w:tcPr>
            <w:tcW w:w="1746" w:type="dxa"/>
            <w:vAlign w:val="top"/>
          </w:tcPr>
          <w:p>
            <w:pPr>
              <w:ind w:right="-4" w:rightChars="-2"/>
              <w:rPr>
                <w:rFonts w:hint="eastAsia" w:ascii="宋体" w:hAnsi="宋体"/>
                <w:color w:val="auto"/>
                <w:sz w:val="24"/>
                <w:highlight w:val="none"/>
              </w:rPr>
            </w:pPr>
          </w:p>
        </w:tc>
        <w:tc>
          <w:tcPr>
            <w:tcW w:w="1880" w:type="dxa"/>
            <w:vAlign w:val="top"/>
          </w:tcPr>
          <w:p>
            <w:pPr>
              <w:ind w:right="-4" w:rightChars="-2"/>
              <w:rPr>
                <w:rFonts w:hint="eastAsia" w:ascii="宋体" w:hAnsi="宋体"/>
                <w:color w:val="auto"/>
                <w:sz w:val="24"/>
                <w:highlight w:val="none"/>
              </w:rPr>
            </w:pPr>
          </w:p>
        </w:tc>
        <w:tc>
          <w:tcPr>
            <w:tcW w:w="1880" w:type="dxa"/>
            <w:vAlign w:val="top"/>
          </w:tcPr>
          <w:p>
            <w:pPr>
              <w:pStyle w:val="15"/>
              <w:ind w:right="-4" w:rightChars="-2"/>
              <w:rPr>
                <w:rFonts w:hAnsi="宋体"/>
                <w:color w:val="auto"/>
                <w:sz w:val="24"/>
                <w:highlight w:val="none"/>
              </w:rPr>
            </w:pPr>
          </w:p>
        </w:tc>
        <w:tc>
          <w:tcPr>
            <w:tcW w:w="1882" w:type="dxa"/>
            <w:vAlign w:val="top"/>
          </w:tcPr>
          <w:p>
            <w:pPr>
              <w:pStyle w:val="15"/>
              <w:ind w:right="-4" w:rightChars="-2"/>
              <w:rPr>
                <w:rFonts w:hAnsi="宋体"/>
                <w:color w:val="auto"/>
                <w:sz w:val="24"/>
                <w:highlight w:val="none"/>
              </w:rPr>
            </w:pPr>
          </w:p>
        </w:tc>
      </w:tr>
      <w:tr>
        <w:trPr>
          <w:cantSplit/>
          <w:trHeight w:val="624" w:hRule="atLeast"/>
        </w:trPr>
        <w:tc>
          <w:tcPr>
            <w:tcW w:w="700" w:type="dxa"/>
            <w:vAlign w:val="center"/>
          </w:tcPr>
          <w:p>
            <w:pPr>
              <w:pStyle w:val="15"/>
              <w:ind w:right="-4" w:rightChars="-2"/>
              <w:jc w:val="center"/>
              <w:rPr>
                <w:rFonts w:hint="default" w:hAnsi="宋体" w:eastAsia="宋体"/>
                <w:color w:val="auto"/>
                <w:sz w:val="24"/>
                <w:highlight w:val="none"/>
                <w:lang w:val="en-US" w:eastAsia="zh-CN"/>
              </w:rPr>
            </w:pPr>
            <w:r>
              <w:rPr>
                <w:rFonts w:hint="eastAsia" w:hAnsi="宋体"/>
                <w:color w:val="auto"/>
                <w:sz w:val="24"/>
                <w:highlight w:val="none"/>
                <w:lang w:val="en-US" w:eastAsia="zh-CN"/>
              </w:rPr>
              <w:t>...</w:t>
            </w:r>
          </w:p>
        </w:tc>
        <w:tc>
          <w:tcPr>
            <w:tcW w:w="1746" w:type="dxa"/>
            <w:vAlign w:val="top"/>
          </w:tcPr>
          <w:p>
            <w:pPr>
              <w:ind w:right="-4" w:rightChars="-2"/>
              <w:rPr>
                <w:rFonts w:hint="eastAsia" w:ascii="宋体" w:hAnsi="宋体"/>
                <w:color w:val="auto"/>
                <w:sz w:val="24"/>
                <w:highlight w:val="none"/>
              </w:rPr>
            </w:pPr>
          </w:p>
        </w:tc>
        <w:tc>
          <w:tcPr>
            <w:tcW w:w="1880" w:type="dxa"/>
            <w:vAlign w:val="top"/>
          </w:tcPr>
          <w:p>
            <w:pPr>
              <w:ind w:right="-4" w:rightChars="-2"/>
              <w:rPr>
                <w:rFonts w:hint="eastAsia" w:ascii="宋体" w:hAnsi="宋体"/>
                <w:color w:val="auto"/>
                <w:sz w:val="24"/>
                <w:highlight w:val="none"/>
              </w:rPr>
            </w:pPr>
          </w:p>
        </w:tc>
        <w:tc>
          <w:tcPr>
            <w:tcW w:w="1880" w:type="dxa"/>
            <w:vAlign w:val="top"/>
          </w:tcPr>
          <w:p>
            <w:pPr>
              <w:pStyle w:val="15"/>
              <w:ind w:right="-4" w:rightChars="-2"/>
              <w:rPr>
                <w:rFonts w:hAnsi="宋体"/>
                <w:color w:val="auto"/>
                <w:sz w:val="24"/>
                <w:highlight w:val="none"/>
              </w:rPr>
            </w:pPr>
          </w:p>
        </w:tc>
        <w:tc>
          <w:tcPr>
            <w:tcW w:w="1882" w:type="dxa"/>
            <w:vAlign w:val="top"/>
          </w:tcPr>
          <w:p>
            <w:pPr>
              <w:pStyle w:val="15"/>
              <w:ind w:right="-4" w:rightChars="-2"/>
              <w:rPr>
                <w:rFonts w:hAnsi="宋体"/>
                <w:color w:val="auto"/>
                <w:sz w:val="24"/>
                <w:highlight w:val="none"/>
              </w:rPr>
            </w:pPr>
          </w:p>
        </w:tc>
      </w:tr>
    </w:tbl>
    <w:p>
      <w:pPr>
        <w:pStyle w:val="13"/>
        <w:spacing w:line="360" w:lineRule="auto"/>
        <w:ind w:right="-4" w:rightChars="-2" w:firstLine="5541" w:firstLineChars="2300"/>
        <w:rPr>
          <w:rFonts w:hint="eastAsia" w:ascii="宋体" w:hAnsi="宋体"/>
          <w:color w:val="auto"/>
          <w:sz w:val="24"/>
          <w:highlight w:val="none"/>
        </w:rPr>
      </w:pPr>
      <w:r>
        <w:rPr>
          <w:rFonts w:hint="eastAsia" w:ascii="宋体" w:hAnsi="宋体" w:eastAsia="宋体"/>
          <w:b/>
          <w:color w:val="auto"/>
          <w:sz w:val="24"/>
          <w:highlight w:val="none"/>
          <w:lang w:eastAsia="zh-CN"/>
        </w:rPr>
        <w:t>供应商公章</w:t>
      </w:r>
      <w:r>
        <w:rPr>
          <w:rFonts w:hint="eastAsia" w:ascii="宋体" w:hAnsi="宋体"/>
          <w:color w:val="auto"/>
          <w:sz w:val="24"/>
          <w:highlight w:val="none"/>
        </w:rPr>
        <w:t>：</w:t>
      </w:r>
    </w:p>
    <w:p>
      <w:pPr>
        <w:spacing w:beforeLines="20" w:afterLines="20" w:line="360" w:lineRule="auto"/>
        <w:ind w:right="-4" w:rightChars="-2"/>
        <w:rPr>
          <w:rFonts w:hint="eastAsia"/>
          <w:color w:val="auto"/>
          <w:sz w:val="24"/>
          <w:szCs w:val="27"/>
          <w:highlight w:val="none"/>
        </w:rPr>
      </w:pPr>
      <w:r>
        <w:rPr>
          <w:rFonts w:hint="eastAsia"/>
          <w:b/>
          <w:color w:val="auto"/>
          <w:sz w:val="24"/>
          <w:szCs w:val="27"/>
          <w:highlight w:val="none"/>
        </w:rPr>
        <w:t>备注</w:t>
      </w:r>
      <w:r>
        <w:rPr>
          <w:rFonts w:hint="eastAsia"/>
          <w:color w:val="auto"/>
          <w:sz w:val="24"/>
          <w:szCs w:val="27"/>
          <w:highlight w:val="none"/>
        </w:rPr>
        <w:t>：备品备件系指免费质保期满</w:t>
      </w:r>
      <w:r>
        <w:rPr>
          <w:color w:val="auto"/>
          <w:sz w:val="24"/>
          <w:szCs w:val="27"/>
          <w:highlight w:val="none"/>
        </w:rPr>
        <w:t>后一定期限的</w:t>
      </w:r>
      <w:r>
        <w:rPr>
          <w:rFonts w:hint="eastAsia"/>
          <w:color w:val="auto"/>
          <w:sz w:val="24"/>
          <w:szCs w:val="27"/>
          <w:highlight w:val="none"/>
        </w:rPr>
        <w:t>易损件、耗材等。</w:t>
      </w:r>
    </w:p>
    <w:p>
      <w:pPr>
        <w:spacing w:beforeLines="20" w:afterLines="20" w:line="360" w:lineRule="auto"/>
        <w:ind w:right="-4" w:rightChars="-2"/>
        <w:rPr>
          <w:rFonts w:hint="eastAsia" w:ascii="宋体" w:hAnsi="宋体"/>
          <w:color w:val="auto"/>
          <w:sz w:val="28"/>
          <w:highlight w:val="none"/>
        </w:rPr>
      </w:pPr>
    </w:p>
    <w:p>
      <w:pPr>
        <w:spacing w:line="500" w:lineRule="exact"/>
        <w:ind w:right="-4" w:rightChars="-2"/>
        <w:jc w:val="both"/>
        <w:rPr>
          <w:rFonts w:hint="eastAsia"/>
          <w:color w:val="auto"/>
          <w:sz w:val="28"/>
          <w:highlight w:val="none"/>
        </w:rPr>
      </w:pPr>
      <w:bookmarkStart w:id="28" w:name="_Toc351103059"/>
      <w:bookmarkEnd w:id="28"/>
      <w:bookmarkStart w:id="29" w:name="_Hlt509738950"/>
      <w:bookmarkEnd w:id="29"/>
    </w:p>
    <w:p>
      <w:pPr>
        <w:spacing w:line="500" w:lineRule="exact"/>
        <w:ind w:right="-4" w:rightChars="-2"/>
        <w:jc w:val="both"/>
        <w:rPr>
          <w:rFonts w:hint="eastAsia"/>
          <w:color w:val="auto"/>
          <w:sz w:val="28"/>
          <w:highlight w:val="none"/>
        </w:rPr>
      </w:pPr>
    </w:p>
    <w:p>
      <w:pPr>
        <w:spacing w:line="500" w:lineRule="exact"/>
        <w:ind w:right="-4" w:rightChars="-2"/>
        <w:jc w:val="both"/>
        <w:rPr>
          <w:rFonts w:hint="eastAsia"/>
          <w:color w:val="auto"/>
          <w:sz w:val="28"/>
          <w:highlight w:val="none"/>
        </w:rPr>
      </w:pPr>
    </w:p>
    <w:p>
      <w:pPr>
        <w:spacing w:line="500" w:lineRule="exact"/>
        <w:ind w:right="-4" w:rightChars="-2"/>
        <w:jc w:val="both"/>
        <w:rPr>
          <w:rFonts w:hint="eastAsia"/>
          <w:color w:val="auto"/>
          <w:sz w:val="28"/>
          <w:highlight w:val="none"/>
        </w:rPr>
      </w:pPr>
    </w:p>
    <w:p>
      <w:pPr>
        <w:spacing w:line="500" w:lineRule="exact"/>
        <w:ind w:right="-4" w:rightChars="-2"/>
        <w:jc w:val="both"/>
        <w:rPr>
          <w:rFonts w:hint="eastAsia"/>
          <w:color w:val="auto"/>
          <w:sz w:val="28"/>
          <w:highlight w:val="none"/>
        </w:rPr>
      </w:pPr>
    </w:p>
    <w:p>
      <w:pPr>
        <w:spacing w:line="500" w:lineRule="exact"/>
        <w:ind w:right="-4" w:rightChars="-2"/>
        <w:jc w:val="both"/>
        <w:rPr>
          <w:rFonts w:hint="eastAsia"/>
          <w:color w:val="auto"/>
          <w:sz w:val="28"/>
          <w:highlight w:val="none"/>
        </w:rPr>
      </w:pPr>
    </w:p>
    <w:p>
      <w:pPr>
        <w:spacing w:line="500" w:lineRule="exact"/>
        <w:ind w:right="-4" w:rightChars="-2"/>
        <w:jc w:val="both"/>
        <w:rPr>
          <w:rFonts w:hint="eastAsia"/>
          <w:color w:val="auto"/>
          <w:sz w:val="28"/>
          <w:highlight w:val="none"/>
        </w:rPr>
      </w:pPr>
    </w:p>
    <w:p>
      <w:pPr>
        <w:spacing w:line="500" w:lineRule="exact"/>
        <w:ind w:right="-4" w:rightChars="-2"/>
        <w:jc w:val="both"/>
        <w:rPr>
          <w:rFonts w:hint="eastAsia"/>
          <w:color w:val="auto"/>
          <w:sz w:val="28"/>
          <w:highlight w:val="none"/>
        </w:rPr>
      </w:pPr>
    </w:p>
    <w:p>
      <w:pPr>
        <w:spacing w:line="500" w:lineRule="exact"/>
        <w:ind w:right="-4" w:rightChars="-2"/>
        <w:jc w:val="both"/>
        <w:rPr>
          <w:rFonts w:hint="eastAsia"/>
          <w:color w:val="auto"/>
          <w:sz w:val="28"/>
          <w:highlight w:val="none"/>
        </w:rPr>
      </w:pPr>
    </w:p>
    <w:p>
      <w:pPr>
        <w:spacing w:line="500" w:lineRule="exact"/>
        <w:ind w:right="-4" w:rightChars="-2"/>
        <w:jc w:val="both"/>
        <w:rPr>
          <w:rFonts w:hint="eastAsia"/>
          <w:color w:val="auto"/>
          <w:sz w:val="28"/>
          <w:highlight w:val="none"/>
        </w:rPr>
      </w:pPr>
    </w:p>
    <w:p>
      <w:pPr>
        <w:spacing w:line="500" w:lineRule="exact"/>
        <w:ind w:right="-4" w:rightChars="-2"/>
        <w:jc w:val="center"/>
        <w:rPr>
          <w:rFonts w:hint="eastAsia"/>
          <w:b/>
          <w:color w:val="auto"/>
          <w:sz w:val="28"/>
          <w:highlight w:val="none"/>
        </w:rPr>
      </w:pPr>
      <w:r>
        <w:rPr>
          <w:rFonts w:hint="eastAsia"/>
          <w:b/>
          <w:color w:val="auto"/>
          <w:sz w:val="28"/>
          <w:highlight w:val="none"/>
          <w:lang w:eastAsia="zh-CN"/>
        </w:rPr>
        <w:t>（</w:t>
      </w:r>
      <w:r>
        <w:rPr>
          <w:rFonts w:hint="eastAsia"/>
          <w:b/>
          <w:color w:val="auto"/>
          <w:sz w:val="28"/>
          <w:highlight w:val="none"/>
        </w:rPr>
        <w:t>九</w:t>
      </w:r>
      <w:r>
        <w:rPr>
          <w:rFonts w:hint="eastAsia"/>
          <w:b/>
          <w:color w:val="auto"/>
          <w:sz w:val="28"/>
          <w:highlight w:val="none"/>
          <w:lang w:eastAsia="zh-CN"/>
        </w:rPr>
        <w:t>）</w:t>
      </w:r>
      <w:r>
        <w:rPr>
          <w:rFonts w:hint="eastAsia"/>
          <w:b/>
          <w:color w:val="auto"/>
          <w:sz w:val="28"/>
          <w:highlight w:val="none"/>
        </w:rPr>
        <w:t>与评审有关的证明文件</w:t>
      </w:r>
    </w:p>
    <w:p>
      <w:pPr>
        <w:jc w:val="center"/>
        <w:rPr>
          <w:rFonts w:hint="eastAsia" w:hAnsi="宋体"/>
          <w:bCs/>
          <w:color w:val="auto"/>
          <w:sz w:val="28"/>
          <w:szCs w:val="32"/>
          <w:highlight w:val="none"/>
        </w:rPr>
      </w:pPr>
      <w:r>
        <w:rPr>
          <w:rFonts w:hint="eastAsia" w:hAnsi="宋体"/>
          <w:bCs/>
          <w:color w:val="auto"/>
          <w:sz w:val="28"/>
          <w:szCs w:val="32"/>
          <w:highlight w:val="none"/>
        </w:rPr>
        <w:t>(</w:t>
      </w:r>
      <w:r>
        <w:rPr>
          <w:rFonts w:hint="eastAsia" w:hAnsi="宋体"/>
          <w:bCs/>
          <w:color w:val="auto"/>
          <w:sz w:val="28"/>
          <w:szCs w:val="32"/>
          <w:highlight w:val="none"/>
          <w:lang w:eastAsia="zh-CN"/>
        </w:rPr>
        <w:t>供应商</w:t>
      </w:r>
      <w:r>
        <w:rPr>
          <w:rFonts w:hint="eastAsia" w:hAnsi="宋体"/>
          <w:bCs/>
          <w:color w:val="auto"/>
          <w:sz w:val="28"/>
          <w:szCs w:val="32"/>
          <w:highlight w:val="none"/>
        </w:rPr>
        <w:t>可自行制作格式)</w:t>
      </w:r>
    </w:p>
    <w:p>
      <w:pPr>
        <w:tabs>
          <w:tab w:val="left" w:pos="4620"/>
        </w:tabs>
        <w:spacing w:line="360" w:lineRule="auto"/>
        <w:ind w:right="-4" w:rightChars="-2" w:firstLine="481" w:firstLineChars="200"/>
        <w:rPr>
          <w:rFonts w:hint="eastAsia" w:ascii="宋体" w:hAnsi="宋体"/>
          <w:color w:val="auto"/>
          <w:sz w:val="24"/>
          <w:szCs w:val="24"/>
          <w:highlight w:val="none"/>
        </w:rPr>
      </w:pPr>
      <w:bookmarkStart w:id="30" w:name="_Toc300210391"/>
      <w:bookmarkStart w:id="31" w:name="_Toc351103060"/>
      <w:r>
        <w:rPr>
          <w:rFonts w:hint="eastAsia"/>
          <w:b/>
          <w:color w:val="auto"/>
          <w:sz w:val="24"/>
          <w:szCs w:val="24"/>
          <w:highlight w:val="none"/>
        </w:rPr>
        <w:t>备注：</w:t>
      </w:r>
    </w:p>
    <w:p>
      <w:pPr>
        <w:tabs>
          <w:tab w:val="left" w:pos="4620"/>
        </w:tabs>
        <w:spacing w:line="360" w:lineRule="auto"/>
        <w:ind w:right="-4" w:rightChars="-2" w:firstLine="480" w:firstLineChars="200"/>
        <w:rPr>
          <w:rFonts w:hint="eastAsia" w:ascii="宋体" w:hAnsi="宋体" w:cs="Arial"/>
          <w:color w:val="auto"/>
          <w:sz w:val="24"/>
          <w:szCs w:val="24"/>
          <w:highlight w:val="none"/>
        </w:rPr>
      </w:pPr>
      <w:r>
        <w:rPr>
          <w:rFonts w:hint="eastAsia" w:ascii="宋体" w:hAnsi="宋体"/>
          <w:color w:val="auto"/>
          <w:sz w:val="24"/>
          <w:szCs w:val="24"/>
          <w:highlight w:val="none"/>
        </w:rPr>
        <w:t>1、与评审有关的证明文件详见采购需求、评</w:t>
      </w:r>
      <w:r>
        <w:rPr>
          <w:rFonts w:hint="eastAsia" w:ascii="宋体" w:hAnsi="宋体"/>
          <w:color w:val="auto"/>
          <w:sz w:val="24"/>
          <w:szCs w:val="24"/>
          <w:highlight w:val="none"/>
          <w:lang w:eastAsia="zh-CN"/>
        </w:rPr>
        <w:t>审</w:t>
      </w:r>
      <w:r>
        <w:rPr>
          <w:rFonts w:hint="eastAsia" w:ascii="宋体" w:hAnsi="宋体"/>
          <w:color w:val="auto"/>
          <w:sz w:val="24"/>
          <w:szCs w:val="24"/>
          <w:highlight w:val="none"/>
        </w:rPr>
        <w:t>办法；</w:t>
      </w:r>
    </w:p>
    <w:p>
      <w:pPr>
        <w:tabs>
          <w:tab w:val="left" w:pos="4620"/>
        </w:tabs>
        <w:spacing w:line="360" w:lineRule="auto"/>
        <w:ind w:right="-4" w:rightChars="-2" w:firstLine="480" w:firstLineChars="200"/>
        <w:rPr>
          <w:rFonts w:hint="eastAsia"/>
          <w:color w:val="auto"/>
          <w:sz w:val="24"/>
          <w:szCs w:val="24"/>
          <w:highlight w:val="none"/>
        </w:rPr>
      </w:pPr>
      <w:r>
        <w:rPr>
          <w:rFonts w:hint="eastAsia"/>
          <w:color w:val="auto"/>
          <w:sz w:val="24"/>
          <w:szCs w:val="24"/>
          <w:highlight w:val="none"/>
        </w:rPr>
        <w:t>2、请</w:t>
      </w:r>
      <w:r>
        <w:rPr>
          <w:rFonts w:hint="eastAsia"/>
          <w:color w:val="auto"/>
          <w:sz w:val="24"/>
          <w:szCs w:val="24"/>
          <w:highlight w:val="none"/>
          <w:lang w:eastAsia="zh-CN"/>
        </w:rPr>
        <w:t>供应商</w:t>
      </w:r>
      <w:r>
        <w:rPr>
          <w:rFonts w:hint="eastAsia"/>
          <w:color w:val="auto"/>
          <w:sz w:val="24"/>
          <w:szCs w:val="24"/>
          <w:highlight w:val="none"/>
        </w:rPr>
        <w:t>自行将所要求的证明、证件资料按采购需求和评</w:t>
      </w:r>
      <w:r>
        <w:rPr>
          <w:rFonts w:hint="eastAsia"/>
          <w:color w:val="auto"/>
          <w:sz w:val="24"/>
          <w:szCs w:val="24"/>
          <w:highlight w:val="none"/>
          <w:lang w:eastAsia="zh-CN"/>
        </w:rPr>
        <w:t>审</w:t>
      </w:r>
      <w:r>
        <w:rPr>
          <w:rFonts w:hint="eastAsia"/>
          <w:color w:val="auto"/>
          <w:sz w:val="24"/>
          <w:szCs w:val="24"/>
          <w:highlight w:val="none"/>
        </w:rPr>
        <w:t>办法的评审顺序依次制作，并制作目录、标明页码。</w:t>
      </w:r>
    </w:p>
    <w:p>
      <w:pPr>
        <w:keepNext/>
        <w:keepLines/>
        <w:autoSpaceDE w:val="0"/>
        <w:autoSpaceDN w:val="0"/>
        <w:adjustRightInd w:val="0"/>
        <w:spacing w:line="360" w:lineRule="auto"/>
        <w:ind w:firstLine="480" w:firstLineChars="200"/>
        <w:rPr>
          <w:color w:val="auto"/>
          <w:sz w:val="24"/>
          <w:szCs w:val="24"/>
          <w:highlight w:val="none"/>
        </w:rPr>
      </w:pPr>
      <w:r>
        <w:rPr>
          <w:rFonts w:hint="eastAsia"/>
          <w:color w:val="auto"/>
          <w:sz w:val="24"/>
          <w:szCs w:val="24"/>
          <w:highlight w:val="none"/>
        </w:rPr>
        <w:t>3、与评审有关的证明文件索引目录格式：</w:t>
      </w:r>
    </w:p>
    <w:tbl>
      <w:tblPr>
        <w:tblW w:w="8217" w:type="dxa"/>
        <w:tblInd w:w="32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56"/>
        <w:gridCol w:w="2186"/>
        <w:gridCol w:w="2087"/>
        <w:gridCol w:w="2988"/>
      </w:tblGrid>
      <w:tr>
        <w:trPr>
          <w:trHeight w:val="600" w:hRule="atLeast"/>
        </w:trPr>
        <w:tc>
          <w:tcPr>
            <w:tcW w:w="956"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宋体" w:cs="宋体"/>
                <w:color w:val="auto"/>
                <w:kern w:val="0"/>
                <w:sz w:val="22"/>
                <w:szCs w:val="22"/>
                <w:highlight w:val="none"/>
                <w:lang w:val="zh-CN"/>
              </w:rPr>
            </w:pPr>
            <w:r>
              <w:rPr>
                <w:rFonts w:hint="eastAsia" w:ascii="宋体" w:cs="宋体"/>
                <w:b/>
                <w:bCs/>
                <w:color w:val="auto"/>
                <w:kern w:val="0"/>
                <w:sz w:val="24"/>
                <w:szCs w:val="24"/>
                <w:highlight w:val="none"/>
                <w:lang w:val="zh-CN"/>
              </w:rPr>
              <w:t>序号</w:t>
            </w:r>
          </w:p>
        </w:tc>
        <w:tc>
          <w:tcPr>
            <w:tcW w:w="2186" w:type="dxa"/>
            <w:tcBorders>
              <w:top w:val="single" w:color="000000" w:sz="2" w:space="0"/>
              <w:left w:val="nil"/>
              <w:bottom w:val="single" w:color="000000" w:sz="2" w:space="0"/>
              <w:right w:val="single" w:color="000000" w:sz="2" w:space="0"/>
            </w:tcBorders>
            <w:shd w:val="clear" w:color="000000" w:fill="FFFFFF"/>
            <w:vAlign w:val="center"/>
          </w:tcPr>
          <w:p>
            <w:pPr>
              <w:autoSpaceDE w:val="0"/>
              <w:autoSpaceDN w:val="0"/>
              <w:adjustRightInd w:val="0"/>
              <w:jc w:val="center"/>
              <w:rPr>
                <w:rFonts w:ascii="宋体" w:cs="宋体"/>
                <w:color w:val="auto"/>
                <w:kern w:val="0"/>
                <w:sz w:val="22"/>
                <w:szCs w:val="22"/>
                <w:highlight w:val="none"/>
                <w:lang w:val="zh-CN"/>
              </w:rPr>
            </w:pPr>
            <w:r>
              <w:rPr>
                <w:rFonts w:hint="eastAsia" w:ascii="宋体" w:cs="宋体"/>
                <w:b/>
                <w:bCs/>
                <w:color w:val="auto"/>
                <w:kern w:val="0"/>
                <w:sz w:val="24"/>
                <w:szCs w:val="24"/>
                <w:highlight w:val="none"/>
                <w:lang w:val="zh-CN"/>
              </w:rPr>
              <w:t>谈判文件</w:t>
            </w:r>
            <w:r>
              <w:rPr>
                <w:rFonts w:ascii="宋体" w:cs="宋体"/>
                <w:b/>
                <w:bCs/>
                <w:color w:val="auto"/>
                <w:kern w:val="0"/>
                <w:sz w:val="24"/>
                <w:szCs w:val="24"/>
                <w:highlight w:val="none"/>
                <w:lang w:val="zh-CN"/>
              </w:rPr>
              <w:t>“</w:t>
            </w:r>
            <w:r>
              <w:rPr>
                <w:rFonts w:hint="eastAsia" w:ascii="宋体" w:cs="宋体"/>
                <w:b/>
                <w:bCs/>
                <w:color w:val="auto"/>
                <w:kern w:val="0"/>
                <w:sz w:val="24"/>
                <w:szCs w:val="24"/>
                <w:highlight w:val="none"/>
                <w:lang w:val="zh-CN"/>
              </w:rPr>
              <w:t>评审办法</w:t>
            </w:r>
            <w:r>
              <w:rPr>
                <w:rFonts w:ascii="宋体" w:cs="宋体"/>
                <w:b/>
                <w:bCs/>
                <w:color w:val="auto"/>
                <w:kern w:val="0"/>
                <w:sz w:val="24"/>
                <w:szCs w:val="24"/>
                <w:highlight w:val="none"/>
                <w:lang w:val="zh-CN"/>
              </w:rPr>
              <w:t>”</w:t>
            </w:r>
            <w:r>
              <w:rPr>
                <w:rFonts w:hint="eastAsia" w:ascii="宋体" w:cs="宋体"/>
                <w:b/>
                <w:bCs/>
                <w:color w:val="auto"/>
                <w:kern w:val="0"/>
                <w:sz w:val="24"/>
                <w:szCs w:val="24"/>
                <w:highlight w:val="none"/>
                <w:lang w:val="zh-CN"/>
              </w:rPr>
              <w:t>评审对应指标</w:t>
            </w:r>
          </w:p>
        </w:tc>
        <w:tc>
          <w:tcPr>
            <w:tcW w:w="2087" w:type="dxa"/>
            <w:tcBorders>
              <w:top w:val="single" w:color="000000" w:sz="2" w:space="0"/>
              <w:left w:val="nil"/>
              <w:bottom w:val="single" w:color="000000" w:sz="2" w:space="0"/>
              <w:right w:val="single" w:color="000000" w:sz="2" w:space="0"/>
            </w:tcBorders>
            <w:shd w:val="clear" w:color="000000" w:fill="FFFFFF"/>
            <w:vAlign w:val="center"/>
          </w:tcPr>
          <w:p>
            <w:pPr>
              <w:autoSpaceDE w:val="0"/>
              <w:autoSpaceDN w:val="0"/>
              <w:adjustRightInd w:val="0"/>
              <w:jc w:val="center"/>
              <w:rPr>
                <w:rFonts w:ascii="宋体" w:cs="宋体"/>
                <w:color w:val="auto"/>
                <w:kern w:val="0"/>
                <w:sz w:val="22"/>
                <w:szCs w:val="22"/>
                <w:highlight w:val="none"/>
                <w:lang w:val="zh-CN"/>
              </w:rPr>
            </w:pPr>
            <w:r>
              <w:rPr>
                <w:rFonts w:hint="eastAsia" w:ascii="宋体" w:cs="宋体"/>
                <w:b/>
                <w:bCs/>
                <w:color w:val="auto"/>
                <w:kern w:val="0"/>
                <w:sz w:val="24"/>
                <w:szCs w:val="24"/>
                <w:highlight w:val="none"/>
                <w:lang w:val="zh-CN"/>
              </w:rPr>
              <w:t>陈述、说明、方案及</w:t>
            </w:r>
            <w:r>
              <w:rPr>
                <w:rFonts w:ascii="宋体" w:cs="宋体"/>
                <w:b/>
                <w:bCs/>
                <w:color w:val="auto"/>
                <w:kern w:val="0"/>
                <w:sz w:val="24"/>
                <w:szCs w:val="24"/>
                <w:highlight w:val="none"/>
                <w:lang w:val="zh-CN"/>
              </w:rPr>
              <w:br/>
            </w:r>
            <w:r>
              <w:rPr>
                <w:rFonts w:hint="eastAsia" w:ascii="宋体" w:cs="宋体"/>
                <w:b/>
                <w:bCs/>
                <w:color w:val="auto"/>
                <w:kern w:val="0"/>
                <w:sz w:val="24"/>
                <w:szCs w:val="24"/>
                <w:highlight w:val="none"/>
                <w:lang w:val="zh-CN"/>
              </w:rPr>
              <w:t>证明资料名称</w:t>
            </w:r>
          </w:p>
        </w:tc>
        <w:tc>
          <w:tcPr>
            <w:tcW w:w="2988" w:type="dxa"/>
            <w:tcBorders>
              <w:top w:val="single" w:color="000000" w:sz="2" w:space="0"/>
              <w:left w:val="nil"/>
              <w:bottom w:val="single" w:color="000000" w:sz="2" w:space="0"/>
              <w:right w:val="single" w:color="000000" w:sz="2" w:space="0"/>
            </w:tcBorders>
            <w:shd w:val="clear" w:color="000000" w:fill="FFFFFF"/>
            <w:vAlign w:val="center"/>
          </w:tcPr>
          <w:p>
            <w:pPr>
              <w:autoSpaceDE w:val="0"/>
              <w:autoSpaceDN w:val="0"/>
              <w:adjustRightInd w:val="0"/>
              <w:jc w:val="center"/>
              <w:rPr>
                <w:rFonts w:hint="eastAsia" w:ascii="宋体" w:cs="宋体"/>
                <w:b/>
                <w:bCs/>
                <w:color w:val="auto"/>
                <w:kern w:val="0"/>
                <w:sz w:val="24"/>
                <w:szCs w:val="24"/>
                <w:highlight w:val="none"/>
                <w:lang w:val="zh-CN"/>
              </w:rPr>
            </w:pPr>
            <w:r>
              <w:rPr>
                <w:rFonts w:hint="eastAsia" w:ascii="宋体" w:cs="宋体"/>
                <w:b/>
                <w:bCs/>
                <w:color w:val="auto"/>
                <w:kern w:val="0"/>
                <w:sz w:val="24"/>
                <w:szCs w:val="24"/>
                <w:highlight w:val="none"/>
                <w:lang w:val="zh-CN"/>
              </w:rPr>
              <w:t>对应本章节页码范围</w:t>
            </w:r>
          </w:p>
          <w:p>
            <w:pPr>
              <w:autoSpaceDE w:val="0"/>
              <w:autoSpaceDN w:val="0"/>
              <w:adjustRightInd w:val="0"/>
              <w:jc w:val="center"/>
              <w:rPr>
                <w:rFonts w:ascii="宋体" w:cs="宋体"/>
                <w:color w:val="auto"/>
                <w:kern w:val="0"/>
                <w:sz w:val="22"/>
                <w:szCs w:val="22"/>
                <w:highlight w:val="none"/>
                <w:lang w:val="zh-CN"/>
              </w:rPr>
            </w:pPr>
            <w:r>
              <w:rPr>
                <w:rFonts w:hint="eastAsia" w:ascii="宋体" w:cs="宋体"/>
                <w:b/>
                <w:bCs/>
                <w:color w:val="auto"/>
                <w:kern w:val="0"/>
                <w:sz w:val="21"/>
                <w:szCs w:val="21"/>
                <w:highlight w:val="none"/>
                <w:lang w:val="zh-CN"/>
              </w:rPr>
              <w:t>（注：</w:t>
            </w:r>
            <w:r>
              <w:rPr>
                <w:rFonts w:hint="eastAsia" w:ascii="宋体" w:cs="宋体"/>
                <w:b w:val="0"/>
                <w:bCs w:val="0"/>
                <w:color w:val="auto"/>
                <w:kern w:val="0"/>
                <w:sz w:val="21"/>
                <w:szCs w:val="21"/>
                <w:highlight w:val="none"/>
                <w:lang w:val="zh-CN"/>
              </w:rPr>
              <w:t>不在本章节体现的证明资料，须注明其证明材料在响应文件中所在章节位置，例如资格审查指标中“</w:t>
            </w:r>
            <w:r>
              <w:rPr>
                <w:rFonts w:hint="eastAsia" w:ascii="宋体" w:hAnsi="宋体" w:cs="Arial"/>
                <w:b w:val="0"/>
                <w:bCs w:val="0"/>
                <w:color w:val="auto"/>
                <w:szCs w:val="21"/>
                <w:highlight w:val="none"/>
                <w:lang w:eastAsia="zh-CN"/>
              </w:rPr>
              <w:t>供应商声明函</w:t>
            </w:r>
            <w:r>
              <w:rPr>
                <w:rFonts w:hint="eastAsia" w:ascii="宋体" w:cs="宋体"/>
                <w:b w:val="0"/>
                <w:bCs w:val="0"/>
                <w:color w:val="auto"/>
                <w:kern w:val="0"/>
                <w:sz w:val="21"/>
                <w:szCs w:val="21"/>
                <w:highlight w:val="none"/>
                <w:lang w:val="zh-CN"/>
              </w:rPr>
              <w:t>”，供应商应注明详见响应文件第十一章</w:t>
            </w:r>
            <w:r>
              <w:rPr>
                <w:rFonts w:hint="eastAsia" w:ascii="宋体" w:cs="宋体"/>
                <w:b w:val="0"/>
                <w:bCs w:val="0"/>
                <w:color w:val="auto"/>
                <w:kern w:val="0"/>
                <w:sz w:val="21"/>
                <w:szCs w:val="21"/>
                <w:highlight w:val="none"/>
                <w:lang w:val="en-US" w:eastAsia="zh-CN"/>
              </w:rPr>
              <w:t>-</w:t>
            </w:r>
            <w:r>
              <w:rPr>
                <w:rFonts w:hint="eastAsia" w:ascii="宋体" w:hAnsi="宋体" w:cs="Arial"/>
                <w:b w:val="0"/>
                <w:bCs w:val="0"/>
                <w:color w:val="auto"/>
                <w:szCs w:val="21"/>
                <w:highlight w:val="none"/>
                <w:lang w:eastAsia="zh-CN"/>
              </w:rPr>
              <w:t>供应商声明函，无需在本章节中重复提供</w:t>
            </w:r>
            <w:r>
              <w:rPr>
                <w:rFonts w:hint="eastAsia" w:ascii="宋体" w:cs="宋体"/>
                <w:b/>
                <w:bCs/>
                <w:color w:val="auto"/>
                <w:kern w:val="0"/>
                <w:sz w:val="21"/>
                <w:szCs w:val="21"/>
                <w:highlight w:val="none"/>
                <w:lang w:val="zh-CN"/>
              </w:rPr>
              <w:t>）</w:t>
            </w:r>
          </w:p>
        </w:tc>
      </w:tr>
      <w:tr>
        <w:trPr>
          <w:trHeight w:val="600" w:hRule="atLeast"/>
        </w:trPr>
        <w:tc>
          <w:tcPr>
            <w:tcW w:w="956"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宋体" w:cs="宋体"/>
                <w:color w:val="auto"/>
                <w:kern w:val="0"/>
                <w:sz w:val="22"/>
                <w:szCs w:val="22"/>
                <w:highlight w:val="none"/>
                <w:lang w:val="zh-CN"/>
              </w:rPr>
            </w:pPr>
            <w:r>
              <w:rPr>
                <w:rFonts w:hint="eastAsia" w:ascii="宋体" w:cs="宋体"/>
                <w:color w:val="auto"/>
                <w:kern w:val="0"/>
                <w:sz w:val="24"/>
                <w:szCs w:val="24"/>
                <w:highlight w:val="none"/>
                <w:lang w:val="zh-CN"/>
              </w:rPr>
              <w:t>一</w:t>
            </w:r>
          </w:p>
        </w:tc>
        <w:tc>
          <w:tcPr>
            <w:tcW w:w="2186" w:type="dxa"/>
            <w:tcBorders>
              <w:top w:val="single" w:color="000000" w:sz="2" w:space="0"/>
              <w:left w:val="nil"/>
              <w:bottom w:val="single" w:color="000000" w:sz="2" w:space="0"/>
              <w:right w:val="single" w:color="000000" w:sz="2" w:space="0"/>
            </w:tcBorders>
            <w:shd w:val="clear" w:color="000000" w:fill="FFFFFF"/>
            <w:vAlign w:val="center"/>
          </w:tcPr>
          <w:p>
            <w:pPr>
              <w:autoSpaceDE w:val="0"/>
              <w:autoSpaceDN w:val="0"/>
              <w:adjustRightInd w:val="0"/>
              <w:jc w:val="left"/>
              <w:rPr>
                <w:rFonts w:ascii="宋体" w:cs="宋体"/>
                <w:color w:val="auto"/>
                <w:kern w:val="0"/>
                <w:sz w:val="22"/>
                <w:szCs w:val="22"/>
                <w:highlight w:val="none"/>
                <w:lang w:val="zh-CN"/>
              </w:rPr>
            </w:pPr>
            <w:r>
              <w:rPr>
                <w:rFonts w:hint="eastAsia" w:ascii="宋体" w:cs="宋体"/>
                <w:color w:val="auto"/>
                <w:kern w:val="0"/>
                <w:sz w:val="24"/>
                <w:szCs w:val="24"/>
                <w:highlight w:val="none"/>
                <w:lang w:val="zh-CN"/>
              </w:rPr>
              <w:t>审查指标</w:t>
            </w:r>
          </w:p>
        </w:tc>
        <w:tc>
          <w:tcPr>
            <w:tcW w:w="2087" w:type="dxa"/>
            <w:tcBorders>
              <w:top w:val="single" w:color="000000" w:sz="2" w:space="0"/>
              <w:left w:val="nil"/>
              <w:bottom w:val="single" w:color="000000" w:sz="2" w:space="0"/>
              <w:right w:val="single" w:color="000000" w:sz="2" w:space="0"/>
            </w:tcBorders>
            <w:shd w:val="clear" w:color="000000" w:fill="FFFFFF"/>
            <w:vAlign w:val="center"/>
          </w:tcPr>
          <w:p>
            <w:pPr>
              <w:autoSpaceDE w:val="0"/>
              <w:autoSpaceDN w:val="0"/>
              <w:adjustRightInd w:val="0"/>
              <w:jc w:val="center"/>
              <w:rPr>
                <w:rFonts w:hint="eastAsia" w:ascii="宋体" w:cs="宋体"/>
                <w:b/>
                <w:bCs/>
                <w:color w:val="auto"/>
                <w:kern w:val="0"/>
                <w:sz w:val="24"/>
                <w:szCs w:val="24"/>
                <w:highlight w:val="none"/>
                <w:lang w:val="zh-CN"/>
              </w:rPr>
            </w:pPr>
          </w:p>
        </w:tc>
        <w:tc>
          <w:tcPr>
            <w:tcW w:w="2988" w:type="dxa"/>
            <w:tcBorders>
              <w:top w:val="single" w:color="000000" w:sz="2" w:space="0"/>
              <w:left w:val="nil"/>
              <w:bottom w:val="single" w:color="000000" w:sz="2" w:space="0"/>
              <w:right w:val="single" w:color="000000" w:sz="2" w:space="0"/>
            </w:tcBorders>
            <w:shd w:val="clear" w:color="000000" w:fill="FFFFFF"/>
            <w:vAlign w:val="center"/>
          </w:tcPr>
          <w:p>
            <w:pPr>
              <w:autoSpaceDE w:val="0"/>
              <w:autoSpaceDN w:val="0"/>
              <w:adjustRightInd w:val="0"/>
              <w:jc w:val="center"/>
              <w:rPr>
                <w:rFonts w:hint="eastAsia" w:ascii="宋体" w:cs="宋体"/>
                <w:b/>
                <w:bCs/>
                <w:color w:val="auto"/>
                <w:kern w:val="0"/>
                <w:sz w:val="24"/>
                <w:szCs w:val="24"/>
                <w:highlight w:val="none"/>
                <w:lang w:val="zh-CN"/>
              </w:rPr>
            </w:pPr>
          </w:p>
        </w:tc>
      </w:tr>
      <w:tr>
        <w:trPr>
          <w:trHeight w:val="600" w:hRule="atLeast"/>
        </w:trPr>
        <w:tc>
          <w:tcPr>
            <w:tcW w:w="956"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hint="eastAsia" w:ascii="宋体" w:cs="宋体"/>
                <w:color w:val="auto"/>
                <w:kern w:val="0"/>
                <w:sz w:val="24"/>
                <w:szCs w:val="24"/>
                <w:highlight w:val="none"/>
                <w:lang w:val="zh-CN"/>
              </w:rPr>
            </w:pPr>
            <w:r>
              <w:rPr>
                <w:rFonts w:ascii="宋体" w:cs="宋体"/>
                <w:color w:val="auto"/>
                <w:kern w:val="0"/>
                <w:sz w:val="24"/>
                <w:szCs w:val="24"/>
                <w:highlight w:val="none"/>
                <w:lang w:val="zh-CN"/>
              </w:rPr>
              <w:t>1</w:t>
            </w:r>
          </w:p>
        </w:tc>
        <w:tc>
          <w:tcPr>
            <w:tcW w:w="2186" w:type="dxa"/>
            <w:tcBorders>
              <w:top w:val="single" w:color="000000" w:sz="2" w:space="0"/>
              <w:left w:val="nil"/>
              <w:bottom w:val="single" w:color="000000" w:sz="2" w:space="0"/>
              <w:right w:val="single" w:color="000000" w:sz="2" w:space="0"/>
            </w:tcBorders>
            <w:shd w:val="clear" w:color="000000" w:fill="FFFFFF"/>
            <w:vAlign w:val="center"/>
          </w:tcPr>
          <w:p>
            <w:pPr>
              <w:autoSpaceDE w:val="0"/>
              <w:autoSpaceDN w:val="0"/>
              <w:adjustRightInd w:val="0"/>
              <w:jc w:val="center"/>
              <w:rPr>
                <w:rFonts w:hint="eastAsia" w:ascii="宋体" w:cs="宋体"/>
                <w:b/>
                <w:bCs/>
                <w:color w:val="auto"/>
                <w:kern w:val="0"/>
                <w:sz w:val="24"/>
                <w:szCs w:val="24"/>
                <w:highlight w:val="none"/>
                <w:lang w:val="zh-CN"/>
              </w:rPr>
            </w:pPr>
          </w:p>
        </w:tc>
        <w:tc>
          <w:tcPr>
            <w:tcW w:w="2087" w:type="dxa"/>
            <w:tcBorders>
              <w:top w:val="single" w:color="000000" w:sz="2" w:space="0"/>
              <w:left w:val="nil"/>
              <w:bottom w:val="single" w:color="000000" w:sz="2" w:space="0"/>
              <w:right w:val="single" w:color="000000" w:sz="2" w:space="0"/>
            </w:tcBorders>
            <w:shd w:val="clear" w:color="000000" w:fill="FFFFFF"/>
            <w:vAlign w:val="center"/>
          </w:tcPr>
          <w:p>
            <w:pPr>
              <w:autoSpaceDE w:val="0"/>
              <w:autoSpaceDN w:val="0"/>
              <w:adjustRightInd w:val="0"/>
              <w:jc w:val="center"/>
              <w:rPr>
                <w:rFonts w:hint="eastAsia" w:ascii="宋体" w:cs="宋体"/>
                <w:b/>
                <w:bCs/>
                <w:color w:val="auto"/>
                <w:kern w:val="0"/>
                <w:sz w:val="24"/>
                <w:szCs w:val="24"/>
                <w:highlight w:val="none"/>
                <w:lang w:val="zh-CN"/>
              </w:rPr>
            </w:pPr>
          </w:p>
        </w:tc>
        <w:tc>
          <w:tcPr>
            <w:tcW w:w="2988" w:type="dxa"/>
            <w:tcBorders>
              <w:top w:val="single" w:color="000000" w:sz="2" w:space="0"/>
              <w:left w:val="nil"/>
              <w:bottom w:val="single" w:color="000000" w:sz="2" w:space="0"/>
              <w:right w:val="single" w:color="000000" w:sz="2" w:space="0"/>
            </w:tcBorders>
            <w:shd w:val="clear" w:color="000000" w:fill="FFFFFF"/>
            <w:vAlign w:val="center"/>
          </w:tcPr>
          <w:p>
            <w:pPr>
              <w:autoSpaceDE w:val="0"/>
              <w:autoSpaceDN w:val="0"/>
              <w:adjustRightInd w:val="0"/>
              <w:jc w:val="center"/>
              <w:rPr>
                <w:rFonts w:hint="eastAsia" w:ascii="宋体" w:cs="宋体"/>
                <w:b/>
                <w:bCs/>
                <w:color w:val="auto"/>
                <w:kern w:val="0"/>
                <w:sz w:val="24"/>
                <w:szCs w:val="24"/>
                <w:highlight w:val="none"/>
                <w:lang w:val="zh-CN"/>
              </w:rPr>
            </w:pPr>
          </w:p>
        </w:tc>
      </w:tr>
      <w:tr>
        <w:trPr>
          <w:trHeight w:val="600" w:hRule="atLeast"/>
        </w:trPr>
        <w:tc>
          <w:tcPr>
            <w:tcW w:w="956"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hint="eastAsia" w:ascii="宋体" w:cs="宋体"/>
                <w:color w:val="auto"/>
                <w:kern w:val="0"/>
                <w:sz w:val="24"/>
                <w:szCs w:val="24"/>
                <w:highlight w:val="none"/>
                <w:lang w:val="zh-CN"/>
              </w:rPr>
            </w:pPr>
            <w:r>
              <w:rPr>
                <w:rFonts w:hint="eastAsia" w:ascii="宋体" w:cs="宋体"/>
                <w:color w:val="auto"/>
                <w:kern w:val="0"/>
                <w:sz w:val="24"/>
                <w:szCs w:val="24"/>
                <w:highlight w:val="none"/>
                <w:lang w:val="zh-CN"/>
              </w:rPr>
              <w:t>2</w:t>
            </w:r>
          </w:p>
        </w:tc>
        <w:tc>
          <w:tcPr>
            <w:tcW w:w="2186" w:type="dxa"/>
            <w:tcBorders>
              <w:top w:val="single" w:color="000000" w:sz="2" w:space="0"/>
              <w:left w:val="nil"/>
              <w:bottom w:val="single" w:color="000000" w:sz="2" w:space="0"/>
              <w:right w:val="single" w:color="000000" w:sz="2" w:space="0"/>
            </w:tcBorders>
            <w:shd w:val="clear" w:color="000000" w:fill="FFFFFF"/>
            <w:vAlign w:val="center"/>
          </w:tcPr>
          <w:p>
            <w:pPr>
              <w:autoSpaceDE w:val="0"/>
              <w:autoSpaceDN w:val="0"/>
              <w:adjustRightInd w:val="0"/>
              <w:jc w:val="center"/>
              <w:rPr>
                <w:rFonts w:hint="eastAsia" w:ascii="宋体" w:cs="宋体"/>
                <w:b/>
                <w:bCs/>
                <w:color w:val="auto"/>
                <w:kern w:val="0"/>
                <w:sz w:val="24"/>
                <w:szCs w:val="24"/>
                <w:highlight w:val="none"/>
                <w:lang w:val="zh-CN"/>
              </w:rPr>
            </w:pPr>
          </w:p>
        </w:tc>
        <w:tc>
          <w:tcPr>
            <w:tcW w:w="2087" w:type="dxa"/>
            <w:tcBorders>
              <w:top w:val="single" w:color="000000" w:sz="2" w:space="0"/>
              <w:left w:val="nil"/>
              <w:bottom w:val="single" w:color="000000" w:sz="2" w:space="0"/>
              <w:right w:val="single" w:color="000000" w:sz="2" w:space="0"/>
            </w:tcBorders>
            <w:shd w:val="clear" w:color="000000" w:fill="FFFFFF"/>
            <w:vAlign w:val="center"/>
          </w:tcPr>
          <w:p>
            <w:pPr>
              <w:autoSpaceDE w:val="0"/>
              <w:autoSpaceDN w:val="0"/>
              <w:adjustRightInd w:val="0"/>
              <w:jc w:val="center"/>
              <w:rPr>
                <w:rFonts w:hint="eastAsia" w:ascii="宋体" w:cs="宋体"/>
                <w:b/>
                <w:bCs/>
                <w:color w:val="auto"/>
                <w:kern w:val="0"/>
                <w:sz w:val="24"/>
                <w:szCs w:val="24"/>
                <w:highlight w:val="none"/>
                <w:lang w:val="zh-CN"/>
              </w:rPr>
            </w:pPr>
          </w:p>
        </w:tc>
        <w:tc>
          <w:tcPr>
            <w:tcW w:w="2988" w:type="dxa"/>
            <w:tcBorders>
              <w:top w:val="single" w:color="000000" w:sz="2" w:space="0"/>
              <w:left w:val="nil"/>
              <w:bottom w:val="single" w:color="000000" w:sz="2" w:space="0"/>
              <w:right w:val="single" w:color="000000" w:sz="2" w:space="0"/>
            </w:tcBorders>
            <w:shd w:val="clear" w:color="000000" w:fill="FFFFFF"/>
            <w:vAlign w:val="center"/>
          </w:tcPr>
          <w:p>
            <w:pPr>
              <w:autoSpaceDE w:val="0"/>
              <w:autoSpaceDN w:val="0"/>
              <w:adjustRightInd w:val="0"/>
              <w:jc w:val="center"/>
              <w:rPr>
                <w:rFonts w:hint="eastAsia" w:ascii="宋体" w:cs="宋体"/>
                <w:b/>
                <w:bCs/>
                <w:color w:val="auto"/>
                <w:kern w:val="0"/>
                <w:sz w:val="24"/>
                <w:szCs w:val="24"/>
                <w:highlight w:val="none"/>
                <w:lang w:val="zh-CN"/>
              </w:rPr>
            </w:pPr>
          </w:p>
        </w:tc>
      </w:tr>
      <w:tr>
        <w:trPr>
          <w:trHeight w:val="600" w:hRule="atLeast"/>
        </w:trPr>
        <w:tc>
          <w:tcPr>
            <w:tcW w:w="956" w:type="dxa"/>
            <w:tcBorders>
              <w:top w:val="nil"/>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hint="eastAsia" w:ascii="宋体" w:eastAsia="宋体" w:cs="宋体"/>
                <w:color w:val="auto"/>
                <w:kern w:val="0"/>
                <w:sz w:val="22"/>
                <w:szCs w:val="22"/>
                <w:highlight w:val="none"/>
                <w:lang w:val="zh-CN" w:eastAsia="zh-CN"/>
              </w:rPr>
            </w:pPr>
            <w:r>
              <w:rPr>
                <w:rFonts w:hint="eastAsia" w:ascii="宋体" w:cs="宋体"/>
                <w:color w:val="auto"/>
                <w:kern w:val="0"/>
                <w:sz w:val="24"/>
                <w:szCs w:val="24"/>
                <w:highlight w:val="none"/>
                <w:lang w:val="en-US" w:eastAsia="zh-CN"/>
              </w:rPr>
              <w:t>3</w:t>
            </w:r>
          </w:p>
        </w:tc>
        <w:tc>
          <w:tcPr>
            <w:tcW w:w="2186" w:type="dxa"/>
            <w:tcBorders>
              <w:top w:val="nil"/>
              <w:left w:val="nil"/>
              <w:bottom w:val="single" w:color="000000" w:sz="2" w:space="0"/>
              <w:right w:val="single" w:color="000000" w:sz="2" w:space="0"/>
            </w:tcBorders>
            <w:shd w:val="clear" w:color="000000" w:fill="FFFFFF"/>
            <w:vAlign w:val="center"/>
          </w:tcPr>
          <w:p>
            <w:pPr>
              <w:autoSpaceDE w:val="0"/>
              <w:autoSpaceDN w:val="0"/>
              <w:adjustRightInd w:val="0"/>
              <w:jc w:val="center"/>
              <w:rPr>
                <w:rFonts w:ascii="宋体" w:cs="宋体"/>
                <w:color w:val="auto"/>
                <w:kern w:val="0"/>
                <w:sz w:val="22"/>
                <w:szCs w:val="22"/>
                <w:highlight w:val="none"/>
                <w:lang w:val="zh-CN"/>
              </w:rPr>
            </w:pPr>
            <w:r>
              <w:rPr>
                <w:rFonts w:hint="eastAsia" w:ascii="宋体" w:cs="宋体"/>
                <w:color w:val="auto"/>
                <w:kern w:val="0"/>
                <w:sz w:val="24"/>
                <w:szCs w:val="24"/>
                <w:highlight w:val="none"/>
                <w:lang w:val="zh-CN"/>
              </w:rPr>
              <w:t>　</w:t>
            </w:r>
          </w:p>
        </w:tc>
        <w:tc>
          <w:tcPr>
            <w:tcW w:w="2087" w:type="dxa"/>
            <w:tcBorders>
              <w:top w:val="nil"/>
              <w:left w:val="nil"/>
              <w:bottom w:val="single" w:color="000000" w:sz="2" w:space="0"/>
              <w:right w:val="single" w:color="000000" w:sz="2" w:space="0"/>
            </w:tcBorders>
            <w:shd w:val="clear" w:color="000000" w:fill="FFFFFF"/>
            <w:vAlign w:val="center"/>
          </w:tcPr>
          <w:p>
            <w:pPr>
              <w:autoSpaceDE w:val="0"/>
              <w:autoSpaceDN w:val="0"/>
              <w:adjustRightInd w:val="0"/>
              <w:jc w:val="center"/>
              <w:rPr>
                <w:rFonts w:ascii="宋体" w:cs="宋体"/>
                <w:color w:val="auto"/>
                <w:kern w:val="0"/>
                <w:sz w:val="22"/>
                <w:szCs w:val="22"/>
                <w:highlight w:val="none"/>
                <w:lang w:val="zh-CN"/>
              </w:rPr>
            </w:pPr>
            <w:r>
              <w:rPr>
                <w:rFonts w:hint="eastAsia" w:ascii="宋体" w:cs="宋体"/>
                <w:color w:val="auto"/>
                <w:kern w:val="0"/>
                <w:sz w:val="24"/>
                <w:szCs w:val="24"/>
                <w:highlight w:val="none"/>
                <w:lang w:val="zh-CN"/>
              </w:rPr>
              <w:t>　</w:t>
            </w:r>
          </w:p>
        </w:tc>
        <w:tc>
          <w:tcPr>
            <w:tcW w:w="2988" w:type="dxa"/>
            <w:tcBorders>
              <w:top w:val="nil"/>
              <w:left w:val="nil"/>
              <w:bottom w:val="single" w:color="000000" w:sz="2" w:space="0"/>
              <w:right w:val="single" w:color="000000" w:sz="2" w:space="0"/>
            </w:tcBorders>
            <w:shd w:val="clear" w:color="000000" w:fill="FFFFFF"/>
            <w:vAlign w:val="center"/>
          </w:tcPr>
          <w:p>
            <w:pPr>
              <w:autoSpaceDE w:val="0"/>
              <w:autoSpaceDN w:val="0"/>
              <w:adjustRightInd w:val="0"/>
              <w:jc w:val="center"/>
              <w:rPr>
                <w:rFonts w:ascii="宋体" w:cs="宋体"/>
                <w:color w:val="auto"/>
                <w:kern w:val="0"/>
                <w:sz w:val="22"/>
                <w:szCs w:val="22"/>
                <w:highlight w:val="none"/>
                <w:lang w:val="zh-CN"/>
              </w:rPr>
            </w:pPr>
            <w:r>
              <w:rPr>
                <w:rFonts w:hint="eastAsia" w:ascii="宋体" w:cs="宋体"/>
                <w:color w:val="auto"/>
                <w:kern w:val="0"/>
                <w:sz w:val="24"/>
                <w:szCs w:val="24"/>
                <w:highlight w:val="none"/>
                <w:lang w:val="zh-CN"/>
              </w:rPr>
              <w:t>　</w:t>
            </w:r>
          </w:p>
        </w:tc>
      </w:tr>
      <w:tr>
        <w:trPr>
          <w:trHeight w:val="600" w:hRule="atLeast"/>
        </w:trPr>
        <w:tc>
          <w:tcPr>
            <w:tcW w:w="956" w:type="dxa"/>
            <w:tcBorders>
              <w:top w:val="nil"/>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hint="eastAsia" w:ascii="宋体" w:eastAsia="宋体" w:cs="宋体"/>
                <w:color w:val="auto"/>
                <w:kern w:val="0"/>
                <w:sz w:val="22"/>
                <w:szCs w:val="22"/>
                <w:highlight w:val="none"/>
                <w:lang w:val="zh-CN" w:eastAsia="zh-CN"/>
              </w:rPr>
            </w:pPr>
            <w:r>
              <w:rPr>
                <w:rFonts w:hint="eastAsia" w:ascii="宋体" w:cs="宋体"/>
                <w:color w:val="auto"/>
                <w:kern w:val="0"/>
                <w:sz w:val="24"/>
                <w:szCs w:val="24"/>
                <w:highlight w:val="none"/>
                <w:lang w:val="en-US" w:eastAsia="zh-CN"/>
              </w:rPr>
              <w:t>4</w:t>
            </w:r>
          </w:p>
        </w:tc>
        <w:tc>
          <w:tcPr>
            <w:tcW w:w="2186" w:type="dxa"/>
            <w:tcBorders>
              <w:top w:val="nil"/>
              <w:left w:val="nil"/>
              <w:bottom w:val="single" w:color="000000" w:sz="2" w:space="0"/>
              <w:right w:val="single" w:color="000000" w:sz="2" w:space="0"/>
            </w:tcBorders>
            <w:shd w:val="clear" w:color="000000" w:fill="FFFFFF"/>
            <w:vAlign w:val="center"/>
          </w:tcPr>
          <w:p>
            <w:pPr>
              <w:autoSpaceDE w:val="0"/>
              <w:autoSpaceDN w:val="0"/>
              <w:adjustRightInd w:val="0"/>
              <w:jc w:val="center"/>
              <w:rPr>
                <w:rFonts w:ascii="宋体" w:cs="宋体"/>
                <w:color w:val="auto"/>
                <w:kern w:val="0"/>
                <w:sz w:val="22"/>
                <w:szCs w:val="22"/>
                <w:highlight w:val="none"/>
                <w:lang w:val="zh-CN"/>
              </w:rPr>
            </w:pPr>
            <w:r>
              <w:rPr>
                <w:rFonts w:hint="eastAsia" w:ascii="宋体" w:cs="宋体"/>
                <w:color w:val="auto"/>
                <w:kern w:val="0"/>
                <w:sz w:val="24"/>
                <w:szCs w:val="24"/>
                <w:highlight w:val="none"/>
                <w:lang w:val="zh-CN"/>
              </w:rPr>
              <w:t>　</w:t>
            </w:r>
          </w:p>
        </w:tc>
        <w:tc>
          <w:tcPr>
            <w:tcW w:w="2087" w:type="dxa"/>
            <w:tcBorders>
              <w:top w:val="nil"/>
              <w:left w:val="nil"/>
              <w:bottom w:val="single" w:color="000000" w:sz="2" w:space="0"/>
              <w:right w:val="single" w:color="000000" w:sz="2" w:space="0"/>
            </w:tcBorders>
            <w:shd w:val="clear" w:color="000000" w:fill="FFFFFF"/>
            <w:vAlign w:val="center"/>
          </w:tcPr>
          <w:p>
            <w:pPr>
              <w:autoSpaceDE w:val="0"/>
              <w:autoSpaceDN w:val="0"/>
              <w:adjustRightInd w:val="0"/>
              <w:jc w:val="center"/>
              <w:rPr>
                <w:rFonts w:ascii="宋体" w:cs="宋体"/>
                <w:color w:val="auto"/>
                <w:kern w:val="0"/>
                <w:sz w:val="22"/>
                <w:szCs w:val="22"/>
                <w:highlight w:val="none"/>
                <w:lang w:val="zh-CN"/>
              </w:rPr>
            </w:pPr>
            <w:r>
              <w:rPr>
                <w:rFonts w:hint="eastAsia" w:ascii="宋体" w:cs="宋体"/>
                <w:color w:val="auto"/>
                <w:kern w:val="0"/>
                <w:sz w:val="24"/>
                <w:szCs w:val="24"/>
                <w:highlight w:val="none"/>
                <w:lang w:val="zh-CN"/>
              </w:rPr>
              <w:t>　</w:t>
            </w:r>
          </w:p>
        </w:tc>
        <w:tc>
          <w:tcPr>
            <w:tcW w:w="2988" w:type="dxa"/>
            <w:tcBorders>
              <w:top w:val="nil"/>
              <w:left w:val="nil"/>
              <w:bottom w:val="single" w:color="000000" w:sz="2" w:space="0"/>
              <w:right w:val="single" w:color="000000" w:sz="2" w:space="0"/>
            </w:tcBorders>
            <w:shd w:val="clear" w:color="000000" w:fill="FFFFFF"/>
            <w:vAlign w:val="center"/>
          </w:tcPr>
          <w:p>
            <w:pPr>
              <w:autoSpaceDE w:val="0"/>
              <w:autoSpaceDN w:val="0"/>
              <w:adjustRightInd w:val="0"/>
              <w:jc w:val="center"/>
              <w:rPr>
                <w:rFonts w:ascii="宋体" w:cs="宋体"/>
                <w:color w:val="auto"/>
                <w:kern w:val="0"/>
                <w:sz w:val="22"/>
                <w:szCs w:val="22"/>
                <w:highlight w:val="none"/>
                <w:lang w:val="zh-CN"/>
              </w:rPr>
            </w:pPr>
            <w:r>
              <w:rPr>
                <w:rFonts w:hint="eastAsia" w:ascii="宋体" w:cs="宋体"/>
                <w:color w:val="auto"/>
                <w:kern w:val="0"/>
                <w:sz w:val="24"/>
                <w:szCs w:val="24"/>
                <w:highlight w:val="none"/>
                <w:lang w:val="zh-CN"/>
              </w:rPr>
              <w:t>　</w:t>
            </w:r>
          </w:p>
        </w:tc>
      </w:tr>
      <w:tr>
        <w:trPr>
          <w:trHeight w:val="600" w:hRule="atLeast"/>
        </w:trPr>
        <w:tc>
          <w:tcPr>
            <w:tcW w:w="956" w:type="dxa"/>
            <w:tcBorders>
              <w:top w:val="nil"/>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hint="eastAsia" w:ascii="宋体" w:eastAsia="宋体" w:cs="宋体"/>
                <w:color w:val="auto"/>
                <w:kern w:val="0"/>
                <w:sz w:val="22"/>
                <w:szCs w:val="22"/>
                <w:highlight w:val="none"/>
                <w:lang w:val="zh-CN" w:eastAsia="zh-CN"/>
              </w:rPr>
            </w:pPr>
            <w:r>
              <w:rPr>
                <w:rFonts w:hint="eastAsia" w:ascii="宋体" w:cs="宋体"/>
                <w:color w:val="auto"/>
                <w:kern w:val="0"/>
                <w:sz w:val="24"/>
                <w:szCs w:val="24"/>
                <w:highlight w:val="none"/>
                <w:lang w:val="en-US" w:eastAsia="zh-CN"/>
              </w:rPr>
              <w:t>5</w:t>
            </w:r>
          </w:p>
        </w:tc>
        <w:tc>
          <w:tcPr>
            <w:tcW w:w="2186" w:type="dxa"/>
            <w:tcBorders>
              <w:top w:val="nil"/>
              <w:left w:val="nil"/>
              <w:bottom w:val="single" w:color="000000" w:sz="2" w:space="0"/>
              <w:right w:val="single" w:color="000000" w:sz="2" w:space="0"/>
            </w:tcBorders>
            <w:shd w:val="clear" w:color="000000" w:fill="FFFFFF"/>
            <w:vAlign w:val="center"/>
          </w:tcPr>
          <w:p>
            <w:pPr>
              <w:autoSpaceDE w:val="0"/>
              <w:autoSpaceDN w:val="0"/>
              <w:adjustRightInd w:val="0"/>
              <w:jc w:val="center"/>
              <w:rPr>
                <w:rFonts w:ascii="宋体" w:cs="宋体"/>
                <w:color w:val="auto"/>
                <w:kern w:val="0"/>
                <w:sz w:val="22"/>
                <w:szCs w:val="22"/>
                <w:highlight w:val="none"/>
                <w:lang w:val="zh-CN"/>
              </w:rPr>
            </w:pPr>
            <w:r>
              <w:rPr>
                <w:rFonts w:hint="eastAsia" w:ascii="宋体" w:cs="宋体"/>
                <w:color w:val="auto"/>
                <w:kern w:val="0"/>
                <w:sz w:val="24"/>
                <w:szCs w:val="24"/>
                <w:highlight w:val="none"/>
                <w:lang w:val="zh-CN"/>
              </w:rPr>
              <w:t>　</w:t>
            </w:r>
          </w:p>
        </w:tc>
        <w:tc>
          <w:tcPr>
            <w:tcW w:w="2087" w:type="dxa"/>
            <w:tcBorders>
              <w:top w:val="nil"/>
              <w:left w:val="nil"/>
              <w:bottom w:val="single" w:color="000000" w:sz="2" w:space="0"/>
              <w:right w:val="single" w:color="000000" w:sz="2" w:space="0"/>
            </w:tcBorders>
            <w:shd w:val="clear" w:color="000000" w:fill="FFFFFF"/>
            <w:vAlign w:val="center"/>
          </w:tcPr>
          <w:p>
            <w:pPr>
              <w:autoSpaceDE w:val="0"/>
              <w:autoSpaceDN w:val="0"/>
              <w:adjustRightInd w:val="0"/>
              <w:jc w:val="center"/>
              <w:rPr>
                <w:rFonts w:ascii="宋体" w:cs="宋体"/>
                <w:color w:val="auto"/>
                <w:kern w:val="0"/>
                <w:sz w:val="22"/>
                <w:szCs w:val="22"/>
                <w:highlight w:val="none"/>
                <w:lang w:val="zh-CN"/>
              </w:rPr>
            </w:pPr>
            <w:r>
              <w:rPr>
                <w:rFonts w:hint="eastAsia" w:ascii="宋体" w:cs="宋体"/>
                <w:color w:val="auto"/>
                <w:kern w:val="0"/>
                <w:sz w:val="24"/>
                <w:szCs w:val="24"/>
                <w:highlight w:val="none"/>
                <w:lang w:val="zh-CN"/>
              </w:rPr>
              <w:t>　</w:t>
            </w:r>
          </w:p>
        </w:tc>
        <w:tc>
          <w:tcPr>
            <w:tcW w:w="2988" w:type="dxa"/>
            <w:tcBorders>
              <w:top w:val="nil"/>
              <w:left w:val="nil"/>
              <w:bottom w:val="single" w:color="000000" w:sz="2" w:space="0"/>
              <w:right w:val="single" w:color="000000" w:sz="2" w:space="0"/>
            </w:tcBorders>
            <w:shd w:val="clear" w:color="000000" w:fill="FFFFFF"/>
            <w:vAlign w:val="center"/>
          </w:tcPr>
          <w:p>
            <w:pPr>
              <w:autoSpaceDE w:val="0"/>
              <w:autoSpaceDN w:val="0"/>
              <w:adjustRightInd w:val="0"/>
              <w:jc w:val="center"/>
              <w:rPr>
                <w:rFonts w:ascii="宋体" w:cs="宋体"/>
                <w:color w:val="auto"/>
                <w:kern w:val="0"/>
                <w:sz w:val="22"/>
                <w:szCs w:val="22"/>
                <w:highlight w:val="none"/>
                <w:lang w:val="zh-CN"/>
              </w:rPr>
            </w:pPr>
            <w:r>
              <w:rPr>
                <w:rFonts w:hint="eastAsia" w:ascii="宋体" w:cs="宋体"/>
                <w:color w:val="auto"/>
                <w:kern w:val="0"/>
                <w:sz w:val="24"/>
                <w:szCs w:val="24"/>
                <w:highlight w:val="none"/>
                <w:lang w:val="zh-CN"/>
              </w:rPr>
              <w:t>　</w:t>
            </w:r>
          </w:p>
        </w:tc>
      </w:tr>
      <w:tr>
        <w:trPr>
          <w:trHeight w:val="600" w:hRule="atLeast"/>
        </w:trPr>
        <w:tc>
          <w:tcPr>
            <w:tcW w:w="956" w:type="dxa"/>
            <w:tcBorders>
              <w:top w:val="nil"/>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宋体" w:cs="宋体"/>
                <w:color w:val="auto"/>
                <w:kern w:val="0"/>
                <w:sz w:val="22"/>
                <w:szCs w:val="22"/>
                <w:highlight w:val="none"/>
                <w:lang w:val="zh-CN"/>
              </w:rPr>
            </w:pPr>
            <w:r>
              <w:rPr>
                <w:rFonts w:hint="eastAsia" w:ascii="宋体" w:cs="宋体"/>
                <w:color w:val="auto"/>
                <w:kern w:val="0"/>
                <w:sz w:val="24"/>
                <w:szCs w:val="24"/>
                <w:highlight w:val="none"/>
                <w:lang w:val="zh-CN"/>
              </w:rPr>
              <w:t>……</w:t>
            </w:r>
          </w:p>
        </w:tc>
        <w:tc>
          <w:tcPr>
            <w:tcW w:w="2186" w:type="dxa"/>
            <w:tcBorders>
              <w:top w:val="nil"/>
              <w:left w:val="nil"/>
              <w:bottom w:val="single" w:color="000000" w:sz="2" w:space="0"/>
              <w:right w:val="single" w:color="000000" w:sz="2" w:space="0"/>
            </w:tcBorders>
            <w:shd w:val="clear" w:color="000000" w:fill="FFFFFF"/>
            <w:vAlign w:val="center"/>
          </w:tcPr>
          <w:p>
            <w:pPr>
              <w:autoSpaceDE w:val="0"/>
              <w:autoSpaceDN w:val="0"/>
              <w:adjustRightInd w:val="0"/>
              <w:jc w:val="center"/>
              <w:rPr>
                <w:rFonts w:ascii="宋体" w:cs="宋体"/>
                <w:color w:val="auto"/>
                <w:kern w:val="0"/>
                <w:sz w:val="22"/>
                <w:szCs w:val="22"/>
                <w:highlight w:val="none"/>
                <w:lang w:val="zh-CN"/>
              </w:rPr>
            </w:pPr>
            <w:r>
              <w:rPr>
                <w:rFonts w:hint="eastAsia" w:ascii="宋体" w:cs="宋体"/>
                <w:color w:val="auto"/>
                <w:kern w:val="0"/>
                <w:sz w:val="24"/>
                <w:szCs w:val="24"/>
                <w:highlight w:val="none"/>
                <w:lang w:val="zh-CN"/>
              </w:rPr>
              <w:t>　</w:t>
            </w:r>
          </w:p>
        </w:tc>
        <w:tc>
          <w:tcPr>
            <w:tcW w:w="2087" w:type="dxa"/>
            <w:tcBorders>
              <w:top w:val="nil"/>
              <w:left w:val="nil"/>
              <w:bottom w:val="single" w:color="000000" w:sz="2" w:space="0"/>
              <w:right w:val="single" w:color="000000" w:sz="2" w:space="0"/>
            </w:tcBorders>
            <w:shd w:val="clear" w:color="000000" w:fill="FFFFFF"/>
            <w:vAlign w:val="center"/>
          </w:tcPr>
          <w:p>
            <w:pPr>
              <w:autoSpaceDE w:val="0"/>
              <w:autoSpaceDN w:val="0"/>
              <w:adjustRightInd w:val="0"/>
              <w:jc w:val="center"/>
              <w:rPr>
                <w:rFonts w:ascii="宋体" w:cs="宋体"/>
                <w:color w:val="auto"/>
                <w:kern w:val="0"/>
                <w:sz w:val="22"/>
                <w:szCs w:val="22"/>
                <w:highlight w:val="none"/>
                <w:lang w:val="zh-CN"/>
              </w:rPr>
            </w:pPr>
            <w:r>
              <w:rPr>
                <w:rFonts w:hint="eastAsia" w:ascii="宋体" w:cs="宋体"/>
                <w:color w:val="auto"/>
                <w:kern w:val="0"/>
                <w:sz w:val="24"/>
                <w:szCs w:val="24"/>
                <w:highlight w:val="none"/>
                <w:lang w:val="zh-CN"/>
              </w:rPr>
              <w:t>　</w:t>
            </w:r>
          </w:p>
        </w:tc>
        <w:tc>
          <w:tcPr>
            <w:tcW w:w="2988" w:type="dxa"/>
            <w:tcBorders>
              <w:top w:val="nil"/>
              <w:left w:val="nil"/>
              <w:bottom w:val="single" w:color="000000" w:sz="2" w:space="0"/>
              <w:right w:val="single" w:color="000000" w:sz="2" w:space="0"/>
            </w:tcBorders>
            <w:shd w:val="clear" w:color="000000" w:fill="FFFFFF"/>
            <w:vAlign w:val="center"/>
          </w:tcPr>
          <w:p>
            <w:pPr>
              <w:autoSpaceDE w:val="0"/>
              <w:autoSpaceDN w:val="0"/>
              <w:adjustRightInd w:val="0"/>
              <w:jc w:val="center"/>
              <w:rPr>
                <w:rFonts w:ascii="宋体" w:cs="宋体"/>
                <w:color w:val="auto"/>
                <w:kern w:val="0"/>
                <w:sz w:val="22"/>
                <w:szCs w:val="22"/>
                <w:highlight w:val="none"/>
                <w:lang w:val="zh-CN"/>
              </w:rPr>
            </w:pPr>
            <w:r>
              <w:rPr>
                <w:rFonts w:hint="eastAsia" w:ascii="宋体" w:cs="宋体"/>
                <w:color w:val="auto"/>
                <w:kern w:val="0"/>
                <w:sz w:val="24"/>
                <w:szCs w:val="24"/>
                <w:highlight w:val="none"/>
                <w:lang w:val="zh-CN"/>
              </w:rPr>
              <w:t>　</w:t>
            </w:r>
          </w:p>
        </w:tc>
      </w:tr>
    </w:tbl>
    <w:p>
      <w:pPr>
        <w:tabs>
          <w:tab w:val="left" w:pos="4620"/>
        </w:tabs>
        <w:spacing w:line="360" w:lineRule="auto"/>
        <w:ind w:right="-4" w:rightChars="-2"/>
        <w:rPr>
          <w:rFonts w:hint="eastAsia"/>
          <w:b/>
          <w:color w:val="auto"/>
          <w:sz w:val="24"/>
          <w:szCs w:val="24"/>
          <w:highlight w:val="none"/>
        </w:rPr>
      </w:pPr>
    </w:p>
    <w:p>
      <w:pPr>
        <w:spacing w:line="360" w:lineRule="auto"/>
        <w:ind w:right="-4" w:rightChars="-2"/>
        <w:jc w:val="center"/>
        <w:rPr>
          <w:rFonts w:hint="eastAsia" w:hAnsi="宋体"/>
          <w:b/>
          <w:bCs/>
          <w:color w:val="auto"/>
          <w:sz w:val="28"/>
          <w:szCs w:val="32"/>
          <w:highlight w:val="none"/>
        </w:rPr>
      </w:pPr>
      <w:r>
        <w:rPr>
          <w:rFonts w:hint="eastAsia" w:ascii="宋体" w:hAnsi="宋体"/>
          <w:b/>
          <w:color w:val="auto"/>
          <w:sz w:val="24"/>
          <w:highlight w:val="none"/>
          <w:lang w:val="en-US" w:eastAsia="zh-CN"/>
        </w:rPr>
        <w:t xml:space="preserve">                                                 </w:t>
      </w:r>
      <w:r>
        <w:rPr>
          <w:rFonts w:hint="eastAsia" w:ascii="宋体" w:hAnsi="宋体" w:eastAsia="宋体"/>
          <w:b/>
          <w:color w:val="auto"/>
          <w:sz w:val="24"/>
          <w:highlight w:val="none"/>
          <w:lang w:eastAsia="zh-CN"/>
        </w:rPr>
        <w:t>供应商公章</w:t>
      </w:r>
      <w:r>
        <w:rPr>
          <w:rFonts w:hint="eastAsia" w:ascii="宋体" w:hAnsi="宋体"/>
          <w:color w:val="auto"/>
          <w:sz w:val="24"/>
          <w:highlight w:val="none"/>
        </w:rPr>
        <w:t>：</w:t>
      </w:r>
      <w:r>
        <w:rPr>
          <w:color w:val="auto"/>
          <w:sz w:val="24"/>
          <w:szCs w:val="24"/>
          <w:highlight w:val="none"/>
        </w:rPr>
        <w:br w:type="page"/>
      </w:r>
      <w:bookmarkEnd w:id="30"/>
      <w:bookmarkEnd w:id="31"/>
      <w:r>
        <w:rPr>
          <w:rFonts w:hint="eastAsia" w:hAnsi="宋体"/>
          <w:b/>
          <w:bCs/>
          <w:color w:val="auto"/>
          <w:sz w:val="28"/>
          <w:szCs w:val="32"/>
          <w:highlight w:val="none"/>
          <w:lang w:eastAsia="zh-CN"/>
        </w:rPr>
        <w:t>（</w:t>
      </w:r>
      <w:r>
        <w:rPr>
          <w:rFonts w:hint="eastAsia" w:hAnsi="宋体"/>
          <w:b/>
          <w:bCs/>
          <w:color w:val="auto"/>
          <w:sz w:val="28"/>
          <w:szCs w:val="32"/>
          <w:highlight w:val="none"/>
        </w:rPr>
        <w:t>十</w:t>
      </w:r>
      <w:r>
        <w:rPr>
          <w:rFonts w:hint="eastAsia" w:hAnsi="宋体"/>
          <w:b/>
          <w:bCs/>
          <w:color w:val="auto"/>
          <w:sz w:val="28"/>
          <w:szCs w:val="32"/>
          <w:highlight w:val="none"/>
          <w:lang w:eastAsia="zh-CN"/>
        </w:rPr>
        <w:t>）</w:t>
      </w:r>
      <w:r>
        <w:rPr>
          <w:rFonts w:hint="eastAsia" w:hAnsi="宋体"/>
          <w:b/>
          <w:bCs/>
          <w:color w:val="auto"/>
          <w:sz w:val="28"/>
          <w:szCs w:val="32"/>
          <w:highlight w:val="none"/>
        </w:rPr>
        <w:t>授权</w:t>
      </w:r>
      <w:r>
        <w:rPr>
          <w:rFonts w:hint="eastAsia" w:hAnsi="宋体"/>
          <w:b/>
          <w:bCs/>
          <w:color w:val="auto"/>
          <w:sz w:val="28"/>
          <w:szCs w:val="32"/>
          <w:highlight w:val="none"/>
          <w:lang w:eastAsia="zh-CN"/>
        </w:rPr>
        <w:t>委托</w:t>
      </w:r>
      <w:r>
        <w:rPr>
          <w:rFonts w:hint="eastAsia" w:hAnsi="宋体"/>
          <w:b/>
          <w:bCs/>
          <w:color w:val="auto"/>
          <w:sz w:val="28"/>
          <w:szCs w:val="32"/>
          <w:highlight w:val="none"/>
        </w:rPr>
        <w:t>书</w:t>
      </w:r>
    </w:p>
    <w:p>
      <w:pPr>
        <w:spacing w:line="360" w:lineRule="auto"/>
        <w:ind w:right="-4" w:rightChars="-2" w:firstLine="480" w:firstLineChars="200"/>
        <w:rPr>
          <w:rFonts w:hint="eastAsia" w:hAnsi="宋体"/>
          <w:bCs/>
          <w:color w:val="auto"/>
          <w:sz w:val="24"/>
          <w:szCs w:val="24"/>
          <w:highlight w:val="none"/>
        </w:rPr>
      </w:pPr>
      <w:r>
        <w:rPr>
          <w:rFonts w:hint="eastAsia" w:hAnsi="宋体"/>
          <w:bCs/>
          <w:color w:val="auto"/>
          <w:sz w:val="24"/>
          <w:szCs w:val="24"/>
          <w:highlight w:val="none"/>
        </w:rPr>
        <w:t>本授权书声明：</w:t>
      </w:r>
      <w:r>
        <w:rPr>
          <w:rFonts w:hint="eastAsia" w:hAnsi="宋体"/>
          <w:bCs/>
          <w:color w:val="auto"/>
          <w:sz w:val="24"/>
          <w:szCs w:val="24"/>
          <w:highlight w:val="none"/>
          <w:u w:val="single"/>
        </w:rPr>
        <w:t xml:space="preserve">             </w:t>
      </w:r>
      <w:r>
        <w:rPr>
          <w:rFonts w:hint="eastAsia" w:hAnsi="宋体"/>
          <w:bCs/>
          <w:color w:val="auto"/>
          <w:sz w:val="24"/>
          <w:szCs w:val="24"/>
          <w:highlight w:val="none"/>
        </w:rPr>
        <w:t>公司（工厂）授权本公司（工厂）</w:t>
      </w:r>
      <w:r>
        <w:rPr>
          <w:rFonts w:hint="eastAsia" w:hAnsi="宋体"/>
          <w:bCs/>
          <w:color w:val="auto"/>
          <w:sz w:val="24"/>
          <w:szCs w:val="24"/>
          <w:highlight w:val="none"/>
          <w:u w:val="single"/>
        </w:rPr>
        <w:t xml:space="preserve">          </w:t>
      </w:r>
      <w:r>
        <w:rPr>
          <w:rFonts w:hint="eastAsia" w:hAnsi="宋体"/>
          <w:bCs/>
          <w:color w:val="auto"/>
          <w:sz w:val="24"/>
          <w:szCs w:val="24"/>
          <w:highlight w:val="none"/>
        </w:rPr>
        <w:t>（</w:t>
      </w:r>
      <w:r>
        <w:rPr>
          <w:rFonts w:hint="eastAsia" w:hAnsi="宋体"/>
          <w:bCs/>
          <w:color w:val="auto"/>
          <w:sz w:val="24"/>
          <w:szCs w:val="24"/>
          <w:highlight w:val="none"/>
          <w:lang w:eastAsia="zh-CN"/>
        </w:rPr>
        <w:t>供应商</w:t>
      </w:r>
      <w:r>
        <w:rPr>
          <w:rFonts w:hint="eastAsia" w:hAnsi="宋体"/>
          <w:bCs/>
          <w:color w:val="auto"/>
          <w:sz w:val="24"/>
          <w:szCs w:val="24"/>
          <w:highlight w:val="none"/>
        </w:rPr>
        <w:t>授权代表姓名、职务）代表本公司（工厂）参加本项目采购活动，全权代表本公司处理</w:t>
      </w:r>
      <w:r>
        <w:rPr>
          <w:rFonts w:hint="eastAsia" w:hAnsi="宋体"/>
          <w:bCs/>
          <w:color w:val="auto"/>
          <w:sz w:val="24"/>
          <w:szCs w:val="24"/>
          <w:highlight w:val="none"/>
          <w:lang w:eastAsia="zh-CN"/>
        </w:rPr>
        <w:t>采购活动</w:t>
      </w:r>
      <w:r>
        <w:rPr>
          <w:rFonts w:hint="eastAsia" w:hAnsi="宋体"/>
          <w:bCs/>
          <w:color w:val="auto"/>
          <w:sz w:val="24"/>
          <w:szCs w:val="24"/>
          <w:highlight w:val="none"/>
        </w:rPr>
        <w:t>的一切事宜，包括但不限于：开标、</w:t>
      </w:r>
      <w:r>
        <w:rPr>
          <w:rFonts w:hint="eastAsia" w:hAnsi="宋体"/>
          <w:bCs/>
          <w:color w:val="auto"/>
          <w:sz w:val="24"/>
          <w:szCs w:val="24"/>
          <w:highlight w:val="none"/>
          <w:lang w:eastAsia="zh-CN"/>
        </w:rPr>
        <w:t>评审、</w:t>
      </w:r>
      <w:r>
        <w:rPr>
          <w:rFonts w:hint="eastAsia" w:hAnsi="宋体"/>
          <w:bCs/>
          <w:color w:val="auto"/>
          <w:sz w:val="24"/>
          <w:szCs w:val="24"/>
          <w:highlight w:val="none"/>
        </w:rPr>
        <w:t>谈判、签约等。</w:t>
      </w:r>
      <w:r>
        <w:rPr>
          <w:rFonts w:hint="eastAsia" w:hAnsi="宋体"/>
          <w:bCs/>
          <w:color w:val="auto"/>
          <w:sz w:val="24"/>
          <w:szCs w:val="24"/>
          <w:highlight w:val="none"/>
          <w:lang w:eastAsia="zh-CN"/>
        </w:rPr>
        <w:t>供应商</w:t>
      </w:r>
      <w:r>
        <w:rPr>
          <w:rFonts w:hint="eastAsia" w:hAnsi="宋体"/>
          <w:bCs/>
          <w:color w:val="auto"/>
          <w:sz w:val="24"/>
          <w:szCs w:val="24"/>
          <w:highlight w:val="none"/>
        </w:rPr>
        <w:t>授权代表在</w:t>
      </w:r>
      <w:r>
        <w:rPr>
          <w:rFonts w:hint="eastAsia" w:hAnsi="宋体"/>
          <w:bCs/>
          <w:color w:val="auto"/>
          <w:sz w:val="24"/>
          <w:szCs w:val="24"/>
          <w:highlight w:val="none"/>
          <w:lang w:eastAsia="zh-CN"/>
        </w:rPr>
        <w:t>采购</w:t>
      </w:r>
      <w:r>
        <w:rPr>
          <w:rFonts w:hint="eastAsia" w:hAnsi="宋体"/>
          <w:bCs/>
          <w:color w:val="auto"/>
          <w:sz w:val="24"/>
          <w:szCs w:val="24"/>
          <w:highlight w:val="none"/>
        </w:rPr>
        <w:t>过程中所签署的一切文件和处理与之有关的一切事务，本公司均予以认可并对此承担责任。</w:t>
      </w:r>
      <w:r>
        <w:rPr>
          <w:rFonts w:hint="eastAsia" w:hAnsi="宋体"/>
          <w:bCs/>
          <w:color w:val="auto"/>
          <w:sz w:val="24"/>
          <w:szCs w:val="24"/>
          <w:highlight w:val="none"/>
          <w:lang w:eastAsia="zh-CN"/>
        </w:rPr>
        <w:t>供应商</w:t>
      </w:r>
      <w:r>
        <w:rPr>
          <w:rFonts w:hint="eastAsia" w:hAnsi="宋体"/>
          <w:bCs/>
          <w:color w:val="auto"/>
          <w:sz w:val="24"/>
          <w:szCs w:val="24"/>
          <w:highlight w:val="none"/>
        </w:rPr>
        <w:t>授权代表无转委托权。</w:t>
      </w:r>
    </w:p>
    <w:p>
      <w:pPr>
        <w:spacing w:line="360" w:lineRule="auto"/>
        <w:ind w:right="-4" w:rightChars="-2" w:firstLine="480" w:firstLineChars="200"/>
        <w:rPr>
          <w:rFonts w:hint="eastAsia" w:hAnsi="宋体"/>
          <w:bCs/>
          <w:color w:val="auto"/>
          <w:sz w:val="24"/>
          <w:szCs w:val="24"/>
          <w:highlight w:val="none"/>
        </w:rPr>
      </w:pPr>
      <w:r>
        <w:rPr>
          <w:rFonts w:hint="eastAsia" w:hAnsi="宋体"/>
          <w:bCs/>
          <w:color w:val="auto"/>
          <w:sz w:val="24"/>
          <w:szCs w:val="24"/>
          <w:highlight w:val="none"/>
        </w:rPr>
        <w:t>特此授权。</w:t>
      </w:r>
    </w:p>
    <w:p>
      <w:pPr>
        <w:spacing w:line="360" w:lineRule="auto"/>
        <w:ind w:right="-4" w:rightChars="-2" w:firstLine="480" w:firstLineChars="200"/>
        <w:rPr>
          <w:rFonts w:hint="eastAsia" w:hAnsi="宋体"/>
          <w:bCs/>
          <w:color w:val="auto"/>
          <w:sz w:val="24"/>
          <w:szCs w:val="24"/>
          <w:highlight w:val="none"/>
        </w:rPr>
      </w:pPr>
      <w:r>
        <w:rPr>
          <w:rFonts w:hint="eastAsia" w:hAnsi="宋体"/>
          <w:bCs/>
          <w:color w:val="auto"/>
          <w:sz w:val="24"/>
          <w:szCs w:val="24"/>
          <w:highlight w:val="none"/>
        </w:rPr>
        <w:t>本授权书自出具之日起生效。</w:t>
      </w:r>
    </w:p>
    <w:p>
      <w:pPr>
        <w:spacing w:line="360" w:lineRule="auto"/>
        <w:ind w:right="-4" w:rightChars="-2" w:firstLine="480" w:firstLineChars="200"/>
        <w:rPr>
          <w:rFonts w:hint="eastAsia" w:hAnsi="宋体"/>
          <w:bCs/>
          <w:color w:val="auto"/>
          <w:sz w:val="24"/>
          <w:szCs w:val="24"/>
          <w:highlight w:val="none"/>
        </w:rPr>
      </w:pPr>
      <w:r>
        <w:rPr>
          <w:rFonts w:hint="eastAsia" w:hAnsi="宋体"/>
          <w:bCs/>
          <w:color w:val="auto"/>
          <w:sz w:val="24"/>
          <w:szCs w:val="24"/>
          <w:highlight w:val="none"/>
        </w:rPr>
        <w:t>授权代表身份证明扫描件或影印件：</w:t>
      </w:r>
    </w:p>
    <w:p>
      <w:pPr>
        <w:spacing w:line="360" w:lineRule="auto"/>
        <w:ind w:right="-4" w:rightChars="-2" w:firstLine="480" w:firstLineChars="200"/>
        <w:rPr>
          <w:rFonts w:hint="eastAsia" w:hAnsi="宋体"/>
          <w:bCs/>
          <w:color w:val="auto"/>
          <w:sz w:val="24"/>
          <w:szCs w:val="24"/>
          <w:highlight w:val="none"/>
        </w:rPr>
      </w:pPr>
    </w:p>
    <w:p>
      <w:pPr>
        <w:spacing w:line="360" w:lineRule="auto"/>
        <w:ind w:right="-4" w:rightChars="-2"/>
        <w:rPr>
          <w:rFonts w:hint="eastAsia" w:hAnsi="宋体"/>
          <w:bCs/>
          <w:color w:val="auto"/>
          <w:sz w:val="24"/>
          <w:szCs w:val="24"/>
          <w:highlight w:val="none"/>
        </w:rPr>
      </w:pPr>
    </w:p>
    <w:p>
      <w:pPr>
        <w:spacing w:line="360" w:lineRule="auto"/>
        <w:ind w:right="-4" w:rightChars="-2" w:firstLine="480" w:firstLineChars="200"/>
        <w:rPr>
          <w:rFonts w:hint="eastAsia" w:hAnsi="宋体"/>
          <w:bCs/>
          <w:color w:val="auto"/>
          <w:sz w:val="24"/>
          <w:szCs w:val="24"/>
          <w:highlight w:val="none"/>
        </w:rPr>
      </w:pPr>
    </w:p>
    <w:p>
      <w:pPr>
        <w:spacing w:line="360" w:lineRule="auto"/>
        <w:ind w:right="-4" w:rightChars="-2" w:firstLine="480" w:firstLineChars="200"/>
        <w:rPr>
          <w:rFonts w:hint="eastAsia" w:hAnsi="宋体"/>
          <w:bCs/>
          <w:color w:val="auto"/>
          <w:sz w:val="24"/>
          <w:szCs w:val="24"/>
          <w:highlight w:val="none"/>
        </w:rPr>
      </w:pPr>
    </w:p>
    <w:p>
      <w:pPr>
        <w:spacing w:line="360" w:lineRule="auto"/>
        <w:ind w:right="-4" w:rightChars="-2" w:firstLine="480" w:firstLineChars="200"/>
        <w:rPr>
          <w:rFonts w:hint="eastAsia" w:hAnsi="宋体"/>
          <w:bCs/>
          <w:color w:val="auto"/>
          <w:sz w:val="24"/>
          <w:szCs w:val="24"/>
          <w:highlight w:val="none"/>
        </w:rPr>
      </w:pPr>
      <w:r>
        <w:rPr>
          <w:rFonts w:hint="eastAsia" w:hAnsi="宋体"/>
          <w:bCs/>
          <w:color w:val="auto"/>
          <w:sz w:val="24"/>
          <w:szCs w:val="24"/>
          <w:highlight w:val="none"/>
        </w:rPr>
        <w:t>授权代表联系方式：</w:t>
      </w:r>
      <w:r>
        <w:rPr>
          <w:rFonts w:hint="eastAsia" w:hAnsi="宋体"/>
          <w:bCs/>
          <w:color w:val="auto"/>
          <w:sz w:val="24"/>
          <w:szCs w:val="24"/>
          <w:highlight w:val="none"/>
          <w:u w:val="single"/>
        </w:rPr>
        <w:t xml:space="preserve">              </w:t>
      </w:r>
      <w:r>
        <w:rPr>
          <w:rFonts w:hint="eastAsia" w:hAnsi="宋体"/>
          <w:bCs/>
          <w:color w:val="auto"/>
          <w:sz w:val="24"/>
          <w:szCs w:val="24"/>
          <w:highlight w:val="none"/>
        </w:rPr>
        <w:t>（请填写手机号码）</w:t>
      </w:r>
    </w:p>
    <w:p>
      <w:pPr>
        <w:spacing w:line="360" w:lineRule="auto"/>
        <w:ind w:right="-4" w:rightChars="-2" w:firstLine="480" w:firstLineChars="200"/>
        <w:rPr>
          <w:rFonts w:hint="eastAsia" w:hAnsi="宋体"/>
          <w:bCs/>
          <w:color w:val="auto"/>
          <w:sz w:val="24"/>
          <w:szCs w:val="24"/>
          <w:highlight w:val="none"/>
        </w:rPr>
      </w:pPr>
      <w:r>
        <w:rPr>
          <w:rFonts w:hint="eastAsia" w:hAnsi="宋体"/>
          <w:bCs/>
          <w:color w:val="auto"/>
          <w:sz w:val="24"/>
          <w:szCs w:val="24"/>
          <w:highlight w:val="none"/>
        </w:rPr>
        <w:t xml:space="preserve">特此声明。 </w:t>
      </w:r>
    </w:p>
    <w:p>
      <w:pPr>
        <w:spacing w:line="360" w:lineRule="auto"/>
        <w:ind w:right="-4" w:rightChars="-2" w:firstLine="480" w:firstLineChars="200"/>
        <w:rPr>
          <w:rFonts w:hint="eastAsia" w:hAnsi="宋体"/>
          <w:bCs/>
          <w:color w:val="auto"/>
          <w:sz w:val="24"/>
          <w:szCs w:val="24"/>
          <w:highlight w:val="none"/>
        </w:rPr>
      </w:pPr>
    </w:p>
    <w:p>
      <w:pPr>
        <w:spacing w:line="360" w:lineRule="auto"/>
        <w:ind w:right="-4" w:rightChars="-2" w:firstLine="5662" w:firstLineChars="2350"/>
        <w:rPr>
          <w:rFonts w:hint="eastAsia" w:hAnsi="宋体"/>
          <w:b/>
          <w:bCs w:val="0"/>
          <w:color w:val="auto"/>
          <w:sz w:val="24"/>
          <w:szCs w:val="24"/>
          <w:highlight w:val="none"/>
        </w:rPr>
      </w:pPr>
      <w:r>
        <w:rPr>
          <w:rFonts w:hint="eastAsia" w:hAnsi="宋体"/>
          <w:b/>
          <w:bCs w:val="0"/>
          <w:color w:val="auto"/>
          <w:sz w:val="24"/>
          <w:szCs w:val="24"/>
          <w:highlight w:val="none"/>
          <w:lang w:eastAsia="zh-CN"/>
        </w:rPr>
        <w:t>供应商公章</w:t>
      </w:r>
      <w:r>
        <w:rPr>
          <w:rFonts w:hint="eastAsia" w:hAnsi="宋体"/>
          <w:b/>
          <w:bCs w:val="0"/>
          <w:color w:val="auto"/>
          <w:sz w:val="24"/>
          <w:szCs w:val="24"/>
          <w:highlight w:val="none"/>
        </w:rPr>
        <w:t>：</w:t>
      </w:r>
    </w:p>
    <w:p>
      <w:pPr>
        <w:spacing w:line="360" w:lineRule="auto"/>
        <w:ind w:right="-4" w:rightChars="-2"/>
        <w:rPr>
          <w:rFonts w:hint="eastAsia" w:hAnsi="宋体"/>
          <w:bCs/>
          <w:color w:val="auto"/>
          <w:sz w:val="24"/>
          <w:szCs w:val="24"/>
          <w:highlight w:val="none"/>
        </w:rPr>
      </w:pPr>
      <w:r>
        <w:rPr>
          <w:rFonts w:hint="eastAsia" w:hAnsi="宋体"/>
          <w:bCs/>
          <w:color w:val="auto"/>
          <w:sz w:val="24"/>
          <w:szCs w:val="24"/>
          <w:highlight w:val="none"/>
          <w:lang w:val="en-US" w:eastAsia="zh-CN"/>
        </w:rPr>
        <w:t xml:space="preserve">                                        </w:t>
      </w:r>
      <w:r>
        <w:rPr>
          <w:rFonts w:hint="eastAsia" w:hAnsi="宋体"/>
          <w:bCs/>
          <w:color w:val="auto"/>
          <w:sz w:val="24"/>
          <w:szCs w:val="24"/>
          <w:highlight w:val="none"/>
        </w:rPr>
        <w:t>日 期：</w:t>
      </w:r>
      <w:r>
        <w:rPr>
          <w:rFonts w:hint="eastAsia" w:hAnsi="宋体"/>
          <w:bCs/>
          <w:color w:val="auto"/>
          <w:sz w:val="24"/>
          <w:szCs w:val="24"/>
          <w:highlight w:val="none"/>
          <w:u w:val="single"/>
        </w:rPr>
        <w:t xml:space="preserve">    </w:t>
      </w:r>
      <w:r>
        <w:rPr>
          <w:rFonts w:hint="eastAsia" w:hAnsi="宋体"/>
          <w:bCs/>
          <w:color w:val="auto"/>
          <w:sz w:val="24"/>
          <w:szCs w:val="24"/>
          <w:highlight w:val="none"/>
        </w:rPr>
        <w:t>年</w:t>
      </w:r>
      <w:r>
        <w:rPr>
          <w:rFonts w:hint="eastAsia" w:hAnsi="宋体"/>
          <w:bCs/>
          <w:color w:val="auto"/>
          <w:sz w:val="24"/>
          <w:szCs w:val="24"/>
          <w:highlight w:val="none"/>
          <w:u w:val="single"/>
        </w:rPr>
        <w:t xml:space="preserve">    </w:t>
      </w:r>
      <w:r>
        <w:rPr>
          <w:rFonts w:hint="eastAsia" w:hAnsi="宋体"/>
          <w:bCs/>
          <w:color w:val="auto"/>
          <w:sz w:val="24"/>
          <w:szCs w:val="24"/>
          <w:highlight w:val="none"/>
        </w:rPr>
        <w:t>月</w:t>
      </w:r>
      <w:r>
        <w:rPr>
          <w:rFonts w:hint="eastAsia" w:hAnsi="宋体"/>
          <w:bCs/>
          <w:color w:val="auto"/>
          <w:sz w:val="24"/>
          <w:szCs w:val="24"/>
          <w:highlight w:val="none"/>
          <w:u w:val="single"/>
        </w:rPr>
        <w:t xml:space="preserve">    </w:t>
      </w:r>
      <w:r>
        <w:rPr>
          <w:rFonts w:hint="eastAsia" w:hAnsi="宋体"/>
          <w:bCs/>
          <w:color w:val="auto"/>
          <w:sz w:val="24"/>
          <w:szCs w:val="24"/>
          <w:highlight w:val="none"/>
        </w:rPr>
        <w:t>日</w:t>
      </w:r>
    </w:p>
    <w:p>
      <w:pPr>
        <w:spacing w:line="360" w:lineRule="auto"/>
        <w:ind w:right="-4" w:rightChars="-2" w:firstLine="481" w:firstLineChars="200"/>
        <w:rPr>
          <w:rFonts w:hint="eastAsia" w:hAnsi="宋体"/>
          <w:b/>
          <w:bCs/>
          <w:color w:val="auto"/>
          <w:sz w:val="24"/>
          <w:szCs w:val="24"/>
          <w:highlight w:val="none"/>
        </w:rPr>
      </w:pPr>
      <w:r>
        <w:rPr>
          <w:rFonts w:hint="eastAsia" w:hAnsi="宋体"/>
          <w:b/>
          <w:bCs/>
          <w:color w:val="auto"/>
          <w:sz w:val="24"/>
          <w:szCs w:val="24"/>
          <w:highlight w:val="none"/>
        </w:rPr>
        <w:t>备注：</w:t>
      </w:r>
    </w:p>
    <w:p>
      <w:pPr>
        <w:spacing w:line="360" w:lineRule="auto"/>
        <w:ind w:right="-4" w:rightChars="-2" w:firstLine="480" w:firstLineChars="200"/>
        <w:rPr>
          <w:rFonts w:hint="eastAsia" w:hAnsi="宋体"/>
          <w:bCs/>
          <w:color w:val="auto"/>
          <w:sz w:val="24"/>
          <w:szCs w:val="24"/>
          <w:highlight w:val="none"/>
        </w:rPr>
      </w:pPr>
      <w:r>
        <w:rPr>
          <w:rFonts w:hint="eastAsia" w:hAnsi="宋体"/>
          <w:bCs/>
          <w:color w:val="auto"/>
          <w:sz w:val="24"/>
          <w:szCs w:val="24"/>
          <w:highlight w:val="none"/>
        </w:rPr>
        <w:t>1、本项目只允许有唯一的</w:t>
      </w:r>
      <w:r>
        <w:rPr>
          <w:rFonts w:hint="eastAsia" w:hAnsi="宋体"/>
          <w:bCs/>
          <w:color w:val="auto"/>
          <w:sz w:val="24"/>
          <w:szCs w:val="24"/>
          <w:highlight w:val="none"/>
          <w:lang w:eastAsia="zh-CN"/>
        </w:rPr>
        <w:t>供应商</w:t>
      </w:r>
      <w:r>
        <w:rPr>
          <w:rFonts w:hint="eastAsia" w:hAnsi="宋体"/>
          <w:bCs/>
          <w:color w:val="auto"/>
          <w:sz w:val="24"/>
          <w:szCs w:val="24"/>
          <w:highlight w:val="none"/>
        </w:rPr>
        <w:t>授权代表，提供身份证明扫描件或影印件；</w:t>
      </w:r>
    </w:p>
    <w:p>
      <w:pPr>
        <w:spacing w:line="360" w:lineRule="auto"/>
        <w:ind w:right="-4" w:rightChars="-2" w:firstLine="480" w:firstLineChars="200"/>
        <w:rPr>
          <w:rFonts w:hint="eastAsia" w:hAnsi="宋体"/>
          <w:bCs/>
          <w:color w:val="auto"/>
          <w:sz w:val="24"/>
          <w:szCs w:val="24"/>
          <w:highlight w:val="none"/>
        </w:rPr>
      </w:pPr>
      <w:r>
        <w:rPr>
          <w:rFonts w:hint="eastAsia" w:hAnsi="宋体"/>
          <w:bCs/>
          <w:color w:val="auto"/>
          <w:sz w:val="24"/>
          <w:szCs w:val="24"/>
          <w:highlight w:val="none"/>
        </w:rPr>
        <w:t>2、</w:t>
      </w:r>
      <w:r>
        <w:rPr>
          <w:rFonts w:hint="eastAsia" w:hAnsi="宋体"/>
          <w:bCs/>
          <w:color w:val="auto"/>
          <w:sz w:val="24"/>
          <w:szCs w:val="24"/>
          <w:highlight w:val="none"/>
          <w:lang w:eastAsia="zh-CN"/>
        </w:rPr>
        <w:t>供应商</w:t>
      </w:r>
      <w:r>
        <w:rPr>
          <w:rFonts w:hint="eastAsia" w:hAnsi="宋体"/>
          <w:bCs/>
          <w:color w:val="auto"/>
          <w:sz w:val="24"/>
          <w:szCs w:val="24"/>
          <w:highlight w:val="none"/>
        </w:rPr>
        <w:t>法定代表人参加</w:t>
      </w:r>
      <w:r>
        <w:rPr>
          <w:rFonts w:hint="eastAsia" w:hAnsi="宋体"/>
          <w:bCs/>
          <w:color w:val="auto"/>
          <w:sz w:val="24"/>
          <w:szCs w:val="24"/>
          <w:highlight w:val="none"/>
          <w:lang w:eastAsia="zh-CN"/>
        </w:rPr>
        <w:t>谈判</w:t>
      </w:r>
      <w:r>
        <w:rPr>
          <w:rFonts w:hint="eastAsia" w:hAnsi="宋体"/>
          <w:bCs/>
          <w:color w:val="auto"/>
          <w:sz w:val="24"/>
          <w:szCs w:val="24"/>
          <w:highlight w:val="none"/>
        </w:rPr>
        <w:t>的无需提供授权</w:t>
      </w:r>
      <w:r>
        <w:rPr>
          <w:rFonts w:hint="eastAsia" w:hAnsi="宋体"/>
          <w:bCs/>
          <w:color w:val="auto"/>
          <w:sz w:val="24"/>
          <w:szCs w:val="24"/>
          <w:highlight w:val="none"/>
          <w:lang w:eastAsia="zh-CN"/>
        </w:rPr>
        <w:t>委托</w:t>
      </w:r>
      <w:r>
        <w:rPr>
          <w:rFonts w:hint="eastAsia" w:hAnsi="宋体"/>
          <w:bCs/>
          <w:color w:val="auto"/>
          <w:sz w:val="24"/>
          <w:szCs w:val="24"/>
          <w:highlight w:val="none"/>
        </w:rPr>
        <w:t>书，提供身份证明扫描件或影印件。</w:t>
      </w:r>
    </w:p>
    <w:p>
      <w:pPr>
        <w:spacing w:line="360" w:lineRule="auto"/>
        <w:ind w:right="-4" w:rightChars="-2"/>
        <w:jc w:val="center"/>
        <w:rPr>
          <w:rFonts w:hint="eastAsia"/>
          <w:b/>
          <w:color w:val="auto"/>
          <w:sz w:val="24"/>
          <w:szCs w:val="24"/>
          <w:highlight w:val="none"/>
        </w:rPr>
      </w:pPr>
    </w:p>
    <w:p>
      <w:pPr>
        <w:spacing w:line="360" w:lineRule="auto"/>
        <w:ind w:right="-4" w:rightChars="-2"/>
        <w:jc w:val="center"/>
        <w:rPr>
          <w:rFonts w:hint="eastAsia"/>
          <w:b/>
          <w:color w:val="auto"/>
          <w:sz w:val="24"/>
          <w:szCs w:val="24"/>
          <w:highlight w:val="none"/>
        </w:rPr>
      </w:pPr>
    </w:p>
    <w:p>
      <w:pPr>
        <w:spacing w:line="360" w:lineRule="auto"/>
        <w:ind w:right="-4" w:rightChars="-2"/>
        <w:jc w:val="center"/>
        <w:rPr>
          <w:rFonts w:hint="eastAsia"/>
          <w:b/>
          <w:color w:val="auto"/>
          <w:sz w:val="24"/>
          <w:szCs w:val="24"/>
          <w:highlight w:val="none"/>
        </w:rPr>
      </w:pPr>
    </w:p>
    <w:p>
      <w:pPr>
        <w:spacing w:line="360" w:lineRule="auto"/>
        <w:ind w:right="-4" w:rightChars="-2"/>
        <w:jc w:val="center"/>
        <w:rPr>
          <w:rFonts w:hint="eastAsia"/>
          <w:b/>
          <w:color w:val="auto"/>
          <w:sz w:val="24"/>
          <w:szCs w:val="24"/>
          <w:highlight w:val="none"/>
        </w:rPr>
      </w:pPr>
    </w:p>
    <w:p>
      <w:pPr>
        <w:spacing w:line="360" w:lineRule="auto"/>
        <w:ind w:right="-4" w:rightChars="-2"/>
        <w:jc w:val="center"/>
        <w:rPr>
          <w:rFonts w:hint="eastAsia"/>
          <w:b/>
          <w:color w:val="auto"/>
          <w:sz w:val="24"/>
          <w:szCs w:val="24"/>
          <w:highlight w:val="none"/>
        </w:rPr>
      </w:pPr>
    </w:p>
    <w:p>
      <w:pPr>
        <w:pStyle w:val="3"/>
        <w:ind w:right="-4" w:rightChars="-2"/>
        <w:jc w:val="center"/>
        <w:rPr>
          <w:rFonts w:hint="eastAsia" w:hAnsi="宋体"/>
          <w:color w:val="auto"/>
          <w:sz w:val="28"/>
          <w:highlight w:val="none"/>
        </w:rPr>
      </w:pPr>
      <w:bookmarkStart w:id="32" w:name="_Toc417031392"/>
      <w:r>
        <w:rPr>
          <w:rFonts w:hint="eastAsia" w:hAnsi="宋体"/>
          <w:color w:val="auto"/>
          <w:sz w:val="28"/>
          <w:highlight w:val="none"/>
          <w:lang w:eastAsia="zh-CN"/>
        </w:rPr>
        <w:t>（</w:t>
      </w:r>
      <w:r>
        <w:rPr>
          <w:rFonts w:hint="eastAsia" w:hAnsi="宋体"/>
          <w:color w:val="auto"/>
          <w:sz w:val="28"/>
          <w:highlight w:val="none"/>
        </w:rPr>
        <w:t>十</w:t>
      </w:r>
      <w:r>
        <w:rPr>
          <w:rFonts w:hint="eastAsia" w:hAnsi="宋体"/>
          <w:color w:val="auto"/>
          <w:sz w:val="28"/>
          <w:highlight w:val="none"/>
          <w:lang w:eastAsia="zh-CN"/>
        </w:rPr>
        <w:t>一）供应商</w:t>
      </w:r>
      <w:r>
        <w:rPr>
          <w:rFonts w:hint="eastAsia" w:hAnsi="宋体"/>
          <w:color w:val="auto"/>
          <w:sz w:val="28"/>
          <w:highlight w:val="none"/>
        </w:rPr>
        <w:t>声明</w:t>
      </w:r>
      <w:bookmarkEnd w:id="32"/>
      <w:r>
        <w:rPr>
          <w:rFonts w:hint="eastAsia" w:hAnsi="宋体"/>
          <w:color w:val="auto"/>
          <w:sz w:val="28"/>
          <w:highlight w:val="none"/>
        </w:rPr>
        <w:t>函</w:t>
      </w:r>
    </w:p>
    <w:p>
      <w:pPr>
        <w:autoSpaceDE w:val="0"/>
        <w:autoSpaceDN w:val="0"/>
        <w:adjustRightInd w:val="0"/>
        <w:spacing w:line="360" w:lineRule="auto"/>
        <w:ind w:firstLine="460" w:firstLineChars="200"/>
        <w:jc w:val="left"/>
        <w:rPr>
          <w:rFonts w:hint="eastAsia"/>
          <w:color w:val="auto"/>
          <w:sz w:val="23"/>
          <w:szCs w:val="23"/>
          <w:highlight w:val="none"/>
        </w:rPr>
      </w:pPr>
      <w:r>
        <w:rPr>
          <w:color w:val="auto"/>
          <w:sz w:val="23"/>
          <w:szCs w:val="23"/>
          <w:highlight w:val="none"/>
        </w:rPr>
        <w:t>根据《中华人民共和国政府采购法》及《中华人民共和国政府采购法实施条例》的规定，本公司郑重声明</w:t>
      </w:r>
      <w:r>
        <w:rPr>
          <w:rFonts w:hint="eastAsia"/>
          <w:color w:val="auto"/>
          <w:sz w:val="23"/>
          <w:szCs w:val="23"/>
          <w:highlight w:val="none"/>
        </w:rPr>
        <w:t>：</w:t>
      </w:r>
    </w:p>
    <w:p>
      <w:pPr>
        <w:autoSpaceDE w:val="0"/>
        <w:autoSpaceDN w:val="0"/>
        <w:adjustRightInd w:val="0"/>
        <w:spacing w:line="360" w:lineRule="auto"/>
        <w:jc w:val="left"/>
        <w:rPr>
          <w:rFonts w:hint="eastAsia"/>
          <w:color w:val="auto"/>
          <w:sz w:val="23"/>
          <w:szCs w:val="23"/>
          <w:highlight w:val="none"/>
        </w:rPr>
      </w:pPr>
      <w:r>
        <w:rPr>
          <w:rFonts w:hint="eastAsia"/>
          <w:color w:val="auto"/>
          <w:sz w:val="23"/>
          <w:szCs w:val="23"/>
          <w:highlight w:val="none"/>
        </w:rPr>
        <w:t>1、我公司完全符合《中华人民共和国政府采购法》第二十二条规定：</w:t>
      </w:r>
    </w:p>
    <w:p>
      <w:pPr>
        <w:autoSpaceDE w:val="0"/>
        <w:autoSpaceDN w:val="0"/>
        <w:adjustRightInd w:val="0"/>
        <w:spacing w:line="360" w:lineRule="auto"/>
        <w:jc w:val="left"/>
        <w:rPr>
          <w:rFonts w:hint="eastAsia"/>
          <w:color w:val="auto"/>
          <w:sz w:val="23"/>
          <w:szCs w:val="23"/>
          <w:highlight w:val="none"/>
        </w:rPr>
      </w:pPr>
      <w:r>
        <w:rPr>
          <w:rFonts w:hint="eastAsia"/>
          <w:color w:val="auto"/>
          <w:sz w:val="23"/>
          <w:szCs w:val="23"/>
          <w:highlight w:val="none"/>
        </w:rPr>
        <w:t>（1）具有独立承担民事责任的能力；</w:t>
      </w:r>
    </w:p>
    <w:p>
      <w:pPr>
        <w:autoSpaceDE w:val="0"/>
        <w:autoSpaceDN w:val="0"/>
        <w:adjustRightInd w:val="0"/>
        <w:spacing w:line="360" w:lineRule="auto"/>
        <w:jc w:val="left"/>
        <w:rPr>
          <w:rFonts w:hint="eastAsia"/>
          <w:color w:val="auto"/>
          <w:sz w:val="23"/>
          <w:szCs w:val="23"/>
          <w:highlight w:val="none"/>
        </w:rPr>
      </w:pPr>
      <w:r>
        <w:rPr>
          <w:rFonts w:hint="eastAsia"/>
          <w:color w:val="auto"/>
          <w:sz w:val="23"/>
          <w:szCs w:val="23"/>
          <w:highlight w:val="none"/>
        </w:rPr>
        <w:t>（2）具有良好的商业信誉和健全的财务会计制度；</w:t>
      </w:r>
    </w:p>
    <w:p>
      <w:pPr>
        <w:autoSpaceDE w:val="0"/>
        <w:autoSpaceDN w:val="0"/>
        <w:adjustRightInd w:val="0"/>
        <w:spacing w:line="360" w:lineRule="auto"/>
        <w:jc w:val="left"/>
        <w:rPr>
          <w:rFonts w:hint="eastAsia"/>
          <w:color w:val="auto"/>
          <w:sz w:val="23"/>
          <w:szCs w:val="23"/>
          <w:highlight w:val="none"/>
        </w:rPr>
      </w:pPr>
      <w:r>
        <w:rPr>
          <w:rFonts w:hint="eastAsia"/>
          <w:color w:val="auto"/>
          <w:sz w:val="23"/>
          <w:szCs w:val="23"/>
          <w:highlight w:val="none"/>
        </w:rPr>
        <w:t>（3）具有履行合同所必需的设备和专业技术能力；</w:t>
      </w:r>
    </w:p>
    <w:p>
      <w:pPr>
        <w:autoSpaceDE w:val="0"/>
        <w:autoSpaceDN w:val="0"/>
        <w:adjustRightInd w:val="0"/>
        <w:spacing w:line="360" w:lineRule="auto"/>
        <w:jc w:val="left"/>
        <w:rPr>
          <w:rFonts w:hint="eastAsia"/>
          <w:color w:val="auto"/>
          <w:sz w:val="23"/>
          <w:szCs w:val="23"/>
          <w:highlight w:val="none"/>
        </w:rPr>
      </w:pPr>
      <w:r>
        <w:rPr>
          <w:rFonts w:hint="eastAsia"/>
          <w:color w:val="auto"/>
          <w:sz w:val="23"/>
          <w:szCs w:val="23"/>
          <w:highlight w:val="none"/>
        </w:rPr>
        <w:t>（4）有依法缴纳税收和社会保障资金的良好记录；</w:t>
      </w:r>
    </w:p>
    <w:p>
      <w:pPr>
        <w:autoSpaceDE w:val="0"/>
        <w:autoSpaceDN w:val="0"/>
        <w:adjustRightInd w:val="0"/>
        <w:spacing w:line="360" w:lineRule="auto"/>
        <w:jc w:val="left"/>
        <w:rPr>
          <w:rFonts w:hint="eastAsia"/>
          <w:color w:val="auto"/>
          <w:sz w:val="23"/>
          <w:szCs w:val="23"/>
          <w:highlight w:val="none"/>
        </w:rPr>
      </w:pPr>
      <w:r>
        <w:rPr>
          <w:rFonts w:hint="eastAsia"/>
          <w:color w:val="auto"/>
          <w:sz w:val="23"/>
          <w:szCs w:val="23"/>
          <w:highlight w:val="none"/>
        </w:rPr>
        <w:t>（5）参加政府采购活动前三年内，在经营活动中没有重大违法记录；</w:t>
      </w:r>
    </w:p>
    <w:p>
      <w:pPr>
        <w:autoSpaceDE w:val="0"/>
        <w:autoSpaceDN w:val="0"/>
        <w:adjustRightInd w:val="0"/>
        <w:spacing w:line="360" w:lineRule="auto"/>
        <w:jc w:val="left"/>
        <w:rPr>
          <w:rFonts w:hint="eastAsia"/>
          <w:color w:val="auto"/>
          <w:sz w:val="23"/>
          <w:szCs w:val="23"/>
          <w:highlight w:val="none"/>
        </w:rPr>
      </w:pPr>
      <w:r>
        <w:rPr>
          <w:rFonts w:hint="eastAsia"/>
          <w:color w:val="auto"/>
          <w:sz w:val="23"/>
          <w:szCs w:val="23"/>
          <w:highlight w:val="none"/>
        </w:rPr>
        <w:t>（6）符合法律、行政法规规定的其他条件。</w:t>
      </w:r>
    </w:p>
    <w:p>
      <w:pPr>
        <w:autoSpaceDE w:val="0"/>
        <w:autoSpaceDN w:val="0"/>
        <w:adjustRightInd w:val="0"/>
        <w:spacing w:line="360" w:lineRule="auto"/>
        <w:jc w:val="left"/>
        <w:rPr>
          <w:color w:val="auto"/>
          <w:sz w:val="23"/>
          <w:szCs w:val="23"/>
          <w:highlight w:val="none"/>
        </w:rPr>
      </w:pPr>
      <w:r>
        <w:rPr>
          <w:rFonts w:hint="eastAsia"/>
          <w:color w:val="auto"/>
          <w:sz w:val="23"/>
          <w:szCs w:val="23"/>
          <w:highlight w:val="none"/>
        </w:rPr>
        <w:t>2</w:t>
      </w:r>
      <w:r>
        <w:rPr>
          <w:color w:val="auto"/>
          <w:sz w:val="23"/>
          <w:szCs w:val="23"/>
          <w:highlight w:val="none"/>
        </w:rPr>
        <w:t>、我公司</w:t>
      </w:r>
      <w:r>
        <w:rPr>
          <w:rFonts w:hint="eastAsia"/>
          <w:color w:val="auto"/>
          <w:sz w:val="23"/>
          <w:szCs w:val="23"/>
          <w:highlight w:val="none"/>
          <w:lang w:eastAsia="zh-CN"/>
        </w:rPr>
        <w:t>已</w:t>
      </w:r>
      <w:r>
        <w:rPr>
          <w:color w:val="auto"/>
          <w:sz w:val="23"/>
          <w:szCs w:val="23"/>
          <w:highlight w:val="none"/>
        </w:rPr>
        <w:t>按照</w:t>
      </w:r>
      <w:r>
        <w:rPr>
          <w:rFonts w:hint="eastAsia"/>
          <w:color w:val="auto"/>
          <w:sz w:val="23"/>
          <w:szCs w:val="23"/>
          <w:highlight w:val="none"/>
          <w:lang w:eastAsia="zh-CN"/>
        </w:rPr>
        <w:t>谈判</w:t>
      </w:r>
      <w:r>
        <w:rPr>
          <w:color w:val="auto"/>
          <w:sz w:val="23"/>
          <w:szCs w:val="23"/>
          <w:highlight w:val="none"/>
        </w:rPr>
        <w:t>文件中</w:t>
      </w:r>
      <w:r>
        <w:rPr>
          <w:rFonts w:hint="eastAsia"/>
          <w:color w:val="auto"/>
          <w:sz w:val="23"/>
          <w:szCs w:val="23"/>
          <w:highlight w:val="none"/>
          <w:lang w:eastAsia="zh-CN"/>
        </w:rPr>
        <w:t>供应商</w:t>
      </w:r>
      <w:r>
        <w:rPr>
          <w:color w:val="auto"/>
          <w:sz w:val="23"/>
          <w:szCs w:val="23"/>
          <w:highlight w:val="none"/>
        </w:rPr>
        <w:t>须知前附表</w:t>
      </w:r>
      <w:r>
        <w:rPr>
          <w:rFonts w:hint="eastAsia"/>
          <w:color w:val="auto"/>
          <w:sz w:val="23"/>
          <w:szCs w:val="23"/>
          <w:highlight w:val="none"/>
          <w:lang w:eastAsia="zh-CN"/>
        </w:rPr>
        <w:t>中</w:t>
      </w:r>
      <w:r>
        <w:rPr>
          <w:color w:val="auto"/>
          <w:sz w:val="23"/>
          <w:szCs w:val="23"/>
          <w:highlight w:val="none"/>
        </w:rPr>
        <w:t>规定进行了查询</w:t>
      </w:r>
      <w:r>
        <w:rPr>
          <w:rFonts w:hint="eastAsia"/>
          <w:color w:val="auto"/>
          <w:sz w:val="23"/>
          <w:szCs w:val="23"/>
          <w:highlight w:val="none"/>
          <w:lang w:eastAsia="zh-CN"/>
        </w:rPr>
        <w:t>，</w:t>
      </w:r>
      <w:r>
        <w:rPr>
          <w:color w:val="auto"/>
          <w:sz w:val="23"/>
          <w:szCs w:val="23"/>
          <w:highlight w:val="none"/>
        </w:rPr>
        <w:t>无以下不良信用记录情形：</w:t>
      </w:r>
    </w:p>
    <w:p>
      <w:pPr>
        <w:autoSpaceDE w:val="0"/>
        <w:autoSpaceDN w:val="0"/>
        <w:adjustRightInd w:val="0"/>
        <w:spacing w:line="360" w:lineRule="auto"/>
        <w:jc w:val="left"/>
        <w:rPr>
          <w:color w:val="auto"/>
          <w:sz w:val="23"/>
          <w:szCs w:val="23"/>
          <w:highlight w:val="none"/>
        </w:rPr>
      </w:pPr>
      <w:r>
        <w:rPr>
          <w:color w:val="auto"/>
          <w:sz w:val="23"/>
          <w:szCs w:val="23"/>
          <w:highlight w:val="none"/>
        </w:rPr>
        <w:t>（1）公司被人民法院列入失信被执行人；</w:t>
      </w:r>
    </w:p>
    <w:p>
      <w:pPr>
        <w:autoSpaceDE w:val="0"/>
        <w:autoSpaceDN w:val="0"/>
        <w:adjustRightInd w:val="0"/>
        <w:spacing w:line="360" w:lineRule="auto"/>
        <w:jc w:val="left"/>
        <w:rPr>
          <w:color w:val="auto"/>
          <w:sz w:val="23"/>
          <w:szCs w:val="23"/>
          <w:highlight w:val="none"/>
        </w:rPr>
      </w:pPr>
      <w:r>
        <w:rPr>
          <w:color w:val="auto"/>
          <w:sz w:val="23"/>
          <w:szCs w:val="23"/>
          <w:highlight w:val="none"/>
        </w:rPr>
        <w:t>（2）公司、法定代表人或拟派项目经理（项目负责人）被列入行贿犯罪档案；</w:t>
      </w:r>
    </w:p>
    <w:p>
      <w:pPr>
        <w:autoSpaceDE w:val="0"/>
        <w:autoSpaceDN w:val="0"/>
        <w:adjustRightInd w:val="0"/>
        <w:spacing w:line="360" w:lineRule="auto"/>
        <w:jc w:val="left"/>
        <w:rPr>
          <w:color w:val="auto"/>
          <w:sz w:val="23"/>
          <w:szCs w:val="23"/>
          <w:highlight w:val="none"/>
        </w:rPr>
      </w:pPr>
      <w:r>
        <w:rPr>
          <w:color w:val="auto"/>
          <w:sz w:val="23"/>
          <w:szCs w:val="23"/>
          <w:highlight w:val="none"/>
        </w:rPr>
        <w:t>（</w:t>
      </w:r>
      <w:r>
        <w:rPr>
          <w:rFonts w:hint="eastAsia"/>
          <w:color w:val="auto"/>
          <w:sz w:val="23"/>
          <w:szCs w:val="23"/>
          <w:highlight w:val="none"/>
          <w:lang w:val="en-US" w:eastAsia="zh-CN"/>
        </w:rPr>
        <w:t>3</w:t>
      </w:r>
      <w:r>
        <w:rPr>
          <w:color w:val="auto"/>
          <w:sz w:val="23"/>
          <w:szCs w:val="23"/>
          <w:highlight w:val="none"/>
        </w:rPr>
        <w:t>）公司被税务部门列入重大税收违法案件当事人名单；</w:t>
      </w:r>
    </w:p>
    <w:p>
      <w:pPr>
        <w:autoSpaceDE w:val="0"/>
        <w:autoSpaceDN w:val="0"/>
        <w:adjustRightInd w:val="0"/>
        <w:spacing w:line="360" w:lineRule="auto"/>
        <w:jc w:val="left"/>
        <w:rPr>
          <w:color w:val="auto"/>
          <w:sz w:val="23"/>
          <w:szCs w:val="23"/>
          <w:highlight w:val="none"/>
        </w:rPr>
      </w:pPr>
      <w:r>
        <w:rPr>
          <w:color w:val="auto"/>
          <w:sz w:val="23"/>
          <w:szCs w:val="23"/>
          <w:highlight w:val="none"/>
        </w:rPr>
        <w:t>（</w:t>
      </w:r>
      <w:r>
        <w:rPr>
          <w:rFonts w:hint="eastAsia"/>
          <w:color w:val="auto"/>
          <w:sz w:val="23"/>
          <w:szCs w:val="23"/>
          <w:highlight w:val="none"/>
          <w:lang w:val="en-US" w:eastAsia="zh-CN"/>
        </w:rPr>
        <w:t>4</w:t>
      </w:r>
      <w:r>
        <w:rPr>
          <w:color w:val="auto"/>
          <w:sz w:val="23"/>
          <w:szCs w:val="23"/>
          <w:highlight w:val="none"/>
        </w:rPr>
        <w:t>）公司被政府采购监管部门列入政府采购严重违法失信行为记录名单。</w:t>
      </w:r>
    </w:p>
    <w:p>
      <w:pPr>
        <w:autoSpaceDE w:val="0"/>
        <w:autoSpaceDN w:val="0"/>
        <w:adjustRightInd w:val="0"/>
        <w:spacing w:line="360" w:lineRule="auto"/>
        <w:ind w:firstLine="460" w:firstLineChars="200"/>
        <w:jc w:val="left"/>
        <w:rPr>
          <w:color w:val="auto"/>
          <w:sz w:val="23"/>
          <w:szCs w:val="23"/>
          <w:highlight w:val="none"/>
        </w:rPr>
      </w:pPr>
      <w:r>
        <w:rPr>
          <w:color w:val="auto"/>
          <w:sz w:val="23"/>
          <w:szCs w:val="23"/>
          <w:highlight w:val="none"/>
        </w:rPr>
        <w:t>我公司承诺：合同签订前，若我公司</w:t>
      </w:r>
      <w:r>
        <w:rPr>
          <w:rFonts w:hint="eastAsia"/>
          <w:color w:val="auto"/>
          <w:sz w:val="23"/>
          <w:szCs w:val="23"/>
          <w:highlight w:val="none"/>
          <w:lang w:eastAsia="zh-CN"/>
        </w:rPr>
        <w:t>不</w:t>
      </w:r>
      <w:r>
        <w:rPr>
          <w:rFonts w:hint="eastAsia"/>
          <w:color w:val="auto"/>
          <w:sz w:val="23"/>
          <w:szCs w:val="23"/>
          <w:highlight w:val="none"/>
        </w:rPr>
        <w:t>符合《中华人民共和国政府采购法》第二十二条规定</w:t>
      </w:r>
      <w:r>
        <w:rPr>
          <w:rFonts w:hint="eastAsia"/>
          <w:color w:val="auto"/>
          <w:sz w:val="23"/>
          <w:szCs w:val="23"/>
          <w:highlight w:val="none"/>
          <w:lang w:eastAsia="zh-CN"/>
        </w:rPr>
        <w:t>，或</w:t>
      </w:r>
      <w:r>
        <w:rPr>
          <w:color w:val="auto"/>
          <w:sz w:val="23"/>
          <w:szCs w:val="23"/>
          <w:highlight w:val="none"/>
        </w:rPr>
        <w:t>具有不良信用记录情形，贵方可取消我公司</w:t>
      </w:r>
      <w:r>
        <w:rPr>
          <w:rFonts w:hint="eastAsia"/>
          <w:color w:val="auto"/>
          <w:sz w:val="23"/>
          <w:szCs w:val="23"/>
          <w:highlight w:val="none"/>
          <w:lang w:eastAsia="zh-CN"/>
        </w:rPr>
        <w:t>成交</w:t>
      </w:r>
      <w:r>
        <w:rPr>
          <w:color w:val="auto"/>
          <w:sz w:val="23"/>
          <w:szCs w:val="23"/>
          <w:highlight w:val="none"/>
        </w:rPr>
        <w:t>资格或者不授予合同，所有责任由我公司自行承担。同时，我公司愿意无条件接受监管部门的调查处理。</w:t>
      </w:r>
    </w:p>
    <w:p>
      <w:pPr>
        <w:autoSpaceDE w:val="0"/>
        <w:autoSpaceDN w:val="0"/>
        <w:adjustRightInd w:val="0"/>
        <w:spacing w:line="360" w:lineRule="auto"/>
        <w:ind w:firstLine="460" w:firstLineChars="200"/>
        <w:jc w:val="left"/>
        <w:rPr>
          <w:rFonts w:hint="eastAsia"/>
          <w:color w:val="auto"/>
          <w:sz w:val="23"/>
          <w:szCs w:val="23"/>
          <w:highlight w:val="none"/>
        </w:rPr>
      </w:pPr>
      <w:r>
        <w:rPr>
          <w:color w:val="auto"/>
          <w:sz w:val="23"/>
          <w:szCs w:val="23"/>
          <w:highlight w:val="none"/>
        </w:rPr>
        <w:t>本公司对上述声明的真实性负责。如有虚假，将依法承担</w:t>
      </w:r>
      <w:r>
        <w:rPr>
          <w:rFonts w:hint="eastAsia"/>
          <w:color w:val="auto"/>
          <w:sz w:val="23"/>
          <w:szCs w:val="23"/>
          <w:highlight w:val="none"/>
        </w:rPr>
        <w:t>相应</w:t>
      </w:r>
      <w:r>
        <w:rPr>
          <w:color w:val="auto"/>
          <w:sz w:val="23"/>
          <w:szCs w:val="23"/>
          <w:highlight w:val="none"/>
        </w:rPr>
        <w:t>责任。</w:t>
      </w:r>
    </w:p>
    <w:p>
      <w:pPr>
        <w:spacing w:line="360" w:lineRule="auto"/>
        <w:ind w:right="-4" w:rightChars="-2"/>
        <w:rPr>
          <w:rFonts w:hint="eastAsia" w:ascii="仿宋_GB2312" w:hAnsi="宋体" w:eastAsia="仿宋_GB2312"/>
          <w:color w:val="auto"/>
          <w:sz w:val="18"/>
          <w:szCs w:val="18"/>
          <w:highlight w:val="none"/>
        </w:rPr>
      </w:pPr>
    </w:p>
    <w:p>
      <w:pPr>
        <w:spacing w:line="400" w:lineRule="exact"/>
        <w:ind w:right="-4" w:rightChars="-2"/>
        <w:rPr>
          <w:rFonts w:hint="eastAsia" w:ascii="仿宋_GB2312" w:eastAsia="仿宋_GB2312"/>
          <w:color w:val="auto"/>
          <w:sz w:val="24"/>
          <w:szCs w:val="24"/>
          <w:highlight w:val="none"/>
        </w:rPr>
      </w:pPr>
    </w:p>
    <w:p>
      <w:pPr>
        <w:spacing w:line="400" w:lineRule="exact"/>
        <w:ind w:right="-4" w:rightChars="-2" w:firstLine="5264" w:firstLineChars="2185"/>
        <w:rPr>
          <w:rFonts w:hint="eastAsia" w:ascii="宋体" w:hAnsi="宋体"/>
          <w:b/>
          <w:bCs/>
          <w:color w:val="auto"/>
          <w:sz w:val="24"/>
          <w:szCs w:val="28"/>
          <w:highlight w:val="none"/>
        </w:rPr>
      </w:pPr>
      <w:r>
        <w:rPr>
          <w:rFonts w:hint="eastAsia" w:ascii="宋体" w:hAnsi="宋体"/>
          <w:b/>
          <w:bCs/>
          <w:color w:val="auto"/>
          <w:sz w:val="24"/>
          <w:szCs w:val="28"/>
          <w:highlight w:val="none"/>
          <w:lang w:eastAsia="zh-CN"/>
        </w:rPr>
        <w:t>供应商公章</w:t>
      </w:r>
      <w:r>
        <w:rPr>
          <w:rFonts w:hint="eastAsia" w:ascii="宋体" w:hAnsi="宋体"/>
          <w:b/>
          <w:bCs/>
          <w:color w:val="auto"/>
          <w:sz w:val="24"/>
          <w:szCs w:val="28"/>
          <w:highlight w:val="none"/>
        </w:rPr>
        <w:t>：</w:t>
      </w:r>
      <w:r>
        <w:rPr>
          <w:rFonts w:hint="eastAsia" w:ascii="宋体" w:hAnsi="宋体"/>
          <w:b/>
          <w:bCs/>
          <w:color w:val="auto"/>
          <w:sz w:val="24"/>
          <w:szCs w:val="28"/>
          <w:highlight w:val="none"/>
          <w:u w:val="single"/>
        </w:rPr>
        <w:t xml:space="preserve">         </w:t>
      </w:r>
    </w:p>
    <w:p>
      <w:pPr>
        <w:spacing w:line="400" w:lineRule="exact"/>
        <w:ind w:right="-4" w:rightChars="-2" w:firstLine="5244" w:firstLineChars="2185"/>
        <w:rPr>
          <w:rFonts w:hint="eastAsia"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 xml:space="preserve"> </w:t>
      </w:r>
    </w:p>
    <w:p>
      <w:pPr>
        <w:spacing w:line="360" w:lineRule="auto"/>
        <w:ind w:right="-4" w:rightChars="-2"/>
        <w:rPr>
          <w:rFonts w:hint="eastAsia" w:hAnsi="宋体"/>
          <w:bCs/>
          <w:color w:val="auto"/>
          <w:sz w:val="24"/>
          <w:szCs w:val="24"/>
          <w:highlight w:val="none"/>
        </w:rPr>
      </w:pPr>
      <w:r>
        <w:rPr>
          <w:rFonts w:hint="eastAsia" w:hAnsi="宋体"/>
          <w:bCs/>
          <w:color w:val="auto"/>
          <w:sz w:val="24"/>
          <w:szCs w:val="24"/>
          <w:highlight w:val="none"/>
          <w:lang w:val="en-US" w:eastAsia="zh-CN"/>
        </w:rPr>
        <w:t xml:space="preserve">                                            </w:t>
      </w:r>
      <w:r>
        <w:rPr>
          <w:rFonts w:hint="eastAsia" w:hAnsi="宋体"/>
          <w:bCs/>
          <w:color w:val="auto"/>
          <w:sz w:val="24"/>
          <w:szCs w:val="24"/>
          <w:highlight w:val="none"/>
        </w:rPr>
        <w:t>日 期：</w:t>
      </w:r>
      <w:r>
        <w:rPr>
          <w:rFonts w:hint="eastAsia" w:hAnsi="宋体"/>
          <w:bCs/>
          <w:color w:val="auto"/>
          <w:sz w:val="24"/>
          <w:szCs w:val="24"/>
          <w:highlight w:val="none"/>
          <w:u w:val="single"/>
        </w:rPr>
        <w:t xml:space="preserve">    </w:t>
      </w:r>
      <w:r>
        <w:rPr>
          <w:rFonts w:hint="eastAsia" w:hAnsi="宋体"/>
          <w:bCs/>
          <w:color w:val="auto"/>
          <w:sz w:val="24"/>
          <w:szCs w:val="24"/>
          <w:highlight w:val="none"/>
        </w:rPr>
        <w:t>年</w:t>
      </w:r>
      <w:r>
        <w:rPr>
          <w:rFonts w:hint="eastAsia" w:hAnsi="宋体"/>
          <w:bCs/>
          <w:color w:val="auto"/>
          <w:sz w:val="24"/>
          <w:szCs w:val="24"/>
          <w:highlight w:val="none"/>
          <w:u w:val="single"/>
        </w:rPr>
        <w:t xml:space="preserve">    </w:t>
      </w:r>
      <w:r>
        <w:rPr>
          <w:rFonts w:hint="eastAsia" w:hAnsi="宋体"/>
          <w:bCs/>
          <w:color w:val="auto"/>
          <w:sz w:val="24"/>
          <w:szCs w:val="24"/>
          <w:highlight w:val="none"/>
        </w:rPr>
        <w:t>月</w:t>
      </w:r>
      <w:r>
        <w:rPr>
          <w:rFonts w:hint="eastAsia" w:hAnsi="宋体"/>
          <w:bCs/>
          <w:color w:val="auto"/>
          <w:sz w:val="24"/>
          <w:szCs w:val="24"/>
          <w:highlight w:val="none"/>
          <w:u w:val="single"/>
        </w:rPr>
        <w:t xml:space="preserve">    </w:t>
      </w:r>
      <w:r>
        <w:rPr>
          <w:rFonts w:hint="eastAsia" w:hAnsi="宋体"/>
          <w:bCs/>
          <w:color w:val="auto"/>
          <w:sz w:val="24"/>
          <w:szCs w:val="24"/>
          <w:highlight w:val="none"/>
        </w:rPr>
        <w:t>日</w:t>
      </w:r>
    </w:p>
    <w:p>
      <w:pPr>
        <w:autoSpaceDE w:val="0"/>
        <w:autoSpaceDN w:val="0"/>
        <w:adjustRightInd w:val="0"/>
        <w:spacing w:line="360" w:lineRule="auto"/>
        <w:jc w:val="center"/>
        <w:rPr>
          <w:rFonts w:hint="eastAsia" w:ascii="宋体" w:hAnsi="宋体"/>
          <w:color w:val="auto"/>
          <w:sz w:val="24"/>
          <w:szCs w:val="28"/>
          <w:highlight w:val="none"/>
        </w:rPr>
      </w:pPr>
    </w:p>
    <w:p>
      <w:pPr>
        <w:autoSpaceDE w:val="0"/>
        <w:autoSpaceDN w:val="0"/>
        <w:adjustRightInd w:val="0"/>
        <w:spacing w:line="360" w:lineRule="auto"/>
        <w:jc w:val="center"/>
        <w:rPr>
          <w:rFonts w:hint="eastAsia" w:ascii="宋体" w:cs="宋体"/>
          <w:b/>
          <w:color w:val="auto"/>
          <w:kern w:val="0"/>
          <w:sz w:val="23"/>
          <w:szCs w:val="23"/>
          <w:highlight w:val="none"/>
        </w:rPr>
      </w:pPr>
    </w:p>
    <w:p>
      <w:pPr>
        <w:autoSpaceDE w:val="0"/>
        <w:autoSpaceDN w:val="0"/>
        <w:adjustRightInd w:val="0"/>
        <w:spacing w:line="360" w:lineRule="auto"/>
        <w:jc w:val="center"/>
        <w:rPr>
          <w:rFonts w:hint="eastAsia" w:hAnsi="宋体"/>
          <w:b/>
          <w:color w:val="auto"/>
          <w:sz w:val="28"/>
          <w:highlight w:val="none"/>
        </w:rPr>
      </w:pPr>
    </w:p>
    <w:p>
      <w:pPr>
        <w:autoSpaceDE w:val="0"/>
        <w:autoSpaceDN w:val="0"/>
        <w:adjustRightInd w:val="0"/>
        <w:spacing w:line="360" w:lineRule="auto"/>
        <w:jc w:val="center"/>
        <w:rPr>
          <w:rFonts w:hint="eastAsia" w:ascii="宋体" w:cs="宋体"/>
          <w:b/>
          <w:color w:val="auto"/>
          <w:kern w:val="0"/>
          <w:sz w:val="23"/>
          <w:szCs w:val="23"/>
          <w:highlight w:val="none"/>
        </w:rPr>
      </w:pPr>
      <w:r>
        <w:rPr>
          <w:rFonts w:hint="eastAsia" w:hAnsi="宋体"/>
          <w:b/>
          <w:color w:val="auto"/>
          <w:sz w:val="28"/>
          <w:highlight w:val="none"/>
          <w:lang w:eastAsia="zh-CN"/>
        </w:rPr>
        <w:t>（</w:t>
      </w:r>
      <w:r>
        <w:rPr>
          <w:rFonts w:hint="eastAsia" w:hAnsi="宋体"/>
          <w:b/>
          <w:color w:val="auto"/>
          <w:sz w:val="28"/>
          <w:highlight w:val="none"/>
        </w:rPr>
        <w:t>十</w:t>
      </w:r>
      <w:r>
        <w:rPr>
          <w:rFonts w:hint="eastAsia" w:hAnsi="宋体"/>
          <w:b/>
          <w:color w:val="auto"/>
          <w:sz w:val="28"/>
          <w:highlight w:val="none"/>
          <w:lang w:eastAsia="zh-CN"/>
        </w:rPr>
        <w:t>二）</w:t>
      </w:r>
      <w:r>
        <w:rPr>
          <w:rFonts w:hint="eastAsia" w:hAnsi="宋体"/>
          <w:b/>
          <w:color w:val="auto"/>
          <w:sz w:val="28"/>
          <w:highlight w:val="none"/>
        </w:rPr>
        <w:t>中小企业声明函（货物）</w:t>
      </w:r>
    </w:p>
    <w:p>
      <w:pPr>
        <w:autoSpaceDE w:val="0"/>
        <w:autoSpaceDN w:val="0"/>
        <w:adjustRightInd w:val="0"/>
        <w:spacing w:line="360" w:lineRule="auto"/>
        <w:jc w:val="center"/>
        <w:rPr>
          <w:rFonts w:hint="eastAsia" w:ascii="宋体" w:cs="宋体"/>
          <w:b/>
          <w:color w:val="auto"/>
          <w:kern w:val="0"/>
          <w:sz w:val="23"/>
          <w:szCs w:val="23"/>
          <w:highlight w:val="none"/>
        </w:rPr>
      </w:pPr>
      <w:r>
        <w:rPr>
          <w:rFonts w:hint="eastAsia" w:ascii="宋体" w:cs="宋体"/>
          <w:b/>
          <w:color w:val="auto"/>
          <w:kern w:val="0"/>
          <w:sz w:val="23"/>
          <w:szCs w:val="23"/>
          <w:highlight w:val="none"/>
        </w:rPr>
        <w:t>（非中小企业产品投标，不需此件）（如有将随评审结果一并公示）</w:t>
      </w:r>
    </w:p>
    <w:p>
      <w:pPr>
        <w:autoSpaceDE w:val="0"/>
        <w:autoSpaceDN w:val="0"/>
        <w:adjustRightInd w:val="0"/>
        <w:spacing w:line="360" w:lineRule="auto"/>
        <w:ind w:firstLine="460" w:firstLineChars="200"/>
        <w:jc w:val="left"/>
        <w:rPr>
          <w:rFonts w:hint="eastAsia"/>
          <w:color w:val="auto"/>
          <w:sz w:val="23"/>
          <w:szCs w:val="23"/>
          <w:highlight w:val="none"/>
        </w:rPr>
      </w:pPr>
      <w:r>
        <w:rPr>
          <w:rFonts w:hint="eastAsia"/>
          <w:color w:val="auto"/>
          <w:sz w:val="23"/>
          <w:szCs w:val="23"/>
          <w:highlight w:val="none"/>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pPr>
        <w:autoSpaceDE w:val="0"/>
        <w:autoSpaceDN w:val="0"/>
        <w:adjustRightInd w:val="0"/>
        <w:spacing w:line="360" w:lineRule="auto"/>
        <w:ind w:firstLine="460" w:firstLineChars="200"/>
        <w:jc w:val="left"/>
        <w:rPr>
          <w:rFonts w:hint="eastAsia"/>
          <w:color w:val="auto"/>
          <w:sz w:val="23"/>
          <w:szCs w:val="23"/>
          <w:highlight w:val="none"/>
        </w:rPr>
      </w:pPr>
      <w:r>
        <w:rPr>
          <w:rFonts w:hint="eastAsia"/>
          <w:color w:val="auto"/>
          <w:sz w:val="23"/>
          <w:szCs w:val="23"/>
          <w:highlight w:val="none"/>
        </w:rPr>
        <w:t>1. （标的名称） ，属于（采购文件中明确的所属行业）行业；制造商为（企业名称），从业人员</w:t>
      </w:r>
      <w:r>
        <w:rPr>
          <w:rFonts w:hint="eastAsia"/>
          <w:color w:val="auto"/>
          <w:sz w:val="23"/>
          <w:szCs w:val="23"/>
          <w:highlight w:val="none"/>
          <w:lang w:eastAsia="zh-CN"/>
        </w:rPr>
        <w:t>（）</w:t>
      </w:r>
      <w:r>
        <w:rPr>
          <w:rFonts w:hint="eastAsia"/>
          <w:color w:val="auto"/>
          <w:sz w:val="23"/>
          <w:szCs w:val="23"/>
          <w:highlight w:val="none"/>
        </w:rPr>
        <w:t>人，营业收入为</w:t>
      </w:r>
      <w:r>
        <w:rPr>
          <w:rFonts w:hint="eastAsia"/>
          <w:color w:val="auto"/>
          <w:sz w:val="23"/>
          <w:szCs w:val="23"/>
          <w:highlight w:val="none"/>
          <w:lang w:eastAsia="zh-CN"/>
        </w:rPr>
        <w:t>（）</w:t>
      </w:r>
      <w:r>
        <w:rPr>
          <w:rFonts w:hint="eastAsia"/>
          <w:color w:val="auto"/>
          <w:sz w:val="23"/>
          <w:szCs w:val="23"/>
          <w:highlight w:val="none"/>
        </w:rPr>
        <w:t>万元，资产总额为</w:t>
      </w:r>
      <w:r>
        <w:rPr>
          <w:rFonts w:hint="eastAsia"/>
          <w:color w:val="auto"/>
          <w:sz w:val="23"/>
          <w:szCs w:val="23"/>
          <w:highlight w:val="none"/>
          <w:lang w:eastAsia="zh-CN"/>
        </w:rPr>
        <w:t>（）</w:t>
      </w:r>
      <w:r>
        <w:rPr>
          <w:rFonts w:hint="eastAsia"/>
          <w:color w:val="auto"/>
          <w:sz w:val="23"/>
          <w:szCs w:val="23"/>
          <w:highlight w:val="none"/>
        </w:rPr>
        <w:t>万元，属于（中型企业、小型企业、微型企业）；</w:t>
      </w:r>
    </w:p>
    <w:p>
      <w:pPr>
        <w:autoSpaceDE w:val="0"/>
        <w:autoSpaceDN w:val="0"/>
        <w:adjustRightInd w:val="0"/>
        <w:spacing w:line="360" w:lineRule="auto"/>
        <w:ind w:firstLine="460" w:firstLineChars="200"/>
        <w:jc w:val="left"/>
        <w:rPr>
          <w:rFonts w:hint="eastAsia"/>
          <w:color w:val="auto"/>
          <w:sz w:val="23"/>
          <w:szCs w:val="23"/>
          <w:highlight w:val="none"/>
        </w:rPr>
      </w:pPr>
      <w:r>
        <w:rPr>
          <w:rFonts w:hint="eastAsia"/>
          <w:color w:val="auto"/>
          <w:sz w:val="23"/>
          <w:szCs w:val="23"/>
          <w:highlight w:val="none"/>
        </w:rPr>
        <w:t>2. （标的名称） ，属于（采购文件中明确的所属行业）行业；制造商为（企业名称），从业人员</w:t>
      </w:r>
      <w:r>
        <w:rPr>
          <w:rFonts w:hint="eastAsia"/>
          <w:color w:val="auto"/>
          <w:sz w:val="23"/>
          <w:szCs w:val="23"/>
          <w:highlight w:val="none"/>
          <w:lang w:eastAsia="zh-CN"/>
        </w:rPr>
        <w:t>（）</w:t>
      </w:r>
      <w:r>
        <w:rPr>
          <w:rFonts w:hint="eastAsia"/>
          <w:color w:val="auto"/>
          <w:sz w:val="23"/>
          <w:szCs w:val="23"/>
          <w:highlight w:val="none"/>
        </w:rPr>
        <w:t>人，营业收入为</w:t>
      </w:r>
      <w:r>
        <w:rPr>
          <w:rFonts w:hint="eastAsia"/>
          <w:color w:val="auto"/>
          <w:sz w:val="23"/>
          <w:szCs w:val="23"/>
          <w:highlight w:val="none"/>
          <w:lang w:eastAsia="zh-CN"/>
        </w:rPr>
        <w:t>（）</w:t>
      </w:r>
      <w:r>
        <w:rPr>
          <w:rFonts w:hint="eastAsia"/>
          <w:color w:val="auto"/>
          <w:sz w:val="23"/>
          <w:szCs w:val="23"/>
          <w:highlight w:val="none"/>
        </w:rPr>
        <w:t>万元，资产总额为</w:t>
      </w:r>
      <w:r>
        <w:rPr>
          <w:rFonts w:hint="eastAsia"/>
          <w:color w:val="auto"/>
          <w:sz w:val="23"/>
          <w:szCs w:val="23"/>
          <w:highlight w:val="none"/>
          <w:lang w:eastAsia="zh-CN"/>
        </w:rPr>
        <w:t>（）</w:t>
      </w:r>
      <w:r>
        <w:rPr>
          <w:rFonts w:hint="eastAsia"/>
          <w:color w:val="auto"/>
          <w:sz w:val="23"/>
          <w:szCs w:val="23"/>
          <w:highlight w:val="none"/>
        </w:rPr>
        <w:t>万元，属于（中型企业、小型企业、微型企业）；</w:t>
      </w:r>
    </w:p>
    <w:p>
      <w:pPr>
        <w:autoSpaceDE w:val="0"/>
        <w:autoSpaceDN w:val="0"/>
        <w:adjustRightInd w:val="0"/>
        <w:spacing w:line="360" w:lineRule="auto"/>
        <w:ind w:firstLine="460" w:firstLineChars="200"/>
        <w:jc w:val="left"/>
        <w:rPr>
          <w:rFonts w:hint="eastAsia"/>
          <w:color w:val="auto"/>
          <w:sz w:val="23"/>
          <w:szCs w:val="23"/>
          <w:highlight w:val="none"/>
        </w:rPr>
      </w:pPr>
      <w:r>
        <w:rPr>
          <w:rFonts w:hint="eastAsia"/>
          <w:color w:val="auto"/>
          <w:sz w:val="23"/>
          <w:szCs w:val="23"/>
          <w:highlight w:val="none"/>
        </w:rPr>
        <w:t>……</w:t>
      </w:r>
    </w:p>
    <w:p>
      <w:pPr>
        <w:autoSpaceDE w:val="0"/>
        <w:autoSpaceDN w:val="0"/>
        <w:adjustRightInd w:val="0"/>
        <w:spacing w:line="360" w:lineRule="auto"/>
        <w:ind w:firstLine="460" w:firstLineChars="200"/>
        <w:jc w:val="left"/>
        <w:rPr>
          <w:rFonts w:hint="eastAsia"/>
          <w:color w:val="auto"/>
          <w:sz w:val="23"/>
          <w:szCs w:val="23"/>
          <w:highlight w:val="none"/>
        </w:rPr>
      </w:pPr>
      <w:r>
        <w:rPr>
          <w:rFonts w:hint="eastAsia"/>
          <w:color w:val="auto"/>
          <w:sz w:val="23"/>
          <w:szCs w:val="23"/>
          <w:highlight w:val="none"/>
        </w:rPr>
        <w:t>以上企业，不属于大企业的分支机构，不存在控股股东为大企业的情形，也不存在与大企业的负责人为同一人的情形。</w:t>
      </w:r>
    </w:p>
    <w:p>
      <w:pPr>
        <w:autoSpaceDE w:val="0"/>
        <w:autoSpaceDN w:val="0"/>
        <w:adjustRightInd w:val="0"/>
        <w:spacing w:line="360" w:lineRule="auto"/>
        <w:ind w:firstLine="460" w:firstLineChars="200"/>
        <w:jc w:val="left"/>
        <w:rPr>
          <w:rFonts w:hint="eastAsia"/>
          <w:color w:val="auto"/>
          <w:sz w:val="23"/>
          <w:szCs w:val="23"/>
          <w:highlight w:val="none"/>
        </w:rPr>
      </w:pPr>
      <w:r>
        <w:rPr>
          <w:rFonts w:hint="eastAsia"/>
          <w:color w:val="auto"/>
          <w:sz w:val="23"/>
          <w:szCs w:val="23"/>
          <w:highlight w:val="none"/>
        </w:rPr>
        <w:t>本企业对上述声明内容的真实性负责。如有虚假，将依法承担相应责任。</w:t>
      </w:r>
    </w:p>
    <w:p>
      <w:pPr>
        <w:autoSpaceDE w:val="0"/>
        <w:autoSpaceDN w:val="0"/>
        <w:adjustRightInd w:val="0"/>
        <w:spacing w:line="360" w:lineRule="auto"/>
        <w:ind w:firstLine="460" w:firstLineChars="200"/>
        <w:jc w:val="left"/>
        <w:rPr>
          <w:rFonts w:hint="eastAsia"/>
          <w:color w:val="auto"/>
          <w:sz w:val="23"/>
          <w:szCs w:val="23"/>
          <w:highlight w:val="none"/>
        </w:rPr>
      </w:pPr>
      <w:r>
        <w:rPr>
          <w:rFonts w:hint="eastAsia"/>
          <w:color w:val="auto"/>
          <w:sz w:val="23"/>
          <w:szCs w:val="23"/>
          <w:highlight w:val="none"/>
          <w:lang w:val="en-US" w:eastAsia="zh-CN"/>
        </w:rPr>
        <w:t xml:space="preserve">                                                 </w:t>
      </w:r>
      <w:r>
        <w:rPr>
          <w:rFonts w:hint="eastAsia"/>
          <w:color w:val="auto"/>
          <w:sz w:val="23"/>
          <w:szCs w:val="23"/>
          <w:highlight w:val="none"/>
        </w:rPr>
        <w:t>企业名称（盖章）：</w:t>
      </w:r>
    </w:p>
    <w:p>
      <w:pPr>
        <w:autoSpaceDE w:val="0"/>
        <w:autoSpaceDN w:val="0"/>
        <w:adjustRightInd w:val="0"/>
        <w:spacing w:line="360" w:lineRule="auto"/>
        <w:ind w:firstLine="460" w:firstLineChars="200"/>
        <w:jc w:val="left"/>
        <w:rPr>
          <w:rFonts w:hint="eastAsia"/>
          <w:color w:val="auto"/>
          <w:sz w:val="23"/>
          <w:szCs w:val="23"/>
          <w:highlight w:val="none"/>
        </w:rPr>
      </w:pPr>
      <w:r>
        <w:rPr>
          <w:rFonts w:hint="eastAsia"/>
          <w:color w:val="auto"/>
          <w:sz w:val="23"/>
          <w:szCs w:val="23"/>
          <w:highlight w:val="none"/>
          <w:lang w:val="en-US" w:eastAsia="zh-CN"/>
        </w:rPr>
        <w:t xml:space="preserve">                                                      </w:t>
      </w:r>
      <w:r>
        <w:rPr>
          <w:rFonts w:hint="eastAsia"/>
          <w:color w:val="auto"/>
          <w:sz w:val="23"/>
          <w:szCs w:val="23"/>
          <w:highlight w:val="none"/>
        </w:rPr>
        <w:t>日期：</w:t>
      </w:r>
    </w:p>
    <w:p>
      <w:pPr>
        <w:autoSpaceDE w:val="0"/>
        <w:autoSpaceDN w:val="0"/>
        <w:adjustRightInd w:val="0"/>
        <w:spacing w:line="360" w:lineRule="auto"/>
        <w:jc w:val="center"/>
        <w:rPr>
          <w:rFonts w:hint="eastAsia" w:ascii="宋体" w:cs="宋体"/>
          <w:b/>
          <w:color w:val="auto"/>
          <w:kern w:val="0"/>
          <w:sz w:val="23"/>
          <w:szCs w:val="23"/>
          <w:highlight w:val="none"/>
        </w:rPr>
      </w:pPr>
    </w:p>
    <w:p>
      <w:pPr>
        <w:autoSpaceDE w:val="0"/>
        <w:autoSpaceDN w:val="0"/>
        <w:adjustRightInd w:val="0"/>
        <w:spacing w:line="360" w:lineRule="auto"/>
        <w:ind w:firstLine="460" w:firstLineChars="200"/>
        <w:jc w:val="left"/>
        <w:rPr>
          <w:rFonts w:hint="eastAsia"/>
          <w:color w:val="auto"/>
          <w:sz w:val="23"/>
          <w:szCs w:val="23"/>
          <w:highlight w:val="none"/>
        </w:rPr>
      </w:pPr>
    </w:p>
    <w:p>
      <w:pPr>
        <w:pStyle w:val="18"/>
        <w:spacing w:line="360" w:lineRule="auto"/>
        <w:rPr>
          <w:rFonts w:hint="eastAsia"/>
          <w:color w:val="auto"/>
          <w:sz w:val="23"/>
          <w:szCs w:val="23"/>
          <w:highlight w:val="none"/>
        </w:rPr>
      </w:pPr>
    </w:p>
    <w:p>
      <w:pPr>
        <w:autoSpaceDE w:val="0"/>
        <w:autoSpaceDN w:val="0"/>
        <w:adjustRightInd w:val="0"/>
        <w:spacing w:line="360" w:lineRule="auto"/>
        <w:jc w:val="center"/>
        <w:rPr>
          <w:rFonts w:hint="eastAsia" w:ascii="宋体" w:cs="宋体"/>
          <w:b/>
          <w:color w:val="auto"/>
          <w:kern w:val="0"/>
          <w:sz w:val="23"/>
          <w:szCs w:val="23"/>
          <w:highlight w:val="none"/>
        </w:rPr>
      </w:pPr>
      <w:r>
        <w:rPr>
          <w:rFonts w:hint="eastAsia" w:ascii="宋体" w:cs="宋体"/>
          <w:b/>
          <w:color w:val="auto"/>
          <w:kern w:val="0"/>
          <w:sz w:val="23"/>
          <w:szCs w:val="23"/>
          <w:highlight w:val="none"/>
          <w:lang w:eastAsia="zh-CN"/>
        </w:rPr>
        <w:t>（十三）</w:t>
      </w:r>
      <w:r>
        <w:rPr>
          <w:rFonts w:hint="eastAsia" w:ascii="宋体" w:cs="宋体"/>
          <w:b/>
          <w:color w:val="auto"/>
          <w:kern w:val="0"/>
          <w:sz w:val="23"/>
          <w:szCs w:val="23"/>
          <w:highlight w:val="none"/>
        </w:rPr>
        <w:t>残疾人福利性单位声明函</w:t>
      </w:r>
    </w:p>
    <w:p>
      <w:pPr>
        <w:autoSpaceDE w:val="0"/>
        <w:autoSpaceDN w:val="0"/>
        <w:adjustRightInd w:val="0"/>
        <w:spacing w:line="360" w:lineRule="auto"/>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(非残疾人福利性单位投标,不需此件) （如有将随评审结果一并公示）</w:t>
      </w:r>
    </w:p>
    <w:p>
      <w:pPr>
        <w:autoSpaceDE w:val="0"/>
        <w:autoSpaceDN w:val="0"/>
        <w:adjustRightInd w:val="0"/>
        <w:spacing w:line="360" w:lineRule="auto"/>
        <w:ind w:firstLine="460" w:firstLineChars="200"/>
        <w:jc w:val="left"/>
        <w:rPr>
          <w:rFonts w:hint="eastAsia"/>
          <w:color w:val="auto"/>
          <w:sz w:val="23"/>
          <w:szCs w:val="23"/>
          <w:highlight w:val="none"/>
        </w:rPr>
      </w:pPr>
      <w:r>
        <w:rPr>
          <w:rFonts w:hint="eastAsia"/>
          <w:color w:val="auto"/>
          <w:sz w:val="23"/>
          <w:szCs w:val="23"/>
          <w:highlight w:val="none"/>
        </w:rPr>
        <w:t>本单位郑重声明，根据《财政部民政部中国残疾人联合会关于促进残疾人就业政府采购政策的通知》（财库〔2017〕141号）的规定，本单位为符合条件的残疾人福利性单位</w:t>
      </w:r>
      <w:r>
        <w:rPr>
          <w:rFonts w:hint="eastAsia"/>
          <w:color w:val="auto"/>
          <w:sz w:val="23"/>
          <w:szCs w:val="23"/>
          <w:highlight w:val="none"/>
          <w:lang w:eastAsia="zh-CN"/>
        </w:rPr>
        <w:t>，</w:t>
      </w:r>
      <w:r>
        <w:rPr>
          <w:rFonts w:hint="eastAsia"/>
          <w:color w:val="auto"/>
          <w:sz w:val="23"/>
          <w:szCs w:val="23"/>
          <w:highlight w:val="none"/>
        </w:rPr>
        <w:t>且本单位参加______单位的______项目采购活动提供本单位制造的货物（由本单位承担工程/提供服务），或者提供其他残疾人福利性单位制造的货物（不包括使用非残疾人福利性单位注册商标的货物）。</w:t>
      </w:r>
    </w:p>
    <w:p>
      <w:pPr>
        <w:autoSpaceDE w:val="0"/>
        <w:autoSpaceDN w:val="0"/>
        <w:adjustRightInd w:val="0"/>
        <w:spacing w:line="360" w:lineRule="auto"/>
        <w:ind w:firstLine="460" w:firstLineChars="200"/>
        <w:jc w:val="left"/>
        <w:rPr>
          <w:rFonts w:hint="eastAsia"/>
          <w:color w:val="auto"/>
          <w:sz w:val="23"/>
          <w:szCs w:val="23"/>
          <w:highlight w:val="none"/>
        </w:rPr>
      </w:pPr>
      <w:r>
        <w:rPr>
          <w:rFonts w:hint="eastAsia"/>
          <w:color w:val="auto"/>
          <w:sz w:val="23"/>
          <w:szCs w:val="23"/>
          <w:highlight w:val="none"/>
          <w:lang w:val="en-US" w:eastAsia="zh-CN"/>
        </w:rPr>
        <w:t xml:space="preserve">    </w:t>
      </w:r>
      <w:r>
        <w:rPr>
          <w:rFonts w:hint="eastAsia"/>
          <w:color w:val="auto"/>
          <w:sz w:val="23"/>
          <w:szCs w:val="23"/>
          <w:highlight w:val="none"/>
        </w:rPr>
        <w:t>本单位对上述声明的真实性负责。如有虚假，将依法承担相应责任。</w:t>
      </w:r>
    </w:p>
    <w:p>
      <w:pPr>
        <w:autoSpaceDE w:val="0"/>
        <w:autoSpaceDN w:val="0"/>
        <w:adjustRightInd w:val="0"/>
        <w:spacing w:line="360" w:lineRule="auto"/>
        <w:ind w:firstLine="6118" w:firstLineChars="2650"/>
        <w:jc w:val="left"/>
        <w:rPr>
          <w:color w:val="auto"/>
          <w:sz w:val="23"/>
          <w:szCs w:val="23"/>
          <w:highlight w:val="none"/>
        </w:rPr>
      </w:pPr>
      <w:r>
        <w:rPr>
          <w:rFonts w:hint="eastAsia"/>
          <w:b/>
          <w:bCs/>
          <w:color w:val="auto"/>
          <w:sz w:val="23"/>
          <w:szCs w:val="23"/>
          <w:highlight w:val="none"/>
          <w:lang w:eastAsia="zh-CN"/>
        </w:rPr>
        <w:t>供应商公章</w:t>
      </w:r>
      <w:r>
        <w:rPr>
          <w:rFonts w:hint="eastAsia"/>
          <w:color w:val="auto"/>
          <w:sz w:val="23"/>
          <w:szCs w:val="23"/>
          <w:highlight w:val="none"/>
        </w:rPr>
        <w:t>：</w:t>
      </w:r>
      <w:r>
        <w:rPr>
          <w:rFonts w:hint="eastAsia"/>
          <w:color w:val="auto"/>
          <w:sz w:val="23"/>
          <w:szCs w:val="23"/>
          <w:highlight w:val="none"/>
          <w:u w:val="single"/>
        </w:rPr>
        <w:t xml:space="preserve">                </w:t>
      </w:r>
      <w:r>
        <w:rPr>
          <w:color w:val="auto"/>
          <w:sz w:val="23"/>
          <w:szCs w:val="23"/>
          <w:highlight w:val="none"/>
        </w:rPr>
        <w:t xml:space="preserve"> </w:t>
      </w:r>
    </w:p>
    <w:p>
      <w:pPr>
        <w:autoSpaceDE w:val="0"/>
        <w:autoSpaceDN w:val="0"/>
        <w:adjustRightInd w:val="0"/>
        <w:spacing w:line="360" w:lineRule="auto"/>
        <w:ind w:firstLine="6095" w:firstLineChars="2650"/>
        <w:jc w:val="left"/>
        <w:rPr>
          <w:color w:val="auto"/>
          <w:sz w:val="23"/>
          <w:szCs w:val="23"/>
          <w:highlight w:val="none"/>
        </w:rPr>
      </w:pPr>
      <w:r>
        <w:rPr>
          <w:rFonts w:hint="eastAsia"/>
          <w:color w:val="auto"/>
          <w:sz w:val="23"/>
          <w:szCs w:val="23"/>
          <w:highlight w:val="none"/>
        </w:rPr>
        <w:t>日</w:t>
      </w:r>
      <w:r>
        <w:rPr>
          <w:color w:val="auto"/>
          <w:sz w:val="23"/>
          <w:szCs w:val="23"/>
          <w:highlight w:val="none"/>
        </w:rPr>
        <w:t xml:space="preserve"> </w:t>
      </w:r>
      <w:r>
        <w:rPr>
          <w:rFonts w:hint="eastAsia"/>
          <w:color w:val="auto"/>
          <w:sz w:val="23"/>
          <w:szCs w:val="23"/>
          <w:highlight w:val="none"/>
        </w:rPr>
        <w:t>期：</w:t>
      </w:r>
      <w:r>
        <w:rPr>
          <w:rFonts w:hint="eastAsia"/>
          <w:color w:val="auto"/>
          <w:sz w:val="23"/>
          <w:szCs w:val="23"/>
          <w:highlight w:val="none"/>
          <w:u w:val="single"/>
        </w:rPr>
        <w:t xml:space="preserve">                </w:t>
      </w:r>
      <w:r>
        <w:rPr>
          <w:rFonts w:hint="eastAsia"/>
          <w:color w:val="auto"/>
          <w:sz w:val="23"/>
          <w:szCs w:val="23"/>
          <w:highlight w:val="none"/>
        </w:rPr>
        <w:t xml:space="preserve"> </w:t>
      </w:r>
      <w:r>
        <w:rPr>
          <w:color w:val="auto"/>
          <w:sz w:val="23"/>
          <w:szCs w:val="23"/>
          <w:highlight w:val="none"/>
        </w:rPr>
        <w:t xml:space="preserve"> </w:t>
      </w:r>
    </w:p>
    <w:p>
      <w:pPr>
        <w:autoSpaceDE w:val="0"/>
        <w:autoSpaceDN w:val="0"/>
        <w:adjustRightInd w:val="0"/>
        <w:spacing w:line="360" w:lineRule="auto"/>
        <w:jc w:val="left"/>
        <w:rPr>
          <w:rFonts w:hint="eastAsia"/>
          <w:color w:val="auto"/>
          <w:sz w:val="23"/>
          <w:szCs w:val="23"/>
          <w:highlight w:val="none"/>
        </w:rPr>
      </w:pPr>
      <w:r>
        <w:rPr>
          <w:rFonts w:hint="eastAsia"/>
          <w:color w:val="auto"/>
          <w:sz w:val="23"/>
          <w:szCs w:val="23"/>
          <w:highlight w:val="none"/>
        </w:rPr>
        <w:t>注：残疾人福利性单位属于小型、微型企业的，不重复享受政策。</w:t>
      </w:r>
    </w:p>
    <w:p>
      <w:pPr>
        <w:autoSpaceDE w:val="0"/>
        <w:autoSpaceDN w:val="0"/>
        <w:adjustRightInd w:val="0"/>
        <w:jc w:val="center"/>
        <w:rPr>
          <w:rFonts w:hint="eastAsia" w:ascii="仿宋" w:eastAsia="仿宋" w:cs="仿宋"/>
          <w:b/>
          <w:bCs/>
          <w:color w:val="auto"/>
          <w:kern w:val="0"/>
          <w:sz w:val="44"/>
          <w:szCs w:val="44"/>
          <w:highlight w:val="none"/>
          <w:lang w:val="zh-CN"/>
        </w:rPr>
      </w:pPr>
    </w:p>
    <w:p>
      <w:pPr>
        <w:autoSpaceDE w:val="0"/>
        <w:autoSpaceDN w:val="0"/>
        <w:adjustRightInd w:val="0"/>
        <w:spacing w:line="360" w:lineRule="auto"/>
        <w:ind w:firstLine="6095" w:firstLineChars="2650"/>
        <w:jc w:val="left"/>
        <w:rPr>
          <w:rFonts w:hint="eastAsia"/>
          <w:color w:val="auto"/>
          <w:sz w:val="23"/>
          <w:szCs w:val="23"/>
          <w:highlight w:val="none"/>
          <w:lang w:val="zh-CN"/>
        </w:rPr>
      </w:pPr>
    </w:p>
    <w:p>
      <w:pPr>
        <w:autoSpaceDE w:val="0"/>
        <w:autoSpaceDN w:val="0"/>
        <w:adjustRightInd w:val="0"/>
        <w:jc w:val="center"/>
        <w:rPr>
          <w:rFonts w:hint="eastAsia" w:ascii="仿宋" w:hAnsi="仿宋" w:eastAsia="仿宋" w:cs="仿宋"/>
          <w:b/>
          <w:bCs/>
          <w:color w:val="auto"/>
          <w:kern w:val="0"/>
          <w:sz w:val="44"/>
          <w:szCs w:val="44"/>
          <w:highlight w:val="none"/>
          <w:lang w:val="zh-CN"/>
        </w:rPr>
      </w:pPr>
    </w:p>
    <w:p>
      <w:pPr>
        <w:autoSpaceDE w:val="0"/>
        <w:autoSpaceDN w:val="0"/>
        <w:adjustRightInd w:val="0"/>
        <w:jc w:val="center"/>
        <w:rPr>
          <w:rFonts w:ascii="仿宋" w:eastAsia="仿宋" w:cs="仿宋"/>
          <w:b/>
          <w:bCs/>
          <w:color w:val="auto"/>
          <w:kern w:val="0"/>
          <w:sz w:val="44"/>
          <w:szCs w:val="44"/>
          <w:highlight w:val="none"/>
          <w:lang w:val="zh-CN"/>
        </w:rPr>
      </w:pPr>
      <w:r>
        <w:rPr>
          <w:rFonts w:hint="eastAsia" w:ascii="仿宋" w:hAnsi="仿宋" w:eastAsia="仿宋" w:cs="仿宋"/>
          <w:b/>
          <w:bCs/>
          <w:color w:val="auto"/>
          <w:kern w:val="0"/>
          <w:sz w:val="44"/>
          <w:szCs w:val="44"/>
          <w:highlight w:val="none"/>
          <w:lang w:val="zh-CN"/>
        </w:rPr>
        <w:t>八、质疑函范本</w:t>
      </w:r>
    </w:p>
    <w:p>
      <w:pPr>
        <w:autoSpaceDE w:val="0"/>
        <w:autoSpaceDN w:val="0"/>
        <w:adjustRightInd w:val="0"/>
        <w:spacing w:line="360" w:lineRule="auto"/>
        <w:rPr>
          <w:rFonts w:ascii="黑体" w:eastAsia="黑体" w:cs="黑体"/>
          <w:color w:val="auto"/>
          <w:kern w:val="0"/>
          <w:sz w:val="32"/>
          <w:szCs w:val="32"/>
          <w:highlight w:val="none"/>
          <w:lang w:val="zh-CN"/>
        </w:rPr>
      </w:pPr>
      <w:r>
        <w:rPr>
          <w:rFonts w:hint="eastAsia" w:ascii="黑体" w:eastAsia="黑体" w:cs="黑体"/>
          <w:color w:val="auto"/>
          <w:kern w:val="0"/>
          <w:sz w:val="32"/>
          <w:szCs w:val="32"/>
          <w:highlight w:val="none"/>
          <w:lang w:val="zh-CN"/>
        </w:rPr>
        <w:t>一、质疑供应商基本信息</w:t>
      </w:r>
    </w:p>
    <w:p>
      <w:pPr>
        <w:autoSpaceDE w:val="0"/>
        <w:autoSpaceDN w:val="0"/>
        <w:adjustRightInd w:val="0"/>
        <w:spacing w:line="360" w:lineRule="auto"/>
        <w:rPr>
          <w:rFonts w:ascii="仿宋" w:eastAsia="仿宋" w:cs="仿宋"/>
          <w:color w:val="auto"/>
          <w:kern w:val="0"/>
          <w:sz w:val="32"/>
          <w:szCs w:val="32"/>
          <w:highlight w:val="none"/>
          <w:u w:val="dotted"/>
          <w:lang w:val="zh-CN"/>
        </w:rPr>
      </w:pPr>
      <w:r>
        <w:rPr>
          <w:rFonts w:hint="eastAsia" w:ascii="仿宋" w:eastAsia="仿宋" w:cs="仿宋"/>
          <w:color w:val="auto"/>
          <w:kern w:val="0"/>
          <w:sz w:val="32"/>
          <w:szCs w:val="32"/>
          <w:highlight w:val="none"/>
          <w:lang w:val="zh-CN"/>
        </w:rPr>
        <w:t>质疑供应商：</w:t>
      </w:r>
      <w:r>
        <w:rPr>
          <w:rFonts w:ascii="仿宋" w:eastAsia="仿宋" w:cs="仿宋"/>
          <w:color w:val="auto"/>
          <w:kern w:val="0"/>
          <w:sz w:val="32"/>
          <w:szCs w:val="32"/>
          <w:highlight w:val="none"/>
          <w:u w:val="dotted"/>
          <w:lang w:val="zh-CN"/>
        </w:rPr>
        <w:t xml:space="preserve">                                        </w:t>
      </w:r>
    </w:p>
    <w:p>
      <w:pPr>
        <w:autoSpaceDE w:val="0"/>
        <w:autoSpaceDN w:val="0"/>
        <w:adjustRightInd w:val="0"/>
        <w:spacing w:line="360" w:lineRule="auto"/>
        <w:rPr>
          <w:rFonts w:ascii="仿宋" w:eastAsia="仿宋" w:cs="仿宋"/>
          <w:color w:val="auto"/>
          <w:kern w:val="0"/>
          <w:sz w:val="32"/>
          <w:szCs w:val="32"/>
          <w:highlight w:val="none"/>
          <w:lang w:val="zh-CN"/>
        </w:rPr>
      </w:pPr>
      <w:r>
        <w:rPr>
          <w:rFonts w:hint="eastAsia" w:ascii="仿宋" w:eastAsia="仿宋" w:cs="仿宋"/>
          <w:color w:val="auto"/>
          <w:kern w:val="0"/>
          <w:sz w:val="32"/>
          <w:szCs w:val="32"/>
          <w:highlight w:val="none"/>
          <w:lang w:val="zh-CN"/>
        </w:rPr>
        <w:t>地址：</w:t>
      </w:r>
      <w:r>
        <w:rPr>
          <w:rFonts w:ascii="仿宋" w:eastAsia="仿宋" w:cs="仿宋"/>
          <w:color w:val="auto"/>
          <w:kern w:val="0"/>
          <w:sz w:val="32"/>
          <w:szCs w:val="32"/>
          <w:highlight w:val="none"/>
          <w:u w:val="dotted"/>
          <w:lang w:val="zh-CN"/>
        </w:rPr>
        <w:t xml:space="preserve">                          </w:t>
      </w:r>
      <w:r>
        <w:rPr>
          <w:rFonts w:hint="eastAsia" w:ascii="仿宋" w:eastAsia="仿宋" w:cs="仿宋"/>
          <w:color w:val="auto"/>
          <w:kern w:val="0"/>
          <w:sz w:val="32"/>
          <w:szCs w:val="32"/>
          <w:highlight w:val="none"/>
          <w:lang w:val="zh-CN"/>
        </w:rPr>
        <w:t>邮编：</w:t>
      </w:r>
      <w:r>
        <w:rPr>
          <w:rFonts w:ascii="仿宋" w:eastAsia="仿宋" w:cs="仿宋"/>
          <w:color w:val="auto"/>
          <w:kern w:val="0"/>
          <w:sz w:val="32"/>
          <w:szCs w:val="32"/>
          <w:highlight w:val="none"/>
          <w:u w:val="dotted"/>
          <w:lang w:val="zh-CN"/>
        </w:rPr>
        <w:t xml:space="preserve">                                                   </w:t>
      </w:r>
    </w:p>
    <w:p>
      <w:pPr>
        <w:autoSpaceDE w:val="0"/>
        <w:autoSpaceDN w:val="0"/>
        <w:adjustRightInd w:val="0"/>
        <w:spacing w:line="360" w:lineRule="auto"/>
        <w:rPr>
          <w:rFonts w:ascii="仿宋" w:eastAsia="仿宋" w:cs="仿宋"/>
          <w:color w:val="auto"/>
          <w:kern w:val="0"/>
          <w:sz w:val="32"/>
          <w:szCs w:val="32"/>
          <w:highlight w:val="none"/>
          <w:lang w:val="zh-CN"/>
        </w:rPr>
      </w:pPr>
      <w:r>
        <w:rPr>
          <w:rFonts w:hint="eastAsia" w:ascii="仿宋" w:eastAsia="仿宋" w:cs="仿宋"/>
          <w:color w:val="auto"/>
          <w:kern w:val="0"/>
          <w:sz w:val="32"/>
          <w:szCs w:val="32"/>
          <w:highlight w:val="none"/>
          <w:lang w:val="zh-CN"/>
        </w:rPr>
        <w:t>联系人：</w:t>
      </w:r>
      <w:r>
        <w:rPr>
          <w:rFonts w:ascii="仿宋" w:eastAsia="仿宋" w:cs="仿宋"/>
          <w:color w:val="auto"/>
          <w:kern w:val="0"/>
          <w:sz w:val="32"/>
          <w:szCs w:val="32"/>
          <w:highlight w:val="none"/>
          <w:u w:val="dotted"/>
          <w:lang w:val="zh-CN"/>
        </w:rPr>
        <w:t xml:space="preserve">                      </w:t>
      </w:r>
      <w:r>
        <w:rPr>
          <w:rFonts w:hint="eastAsia" w:ascii="仿宋" w:eastAsia="仿宋" w:cs="仿宋"/>
          <w:color w:val="auto"/>
          <w:kern w:val="0"/>
          <w:sz w:val="32"/>
          <w:szCs w:val="32"/>
          <w:highlight w:val="none"/>
          <w:lang w:val="zh-CN"/>
        </w:rPr>
        <w:t>联系电话：</w:t>
      </w:r>
      <w:r>
        <w:rPr>
          <w:rFonts w:ascii="仿宋" w:eastAsia="仿宋" w:cs="仿宋"/>
          <w:color w:val="auto"/>
          <w:kern w:val="0"/>
          <w:sz w:val="32"/>
          <w:szCs w:val="32"/>
          <w:highlight w:val="none"/>
          <w:u w:val="dotted"/>
          <w:lang w:val="zh-CN"/>
        </w:rPr>
        <w:t xml:space="preserve">                              </w:t>
      </w:r>
    </w:p>
    <w:p>
      <w:pPr>
        <w:autoSpaceDE w:val="0"/>
        <w:autoSpaceDN w:val="0"/>
        <w:adjustRightInd w:val="0"/>
        <w:spacing w:line="360" w:lineRule="auto"/>
        <w:rPr>
          <w:rFonts w:ascii="仿宋" w:eastAsia="仿宋" w:cs="仿宋"/>
          <w:color w:val="auto"/>
          <w:kern w:val="0"/>
          <w:sz w:val="32"/>
          <w:szCs w:val="32"/>
          <w:highlight w:val="none"/>
          <w:u w:val="dotted"/>
          <w:lang w:val="zh-CN"/>
        </w:rPr>
      </w:pPr>
      <w:r>
        <w:rPr>
          <w:rFonts w:hint="eastAsia" w:ascii="仿宋" w:eastAsia="仿宋" w:cs="仿宋"/>
          <w:color w:val="auto"/>
          <w:kern w:val="0"/>
          <w:sz w:val="32"/>
          <w:szCs w:val="32"/>
          <w:highlight w:val="none"/>
          <w:lang w:val="zh-CN"/>
        </w:rPr>
        <w:t>授权代表：</w:t>
      </w:r>
      <w:r>
        <w:rPr>
          <w:rFonts w:ascii="仿宋" w:eastAsia="仿宋" w:cs="仿宋"/>
          <w:color w:val="auto"/>
          <w:kern w:val="0"/>
          <w:sz w:val="32"/>
          <w:szCs w:val="32"/>
          <w:highlight w:val="none"/>
          <w:u w:val="dotted"/>
          <w:lang w:val="zh-CN"/>
        </w:rPr>
        <w:t xml:space="preserve">                                          </w:t>
      </w:r>
    </w:p>
    <w:p>
      <w:pPr>
        <w:autoSpaceDE w:val="0"/>
        <w:autoSpaceDN w:val="0"/>
        <w:adjustRightInd w:val="0"/>
        <w:spacing w:line="360" w:lineRule="auto"/>
        <w:rPr>
          <w:rFonts w:ascii="仿宋" w:eastAsia="仿宋" w:cs="仿宋"/>
          <w:color w:val="auto"/>
          <w:kern w:val="0"/>
          <w:sz w:val="32"/>
          <w:szCs w:val="32"/>
          <w:highlight w:val="none"/>
          <w:lang w:val="zh-CN"/>
        </w:rPr>
      </w:pPr>
      <w:r>
        <w:rPr>
          <w:rFonts w:hint="eastAsia" w:ascii="仿宋" w:eastAsia="仿宋" w:cs="仿宋"/>
          <w:color w:val="auto"/>
          <w:kern w:val="0"/>
          <w:sz w:val="32"/>
          <w:szCs w:val="32"/>
          <w:highlight w:val="none"/>
          <w:lang w:val="zh-CN"/>
        </w:rPr>
        <w:t>联系电话：</w:t>
      </w:r>
      <w:r>
        <w:rPr>
          <w:rFonts w:ascii="仿宋" w:eastAsia="仿宋" w:cs="仿宋"/>
          <w:color w:val="auto"/>
          <w:kern w:val="0"/>
          <w:sz w:val="32"/>
          <w:szCs w:val="32"/>
          <w:highlight w:val="none"/>
          <w:u w:val="dotted"/>
          <w:lang w:val="zh-CN"/>
        </w:rPr>
        <w:t xml:space="preserve">                                           </w:t>
      </w:r>
      <w:r>
        <w:rPr>
          <w:rFonts w:ascii="仿宋" w:eastAsia="仿宋" w:cs="仿宋"/>
          <w:color w:val="auto"/>
          <w:kern w:val="0"/>
          <w:sz w:val="32"/>
          <w:szCs w:val="32"/>
          <w:highlight w:val="none"/>
          <w:lang w:val="zh-CN"/>
        </w:rPr>
        <w:t xml:space="preserve"> </w:t>
      </w:r>
    </w:p>
    <w:p>
      <w:pPr>
        <w:autoSpaceDE w:val="0"/>
        <w:autoSpaceDN w:val="0"/>
        <w:adjustRightInd w:val="0"/>
        <w:spacing w:line="360" w:lineRule="auto"/>
        <w:rPr>
          <w:rFonts w:ascii="仿宋" w:eastAsia="仿宋" w:cs="仿宋"/>
          <w:color w:val="auto"/>
          <w:kern w:val="0"/>
          <w:sz w:val="32"/>
          <w:szCs w:val="32"/>
          <w:highlight w:val="none"/>
          <w:lang w:val="zh-CN"/>
        </w:rPr>
      </w:pPr>
      <w:r>
        <w:rPr>
          <w:rFonts w:hint="eastAsia" w:ascii="仿宋" w:eastAsia="仿宋" w:cs="仿宋"/>
          <w:color w:val="auto"/>
          <w:kern w:val="0"/>
          <w:sz w:val="32"/>
          <w:szCs w:val="32"/>
          <w:highlight w:val="none"/>
          <w:lang w:val="zh-CN"/>
        </w:rPr>
        <w:t>地址：</w:t>
      </w:r>
      <w:r>
        <w:rPr>
          <w:rFonts w:ascii="仿宋" w:eastAsia="仿宋" w:cs="仿宋"/>
          <w:color w:val="auto"/>
          <w:kern w:val="0"/>
          <w:sz w:val="32"/>
          <w:szCs w:val="32"/>
          <w:highlight w:val="none"/>
          <w:lang w:val="zh-CN"/>
        </w:rPr>
        <w:t xml:space="preserve"> </w:t>
      </w:r>
      <w:r>
        <w:rPr>
          <w:rFonts w:ascii="仿宋" w:eastAsia="仿宋" w:cs="仿宋"/>
          <w:color w:val="auto"/>
          <w:kern w:val="0"/>
          <w:sz w:val="32"/>
          <w:szCs w:val="32"/>
          <w:highlight w:val="none"/>
          <w:u w:val="dotted"/>
          <w:lang w:val="zh-CN"/>
        </w:rPr>
        <w:t xml:space="preserve">                        </w:t>
      </w:r>
      <w:r>
        <w:rPr>
          <w:rFonts w:hint="eastAsia" w:ascii="仿宋" w:eastAsia="仿宋" w:cs="仿宋"/>
          <w:color w:val="auto"/>
          <w:kern w:val="0"/>
          <w:sz w:val="32"/>
          <w:szCs w:val="32"/>
          <w:highlight w:val="none"/>
          <w:lang w:val="zh-CN"/>
        </w:rPr>
        <w:t>邮编：</w:t>
      </w:r>
      <w:r>
        <w:rPr>
          <w:rFonts w:ascii="仿宋" w:eastAsia="仿宋" w:cs="仿宋"/>
          <w:color w:val="auto"/>
          <w:kern w:val="0"/>
          <w:sz w:val="32"/>
          <w:szCs w:val="32"/>
          <w:highlight w:val="none"/>
          <w:u w:val="dotted"/>
          <w:lang w:val="zh-CN"/>
        </w:rPr>
        <w:t xml:space="preserve">                                                </w:t>
      </w:r>
    </w:p>
    <w:p>
      <w:pPr>
        <w:autoSpaceDE w:val="0"/>
        <w:autoSpaceDN w:val="0"/>
        <w:adjustRightInd w:val="0"/>
        <w:spacing w:line="360" w:lineRule="auto"/>
        <w:rPr>
          <w:rFonts w:ascii="黑体" w:eastAsia="黑体" w:cs="黑体"/>
          <w:color w:val="auto"/>
          <w:kern w:val="0"/>
          <w:sz w:val="32"/>
          <w:szCs w:val="32"/>
          <w:highlight w:val="none"/>
          <w:lang w:val="zh-CN"/>
        </w:rPr>
      </w:pPr>
      <w:r>
        <w:rPr>
          <w:rFonts w:hint="eastAsia" w:ascii="黑体" w:eastAsia="黑体" w:cs="黑体"/>
          <w:color w:val="auto"/>
          <w:kern w:val="0"/>
          <w:sz w:val="32"/>
          <w:szCs w:val="32"/>
          <w:highlight w:val="none"/>
          <w:lang w:val="zh-CN"/>
        </w:rPr>
        <w:t>二、质疑项目基本情况</w:t>
      </w:r>
    </w:p>
    <w:p>
      <w:pPr>
        <w:autoSpaceDE w:val="0"/>
        <w:autoSpaceDN w:val="0"/>
        <w:adjustRightInd w:val="0"/>
        <w:spacing w:line="360" w:lineRule="auto"/>
        <w:rPr>
          <w:rFonts w:ascii="仿宋" w:eastAsia="仿宋" w:cs="仿宋"/>
          <w:color w:val="auto"/>
          <w:kern w:val="0"/>
          <w:sz w:val="32"/>
          <w:szCs w:val="32"/>
          <w:highlight w:val="none"/>
          <w:lang w:val="zh-CN"/>
        </w:rPr>
      </w:pPr>
      <w:r>
        <w:rPr>
          <w:rFonts w:hint="eastAsia" w:ascii="仿宋" w:eastAsia="仿宋" w:cs="仿宋"/>
          <w:color w:val="auto"/>
          <w:kern w:val="0"/>
          <w:sz w:val="32"/>
          <w:szCs w:val="32"/>
          <w:highlight w:val="none"/>
          <w:lang w:val="zh-CN"/>
        </w:rPr>
        <w:t>质疑项目的名称：</w:t>
      </w:r>
      <w:r>
        <w:rPr>
          <w:rFonts w:ascii="仿宋" w:eastAsia="仿宋" w:cs="仿宋"/>
          <w:color w:val="auto"/>
          <w:kern w:val="0"/>
          <w:sz w:val="32"/>
          <w:szCs w:val="32"/>
          <w:highlight w:val="none"/>
          <w:u w:val="dotted"/>
          <w:lang w:val="zh-CN"/>
        </w:rPr>
        <w:t xml:space="preserve">                                      </w:t>
      </w:r>
    </w:p>
    <w:p>
      <w:pPr>
        <w:autoSpaceDE w:val="0"/>
        <w:autoSpaceDN w:val="0"/>
        <w:adjustRightInd w:val="0"/>
        <w:spacing w:line="360" w:lineRule="auto"/>
        <w:rPr>
          <w:rFonts w:ascii="仿宋" w:eastAsia="仿宋" w:cs="仿宋"/>
          <w:color w:val="auto"/>
          <w:kern w:val="0"/>
          <w:sz w:val="32"/>
          <w:szCs w:val="32"/>
          <w:highlight w:val="none"/>
          <w:lang w:val="zh-CN"/>
        </w:rPr>
      </w:pPr>
      <w:r>
        <w:rPr>
          <w:rFonts w:hint="eastAsia" w:ascii="仿宋" w:eastAsia="仿宋" w:cs="仿宋"/>
          <w:color w:val="auto"/>
          <w:kern w:val="0"/>
          <w:sz w:val="32"/>
          <w:szCs w:val="32"/>
          <w:highlight w:val="none"/>
          <w:lang w:val="zh-CN"/>
        </w:rPr>
        <w:t>质疑项目的编号：</w:t>
      </w:r>
      <w:r>
        <w:rPr>
          <w:rFonts w:ascii="仿宋" w:eastAsia="仿宋" w:cs="仿宋"/>
          <w:color w:val="auto"/>
          <w:kern w:val="0"/>
          <w:sz w:val="32"/>
          <w:szCs w:val="32"/>
          <w:highlight w:val="none"/>
          <w:u w:val="dotted"/>
          <w:lang w:val="zh-CN"/>
        </w:rPr>
        <w:t xml:space="preserve">               </w:t>
      </w:r>
      <w:r>
        <w:rPr>
          <w:rFonts w:hint="eastAsia" w:ascii="仿宋" w:eastAsia="仿宋" w:cs="仿宋"/>
          <w:color w:val="auto"/>
          <w:kern w:val="0"/>
          <w:sz w:val="32"/>
          <w:szCs w:val="32"/>
          <w:highlight w:val="none"/>
          <w:lang w:val="zh-CN"/>
        </w:rPr>
        <w:t>包号：</w:t>
      </w:r>
      <w:r>
        <w:rPr>
          <w:rFonts w:ascii="仿宋" w:eastAsia="仿宋" w:cs="仿宋"/>
          <w:color w:val="auto"/>
          <w:kern w:val="0"/>
          <w:sz w:val="32"/>
          <w:szCs w:val="32"/>
          <w:highlight w:val="none"/>
          <w:u w:val="dotted"/>
          <w:lang w:val="zh-CN"/>
        </w:rPr>
        <w:t xml:space="preserve">                 </w:t>
      </w:r>
    </w:p>
    <w:p>
      <w:pPr>
        <w:autoSpaceDE w:val="0"/>
        <w:autoSpaceDN w:val="0"/>
        <w:adjustRightInd w:val="0"/>
        <w:spacing w:line="360" w:lineRule="auto"/>
        <w:rPr>
          <w:rFonts w:ascii="仿宋" w:eastAsia="仿宋" w:cs="仿宋"/>
          <w:color w:val="auto"/>
          <w:kern w:val="0"/>
          <w:sz w:val="32"/>
          <w:szCs w:val="32"/>
          <w:highlight w:val="none"/>
          <w:u w:val="dotted"/>
          <w:lang w:val="zh-CN"/>
        </w:rPr>
      </w:pPr>
      <w:r>
        <w:rPr>
          <w:rFonts w:hint="eastAsia" w:ascii="仿宋" w:eastAsia="仿宋" w:cs="仿宋"/>
          <w:color w:val="auto"/>
          <w:kern w:val="0"/>
          <w:sz w:val="32"/>
          <w:szCs w:val="32"/>
          <w:highlight w:val="none"/>
          <w:lang w:val="zh-CN"/>
        </w:rPr>
        <w:t>采购人名称：</w:t>
      </w:r>
      <w:r>
        <w:rPr>
          <w:rFonts w:ascii="仿宋" w:eastAsia="仿宋" w:cs="仿宋"/>
          <w:color w:val="auto"/>
          <w:kern w:val="0"/>
          <w:sz w:val="32"/>
          <w:szCs w:val="32"/>
          <w:highlight w:val="none"/>
          <w:u w:val="dotted"/>
          <w:lang w:val="zh-CN"/>
        </w:rPr>
        <w:t xml:space="preserve">                                         </w:t>
      </w:r>
    </w:p>
    <w:p>
      <w:pPr>
        <w:autoSpaceDE w:val="0"/>
        <w:autoSpaceDN w:val="0"/>
        <w:adjustRightInd w:val="0"/>
        <w:spacing w:line="360" w:lineRule="auto"/>
        <w:rPr>
          <w:rFonts w:ascii="仿宋" w:eastAsia="仿宋" w:cs="仿宋"/>
          <w:color w:val="auto"/>
          <w:kern w:val="0"/>
          <w:sz w:val="32"/>
          <w:szCs w:val="32"/>
          <w:highlight w:val="none"/>
          <w:lang w:val="zh-CN"/>
        </w:rPr>
      </w:pPr>
      <w:r>
        <w:rPr>
          <w:rFonts w:hint="eastAsia" w:ascii="仿宋" w:eastAsia="仿宋" w:cs="仿宋"/>
          <w:color w:val="auto"/>
          <w:kern w:val="0"/>
          <w:sz w:val="32"/>
          <w:szCs w:val="32"/>
          <w:highlight w:val="none"/>
          <w:lang w:val="zh-CN"/>
        </w:rPr>
        <w:t>采购文件获取日期：</w:t>
      </w:r>
      <w:r>
        <w:rPr>
          <w:rFonts w:ascii="仿宋" w:eastAsia="仿宋" w:cs="仿宋"/>
          <w:color w:val="auto"/>
          <w:kern w:val="0"/>
          <w:sz w:val="32"/>
          <w:szCs w:val="32"/>
          <w:highlight w:val="none"/>
          <w:u w:val="dotted"/>
          <w:lang w:val="zh-CN"/>
        </w:rPr>
        <w:t xml:space="preserve">                                           </w:t>
      </w:r>
    </w:p>
    <w:p>
      <w:pPr>
        <w:autoSpaceDE w:val="0"/>
        <w:autoSpaceDN w:val="0"/>
        <w:adjustRightInd w:val="0"/>
        <w:spacing w:line="360" w:lineRule="auto"/>
        <w:rPr>
          <w:rFonts w:ascii="黑体" w:eastAsia="黑体" w:cs="黑体"/>
          <w:color w:val="auto"/>
          <w:kern w:val="0"/>
          <w:sz w:val="32"/>
          <w:szCs w:val="32"/>
          <w:highlight w:val="none"/>
          <w:lang w:val="zh-CN"/>
        </w:rPr>
      </w:pPr>
      <w:r>
        <w:rPr>
          <w:rFonts w:hint="eastAsia" w:ascii="黑体" w:eastAsia="黑体" w:cs="黑体"/>
          <w:color w:val="auto"/>
          <w:kern w:val="0"/>
          <w:sz w:val="32"/>
          <w:szCs w:val="32"/>
          <w:highlight w:val="none"/>
          <w:lang w:val="zh-CN"/>
        </w:rPr>
        <w:t>三、质疑事项具体内容</w:t>
      </w:r>
    </w:p>
    <w:p>
      <w:pPr>
        <w:autoSpaceDE w:val="0"/>
        <w:autoSpaceDN w:val="0"/>
        <w:adjustRightInd w:val="0"/>
        <w:spacing w:line="360" w:lineRule="auto"/>
        <w:rPr>
          <w:rFonts w:ascii="仿宋" w:eastAsia="仿宋" w:cs="仿宋"/>
          <w:color w:val="auto"/>
          <w:kern w:val="0"/>
          <w:sz w:val="32"/>
          <w:szCs w:val="32"/>
          <w:highlight w:val="none"/>
          <w:u w:val="dotted"/>
          <w:lang w:val="zh-CN"/>
        </w:rPr>
      </w:pPr>
      <w:r>
        <w:rPr>
          <w:rFonts w:hint="eastAsia" w:ascii="仿宋" w:eastAsia="仿宋" w:cs="仿宋"/>
          <w:color w:val="auto"/>
          <w:kern w:val="0"/>
          <w:sz w:val="32"/>
          <w:szCs w:val="32"/>
          <w:highlight w:val="none"/>
          <w:lang w:val="zh-CN"/>
        </w:rPr>
        <w:t>质疑事项</w:t>
      </w:r>
      <w:r>
        <w:rPr>
          <w:rFonts w:ascii="仿宋" w:eastAsia="仿宋" w:cs="仿宋"/>
          <w:color w:val="auto"/>
          <w:kern w:val="0"/>
          <w:sz w:val="32"/>
          <w:szCs w:val="32"/>
          <w:highlight w:val="none"/>
          <w:lang w:val="zh-CN"/>
        </w:rPr>
        <w:t>1</w:t>
      </w:r>
      <w:r>
        <w:rPr>
          <w:rFonts w:hint="eastAsia" w:ascii="仿宋" w:eastAsia="仿宋" w:cs="仿宋"/>
          <w:color w:val="auto"/>
          <w:kern w:val="0"/>
          <w:sz w:val="32"/>
          <w:szCs w:val="32"/>
          <w:highlight w:val="none"/>
          <w:lang w:val="zh-CN"/>
        </w:rPr>
        <w:t>：</w:t>
      </w:r>
      <w:r>
        <w:rPr>
          <w:rFonts w:ascii="仿宋" w:eastAsia="仿宋" w:cs="仿宋"/>
          <w:color w:val="auto"/>
          <w:kern w:val="0"/>
          <w:sz w:val="32"/>
          <w:szCs w:val="32"/>
          <w:highlight w:val="none"/>
          <w:u w:val="dotted"/>
          <w:lang w:val="zh-CN"/>
        </w:rPr>
        <w:t xml:space="preserve">                                         </w:t>
      </w:r>
    </w:p>
    <w:p>
      <w:pPr>
        <w:autoSpaceDE w:val="0"/>
        <w:autoSpaceDN w:val="0"/>
        <w:adjustRightInd w:val="0"/>
        <w:spacing w:line="360" w:lineRule="auto"/>
        <w:rPr>
          <w:rFonts w:ascii="仿宋" w:eastAsia="仿宋" w:cs="仿宋"/>
          <w:color w:val="auto"/>
          <w:kern w:val="0"/>
          <w:sz w:val="32"/>
          <w:szCs w:val="32"/>
          <w:highlight w:val="none"/>
          <w:u w:val="dotted"/>
          <w:lang w:val="zh-CN"/>
        </w:rPr>
      </w:pPr>
      <w:r>
        <w:rPr>
          <w:rFonts w:hint="eastAsia" w:ascii="仿宋" w:eastAsia="仿宋" w:cs="仿宋"/>
          <w:color w:val="auto"/>
          <w:kern w:val="0"/>
          <w:sz w:val="32"/>
          <w:szCs w:val="32"/>
          <w:highlight w:val="none"/>
          <w:lang w:val="zh-CN"/>
        </w:rPr>
        <w:t>事实依据：</w:t>
      </w:r>
      <w:r>
        <w:rPr>
          <w:rFonts w:ascii="仿宋" w:eastAsia="仿宋" w:cs="仿宋"/>
          <w:color w:val="auto"/>
          <w:kern w:val="0"/>
          <w:sz w:val="32"/>
          <w:szCs w:val="32"/>
          <w:highlight w:val="none"/>
          <w:u w:val="dotted"/>
          <w:lang w:val="zh-CN"/>
        </w:rPr>
        <w:t xml:space="preserve">                                          </w:t>
      </w:r>
    </w:p>
    <w:p>
      <w:pPr>
        <w:autoSpaceDE w:val="0"/>
        <w:autoSpaceDN w:val="0"/>
        <w:adjustRightInd w:val="0"/>
        <w:spacing w:line="360" w:lineRule="auto"/>
        <w:rPr>
          <w:rFonts w:ascii="仿宋" w:eastAsia="仿宋" w:cs="仿宋"/>
          <w:color w:val="auto"/>
          <w:kern w:val="0"/>
          <w:sz w:val="32"/>
          <w:szCs w:val="32"/>
          <w:highlight w:val="none"/>
          <w:lang w:val="zh-CN"/>
        </w:rPr>
      </w:pPr>
      <w:r>
        <w:rPr>
          <w:rFonts w:ascii="仿宋" w:eastAsia="仿宋" w:cs="仿宋"/>
          <w:color w:val="auto"/>
          <w:kern w:val="0"/>
          <w:sz w:val="32"/>
          <w:szCs w:val="32"/>
          <w:highlight w:val="none"/>
          <w:u w:val="dotted"/>
          <w:lang w:val="zh-CN"/>
        </w:rPr>
        <w:t xml:space="preserve">                                                       </w:t>
      </w:r>
    </w:p>
    <w:p>
      <w:pPr>
        <w:autoSpaceDE w:val="0"/>
        <w:autoSpaceDN w:val="0"/>
        <w:adjustRightInd w:val="0"/>
        <w:spacing w:line="360" w:lineRule="auto"/>
        <w:rPr>
          <w:rFonts w:ascii="仿宋" w:eastAsia="仿宋" w:cs="仿宋"/>
          <w:color w:val="auto"/>
          <w:kern w:val="0"/>
          <w:sz w:val="32"/>
          <w:szCs w:val="32"/>
          <w:highlight w:val="none"/>
          <w:u w:val="dotted"/>
          <w:lang w:val="zh-CN"/>
        </w:rPr>
      </w:pPr>
      <w:r>
        <w:rPr>
          <w:rFonts w:hint="eastAsia" w:ascii="仿宋" w:eastAsia="仿宋" w:cs="仿宋"/>
          <w:color w:val="auto"/>
          <w:kern w:val="0"/>
          <w:sz w:val="32"/>
          <w:szCs w:val="32"/>
          <w:highlight w:val="none"/>
          <w:lang w:val="zh-CN"/>
        </w:rPr>
        <w:t>法律依据：</w:t>
      </w:r>
      <w:r>
        <w:rPr>
          <w:rFonts w:ascii="仿宋" w:eastAsia="仿宋" w:cs="仿宋"/>
          <w:color w:val="auto"/>
          <w:kern w:val="0"/>
          <w:sz w:val="32"/>
          <w:szCs w:val="32"/>
          <w:highlight w:val="none"/>
          <w:u w:val="dotted"/>
          <w:lang w:val="zh-CN"/>
        </w:rPr>
        <w:t xml:space="preserve">                                          </w:t>
      </w:r>
    </w:p>
    <w:p>
      <w:pPr>
        <w:autoSpaceDE w:val="0"/>
        <w:autoSpaceDN w:val="0"/>
        <w:adjustRightInd w:val="0"/>
        <w:spacing w:line="360" w:lineRule="auto"/>
        <w:rPr>
          <w:rFonts w:ascii="仿宋" w:eastAsia="仿宋" w:cs="仿宋"/>
          <w:color w:val="auto"/>
          <w:kern w:val="0"/>
          <w:sz w:val="32"/>
          <w:szCs w:val="32"/>
          <w:highlight w:val="none"/>
          <w:u w:val="dotted"/>
          <w:lang w:val="zh-CN"/>
        </w:rPr>
      </w:pPr>
      <w:r>
        <w:rPr>
          <w:rFonts w:ascii="仿宋" w:eastAsia="仿宋" w:cs="仿宋"/>
          <w:color w:val="auto"/>
          <w:kern w:val="0"/>
          <w:sz w:val="32"/>
          <w:szCs w:val="32"/>
          <w:highlight w:val="none"/>
          <w:u w:val="dotted"/>
          <w:lang w:val="zh-CN"/>
        </w:rPr>
        <w:t xml:space="preserve">                                                     </w:t>
      </w:r>
    </w:p>
    <w:p>
      <w:pPr>
        <w:autoSpaceDE w:val="0"/>
        <w:autoSpaceDN w:val="0"/>
        <w:adjustRightInd w:val="0"/>
        <w:spacing w:line="360" w:lineRule="auto"/>
        <w:rPr>
          <w:rFonts w:ascii="仿宋" w:eastAsia="仿宋" w:cs="仿宋"/>
          <w:color w:val="auto"/>
          <w:kern w:val="0"/>
          <w:sz w:val="32"/>
          <w:szCs w:val="32"/>
          <w:highlight w:val="none"/>
          <w:u w:val="dotted"/>
          <w:lang w:val="zh-CN"/>
        </w:rPr>
      </w:pPr>
      <w:r>
        <w:rPr>
          <w:rFonts w:hint="eastAsia" w:ascii="仿宋" w:eastAsia="仿宋" w:cs="仿宋"/>
          <w:color w:val="auto"/>
          <w:kern w:val="0"/>
          <w:sz w:val="32"/>
          <w:szCs w:val="32"/>
          <w:highlight w:val="none"/>
          <w:lang w:val="zh-CN"/>
        </w:rPr>
        <w:t>质疑事项</w:t>
      </w:r>
      <w:r>
        <w:rPr>
          <w:rFonts w:ascii="仿宋" w:eastAsia="仿宋" w:cs="仿宋"/>
          <w:color w:val="auto"/>
          <w:kern w:val="0"/>
          <w:sz w:val="32"/>
          <w:szCs w:val="32"/>
          <w:highlight w:val="none"/>
          <w:lang w:val="zh-CN"/>
        </w:rPr>
        <w:t>2</w:t>
      </w:r>
    </w:p>
    <w:p>
      <w:pPr>
        <w:autoSpaceDE w:val="0"/>
        <w:autoSpaceDN w:val="0"/>
        <w:adjustRightInd w:val="0"/>
        <w:spacing w:line="360" w:lineRule="auto"/>
        <w:rPr>
          <w:rFonts w:ascii="仿宋" w:eastAsia="仿宋" w:cs="仿宋"/>
          <w:color w:val="auto"/>
          <w:kern w:val="0"/>
          <w:sz w:val="32"/>
          <w:szCs w:val="32"/>
          <w:highlight w:val="none"/>
          <w:lang w:val="zh-CN"/>
        </w:rPr>
      </w:pPr>
      <w:r>
        <w:rPr>
          <w:rFonts w:hint="eastAsia" w:ascii="仿宋" w:eastAsia="仿宋" w:cs="仿宋"/>
          <w:color w:val="auto"/>
          <w:kern w:val="0"/>
          <w:sz w:val="32"/>
          <w:szCs w:val="32"/>
          <w:highlight w:val="none"/>
          <w:lang w:val="zh-CN"/>
        </w:rPr>
        <w:t>……</w:t>
      </w:r>
    </w:p>
    <w:p>
      <w:pPr>
        <w:autoSpaceDE w:val="0"/>
        <w:autoSpaceDN w:val="0"/>
        <w:adjustRightInd w:val="0"/>
        <w:spacing w:line="360" w:lineRule="auto"/>
        <w:rPr>
          <w:rFonts w:ascii="黑体" w:eastAsia="黑体" w:cs="黑体"/>
          <w:color w:val="auto"/>
          <w:kern w:val="0"/>
          <w:sz w:val="32"/>
          <w:szCs w:val="32"/>
          <w:highlight w:val="none"/>
          <w:lang w:val="zh-CN"/>
        </w:rPr>
      </w:pPr>
      <w:r>
        <w:rPr>
          <w:rFonts w:hint="eastAsia" w:ascii="黑体" w:eastAsia="黑体" w:cs="黑体"/>
          <w:color w:val="auto"/>
          <w:kern w:val="0"/>
          <w:sz w:val="32"/>
          <w:szCs w:val="32"/>
          <w:highlight w:val="none"/>
          <w:lang w:val="zh-CN"/>
        </w:rPr>
        <w:t>四、与质疑事项相关的质疑请求</w:t>
      </w:r>
    </w:p>
    <w:p>
      <w:pPr>
        <w:autoSpaceDE w:val="0"/>
        <w:autoSpaceDN w:val="0"/>
        <w:adjustRightInd w:val="0"/>
        <w:spacing w:line="360" w:lineRule="auto"/>
        <w:rPr>
          <w:rFonts w:ascii="仿宋" w:eastAsia="仿宋" w:cs="仿宋"/>
          <w:color w:val="auto"/>
          <w:kern w:val="0"/>
          <w:sz w:val="32"/>
          <w:szCs w:val="32"/>
          <w:highlight w:val="none"/>
          <w:u w:val="dotted"/>
          <w:lang w:val="zh-CN"/>
        </w:rPr>
      </w:pPr>
      <w:r>
        <w:rPr>
          <w:rFonts w:hint="eastAsia" w:ascii="仿宋" w:eastAsia="仿宋" w:cs="仿宋"/>
          <w:color w:val="auto"/>
          <w:kern w:val="0"/>
          <w:sz w:val="32"/>
          <w:szCs w:val="32"/>
          <w:highlight w:val="none"/>
          <w:lang w:val="zh-CN"/>
        </w:rPr>
        <w:t>请求：</w:t>
      </w:r>
      <w:r>
        <w:rPr>
          <w:rFonts w:ascii="仿宋" w:eastAsia="仿宋" w:cs="仿宋"/>
          <w:color w:val="auto"/>
          <w:kern w:val="0"/>
          <w:sz w:val="32"/>
          <w:szCs w:val="32"/>
          <w:highlight w:val="none"/>
          <w:u w:val="dotted"/>
          <w:lang w:val="zh-CN"/>
        </w:rPr>
        <w:t xml:space="preserve">                                               </w:t>
      </w:r>
    </w:p>
    <w:p>
      <w:pPr>
        <w:autoSpaceDE w:val="0"/>
        <w:autoSpaceDN w:val="0"/>
        <w:adjustRightInd w:val="0"/>
        <w:rPr>
          <w:rFonts w:ascii="??_GB2312" w:hAnsi="??_GB2312" w:cs="??_GB2312"/>
          <w:color w:val="auto"/>
          <w:kern w:val="0"/>
          <w:sz w:val="30"/>
          <w:szCs w:val="30"/>
          <w:highlight w:val="none"/>
        </w:rPr>
      </w:pPr>
      <w:r>
        <w:rPr>
          <w:rFonts w:hint="eastAsia" w:ascii="宋体" w:cs="宋体"/>
          <w:color w:val="auto"/>
          <w:kern w:val="0"/>
          <w:sz w:val="30"/>
          <w:szCs w:val="30"/>
          <w:highlight w:val="none"/>
          <w:lang w:val="zh-CN"/>
        </w:rPr>
        <w:t>签字</w:t>
      </w:r>
      <w:r>
        <w:rPr>
          <w:rFonts w:ascii="??_GB2312" w:hAnsi="??_GB2312" w:cs="??_GB2312"/>
          <w:color w:val="auto"/>
          <w:kern w:val="0"/>
          <w:sz w:val="30"/>
          <w:szCs w:val="30"/>
          <w:highlight w:val="none"/>
        </w:rPr>
        <w:t>(</w:t>
      </w:r>
      <w:r>
        <w:rPr>
          <w:rFonts w:hint="eastAsia" w:ascii="宋体" w:hAnsi="??_GB2312" w:cs="宋体"/>
          <w:color w:val="auto"/>
          <w:kern w:val="0"/>
          <w:sz w:val="30"/>
          <w:szCs w:val="30"/>
          <w:highlight w:val="none"/>
          <w:lang w:val="zh-CN"/>
        </w:rPr>
        <w:t>签章</w:t>
      </w:r>
      <w:r>
        <w:rPr>
          <w:rFonts w:ascii="??_GB2312" w:hAnsi="??_GB2312" w:cs="??_GB2312"/>
          <w:color w:val="auto"/>
          <w:kern w:val="0"/>
          <w:sz w:val="30"/>
          <w:szCs w:val="30"/>
          <w:highlight w:val="none"/>
        </w:rPr>
        <w:t>)</w:t>
      </w:r>
      <w:r>
        <w:rPr>
          <w:rFonts w:hint="eastAsia" w:ascii="宋体" w:hAnsi="??_GB2312" w:cs="宋体"/>
          <w:color w:val="auto"/>
          <w:kern w:val="0"/>
          <w:sz w:val="30"/>
          <w:szCs w:val="30"/>
          <w:highlight w:val="none"/>
          <w:lang w:val="zh-CN"/>
        </w:rPr>
        <w:t>：</w:t>
      </w:r>
      <w:r>
        <w:rPr>
          <w:rFonts w:ascii="??_GB2312" w:hAnsi="??_GB2312" w:cs="??_GB2312"/>
          <w:color w:val="auto"/>
          <w:kern w:val="0"/>
          <w:sz w:val="30"/>
          <w:szCs w:val="30"/>
          <w:highlight w:val="none"/>
        </w:rPr>
        <w:t xml:space="preserve">                   </w:t>
      </w:r>
      <w:r>
        <w:rPr>
          <w:rFonts w:hint="eastAsia" w:ascii="宋体" w:hAnsi="??_GB2312" w:cs="宋体"/>
          <w:color w:val="auto"/>
          <w:kern w:val="0"/>
          <w:sz w:val="30"/>
          <w:szCs w:val="30"/>
          <w:highlight w:val="none"/>
          <w:lang w:val="zh-CN"/>
        </w:rPr>
        <w:t>公章：</w:t>
      </w:r>
      <w:r>
        <w:rPr>
          <w:rFonts w:ascii="??_GB2312" w:hAnsi="??_GB2312" w:cs="??_GB2312"/>
          <w:color w:val="auto"/>
          <w:kern w:val="0"/>
          <w:sz w:val="30"/>
          <w:szCs w:val="30"/>
          <w:highlight w:val="none"/>
        </w:rPr>
        <w:t xml:space="preserve">                      </w:t>
      </w:r>
    </w:p>
    <w:p>
      <w:pPr>
        <w:autoSpaceDE w:val="0"/>
        <w:autoSpaceDN w:val="0"/>
        <w:adjustRightInd w:val="0"/>
        <w:rPr>
          <w:rFonts w:hint="eastAsia" w:ascii="??_GB2312" w:hAnsi="??_GB2312" w:cs="??_GB2312"/>
          <w:color w:val="auto"/>
          <w:kern w:val="0"/>
          <w:sz w:val="30"/>
          <w:szCs w:val="30"/>
          <w:highlight w:val="none"/>
        </w:rPr>
      </w:pPr>
      <w:r>
        <w:rPr>
          <w:rFonts w:hint="eastAsia" w:ascii="宋体" w:hAnsi="??_GB2312" w:cs="宋体"/>
          <w:color w:val="auto"/>
          <w:kern w:val="0"/>
          <w:sz w:val="30"/>
          <w:szCs w:val="30"/>
          <w:highlight w:val="none"/>
          <w:lang w:val="zh-CN"/>
        </w:rPr>
        <w:t>日期：</w:t>
      </w:r>
      <w:r>
        <w:rPr>
          <w:rFonts w:ascii="??_GB2312" w:hAnsi="??_GB2312" w:cs="??_GB2312"/>
          <w:color w:val="auto"/>
          <w:kern w:val="0"/>
          <w:sz w:val="30"/>
          <w:szCs w:val="30"/>
          <w:highlight w:val="none"/>
        </w:rPr>
        <w:t xml:space="preserve">    </w:t>
      </w:r>
    </w:p>
    <w:p>
      <w:pPr>
        <w:autoSpaceDE w:val="0"/>
        <w:autoSpaceDN w:val="0"/>
        <w:adjustRightInd w:val="0"/>
        <w:rPr>
          <w:rFonts w:hint="eastAsia" w:ascii="??_GB2312" w:hAnsi="??_GB2312" w:cs="??_GB2312"/>
          <w:color w:val="auto"/>
          <w:kern w:val="0"/>
          <w:sz w:val="30"/>
          <w:szCs w:val="30"/>
          <w:highlight w:val="none"/>
        </w:rPr>
      </w:pPr>
    </w:p>
    <w:p>
      <w:pPr>
        <w:autoSpaceDE w:val="0"/>
        <w:autoSpaceDN w:val="0"/>
        <w:adjustRightInd w:val="0"/>
        <w:rPr>
          <w:rFonts w:ascii="黑体" w:hAnsi="??_GB2312" w:eastAsia="黑体" w:cs="黑体"/>
          <w:b/>
          <w:bCs/>
          <w:color w:val="auto"/>
          <w:kern w:val="0"/>
          <w:sz w:val="32"/>
          <w:szCs w:val="32"/>
          <w:highlight w:val="none"/>
          <w:lang w:val="zh-CN"/>
        </w:rPr>
      </w:pPr>
      <w:r>
        <w:rPr>
          <w:rFonts w:hint="eastAsia" w:ascii="黑体" w:hAnsi="??_GB2312" w:eastAsia="黑体" w:cs="黑体"/>
          <w:b/>
          <w:bCs/>
          <w:color w:val="auto"/>
          <w:kern w:val="0"/>
          <w:sz w:val="32"/>
          <w:szCs w:val="32"/>
          <w:highlight w:val="none"/>
          <w:lang w:val="zh-CN"/>
        </w:rPr>
        <w:t>质疑函制作说明：</w:t>
      </w:r>
    </w:p>
    <w:p>
      <w:pPr>
        <w:autoSpaceDE w:val="0"/>
        <w:autoSpaceDN w:val="0"/>
        <w:adjustRightInd w:val="0"/>
        <w:ind w:firstLine="640"/>
        <w:jc w:val="left"/>
        <w:rPr>
          <w:rFonts w:ascii="仿宋" w:eastAsia="仿宋" w:cs="仿宋"/>
          <w:color w:val="auto"/>
          <w:kern w:val="0"/>
          <w:sz w:val="32"/>
          <w:szCs w:val="32"/>
          <w:highlight w:val="none"/>
          <w:lang w:val="zh-CN"/>
        </w:rPr>
      </w:pPr>
      <w:r>
        <w:rPr>
          <w:rFonts w:ascii="仿宋" w:eastAsia="仿宋" w:cs="仿宋"/>
          <w:color w:val="auto"/>
          <w:kern w:val="0"/>
          <w:sz w:val="32"/>
          <w:szCs w:val="32"/>
          <w:highlight w:val="none"/>
          <w:lang w:val="zh-CN"/>
        </w:rPr>
        <w:t>1.</w:t>
      </w:r>
      <w:r>
        <w:rPr>
          <w:rFonts w:hint="eastAsia" w:ascii="仿宋" w:eastAsia="仿宋" w:cs="仿宋"/>
          <w:color w:val="auto"/>
          <w:kern w:val="0"/>
          <w:sz w:val="32"/>
          <w:szCs w:val="32"/>
          <w:highlight w:val="none"/>
          <w:lang w:val="zh-CN"/>
        </w:rPr>
        <w:t>供应商提出质疑时，应提交质疑函和必要的证明材料。</w:t>
      </w:r>
    </w:p>
    <w:p>
      <w:pPr>
        <w:autoSpaceDE w:val="0"/>
        <w:autoSpaceDN w:val="0"/>
        <w:adjustRightInd w:val="0"/>
        <w:ind w:firstLine="640"/>
        <w:jc w:val="left"/>
        <w:rPr>
          <w:rFonts w:ascii="仿宋" w:eastAsia="仿宋" w:cs="仿宋"/>
          <w:color w:val="auto"/>
          <w:kern w:val="0"/>
          <w:sz w:val="32"/>
          <w:szCs w:val="32"/>
          <w:highlight w:val="none"/>
          <w:lang w:val="zh-CN"/>
        </w:rPr>
      </w:pPr>
      <w:r>
        <w:rPr>
          <w:rFonts w:ascii="仿宋" w:eastAsia="仿宋" w:cs="仿宋"/>
          <w:color w:val="auto"/>
          <w:kern w:val="0"/>
          <w:sz w:val="32"/>
          <w:szCs w:val="32"/>
          <w:highlight w:val="none"/>
          <w:lang w:val="zh-CN"/>
        </w:rPr>
        <w:t>2.</w:t>
      </w:r>
      <w:r>
        <w:rPr>
          <w:rFonts w:hint="eastAsia" w:ascii="仿宋" w:eastAsia="仿宋" w:cs="仿宋"/>
          <w:color w:val="auto"/>
          <w:kern w:val="0"/>
          <w:sz w:val="32"/>
          <w:szCs w:val="32"/>
          <w:highlight w:val="none"/>
          <w:lang w:val="zh-CN"/>
        </w:rPr>
        <w:t>质疑供应商若委托代理人进行质疑的，质疑函应按要求列明</w:t>
      </w:r>
      <w:r>
        <w:rPr>
          <w:rFonts w:ascii="仿宋" w:eastAsia="仿宋" w:cs="仿宋"/>
          <w:color w:val="auto"/>
          <w:kern w:val="0"/>
          <w:sz w:val="32"/>
          <w:szCs w:val="32"/>
          <w:highlight w:val="none"/>
          <w:lang w:val="zh-CN"/>
        </w:rPr>
        <w:t>“</w:t>
      </w:r>
      <w:r>
        <w:rPr>
          <w:rFonts w:hint="eastAsia" w:ascii="仿宋" w:eastAsia="仿宋" w:cs="仿宋"/>
          <w:color w:val="auto"/>
          <w:kern w:val="0"/>
          <w:sz w:val="32"/>
          <w:szCs w:val="32"/>
          <w:highlight w:val="none"/>
          <w:lang w:val="zh-CN"/>
        </w:rPr>
        <w:t>授权代表</w:t>
      </w:r>
      <w:r>
        <w:rPr>
          <w:rFonts w:ascii="仿宋" w:eastAsia="仿宋" w:cs="仿宋"/>
          <w:color w:val="auto"/>
          <w:kern w:val="0"/>
          <w:sz w:val="32"/>
          <w:szCs w:val="32"/>
          <w:highlight w:val="none"/>
          <w:lang w:val="zh-CN"/>
        </w:rPr>
        <w:t>”</w:t>
      </w:r>
      <w:r>
        <w:rPr>
          <w:rFonts w:hint="eastAsia" w:ascii="仿宋" w:eastAsia="仿宋" w:cs="仿宋"/>
          <w:color w:val="auto"/>
          <w:kern w:val="0"/>
          <w:sz w:val="32"/>
          <w:szCs w:val="32"/>
          <w:highlight w:val="none"/>
          <w:lang w:val="zh-CN"/>
        </w:rPr>
        <w:t>的有关内容，并在附件中提交由质疑供应商签署的授权委托书。授权委托书应载明代理人的姓名或者名称、代理事项、具体权限、期限和相关事项。</w:t>
      </w:r>
    </w:p>
    <w:p>
      <w:pPr>
        <w:autoSpaceDE w:val="0"/>
        <w:autoSpaceDN w:val="0"/>
        <w:adjustRightInd w:val="0"/>
        <w:ind w:firstLine="640"/>
        <w:jc w:val="left"/>
        <w:rPr>
          <w:rFonts w:ascii="仿宋" w:eastAsia="仿宋" w:cs="仿宋"/>
          <w:color w:val="auto"/>
          <w:kern w:val="0"/>
          <w:sz w:val="32"/>
          <w:szCs w:val="32"/>
          <w:highlight w:val="none"/>
          <w:lang w:val="zh-CN"/>
        </w:rPr>
      </w:pPr>
      <w:r>
        <w:rPr>
          <w:rFonts w:ascii="仿宋" w:eastAsia="仿宋" w:cs="仿宋"/>
          <w:color w:val="auto"/>
          <w:kern w:val="0"/>
          <w:sz w:val="32"/>
          <w:szCs w:val="32"/>
          <w:highlight w:val="none"/>
          <w:lang w:val="zh-CN"/>
        </w:rPr>
        <w:t>3.</w:t>
      </w:r>
      <w:r>
        <w:rPr>
          <w:rFonts w:hint="eastAsia" w:ascii="仿宋" w:eastAsia="仿宋" w:cs="仿宋"/>
          <w:color w:val="auto"/>
          <w:kern w:val="0"/>
          <w:sz w:val="32"/>
          <w:szCs w:val="32"/>
          <w:highlight w:val="none"/>
          <w:lang w:val="zh-CN"/>
        </w:rPr>
        <w:t>质疑供应商若对项目的某一分包进行质疑，质疑函中应列明具体分包号。</w:t>
      </w:r>
    </w:p>
    <w:p>
      <w:pPr>
        <w:autoSpaceDE w:val="0"/>
        <w:autoSpaceDN w:val="0"/>
        <w:adjustRightInd w:val="0"/>
        <w:ind w:firstLine="640"/>
        <w:jc w:val="left"/>
        <w:rPr>
          <w:rFonts w:ascii="仿宋" w:eastAsia="仿宋" w:cs="仿宋"/>
          <w:color w:val="auto"/>
          <w:kern w:val="0"/>
          <w:sz w:val="32"/>
          <w:szCs w:val="32"/>
          <w:highlight w:val="none"/>
          <w:lang w:val="zh-CN"/>
        </w:rPr>
      </w:pPr>
      <w:r>
        <w:rPr>
          <w:rFonts w:ascii="仿宋" w:eastAsia="仿宋" w:cs="仿宋"/>
          <w:color w:val="auto"/>
          <w:kern w:val="0"/>
          <w:sz w:val="32"/>
          <w:szCs w:val="32"/>
          <w:highlight w:val="none"/>
          <w:lang w:val="zh-CN"/>
        </w:rPr>
        <w:t>4.</w:t>
      </w:r>
      <w:r>
        <w:rPr>
          <w:rFonts w:hint="eastAsia" w:ascii="仿宋" w:eastAsia="仿宋" w:cs="仿宋"/>
          <w:color w:val="auto"/>
          <w:kern w:val="0"/>
          <w:sz w:val="32"/>
          <w:szCs w:val="32"/>
          <w:highlight w:val="none"/>
          <w:lang w:val="zh-CN"/>
        </w:rPr>
        <w:t>质疑函的质疑事项应具体、明确，并有必要的事实依据和法律依据。</w:t>
      </w:r>
    </w:p>
    <w:p>
      <w:pPr>
        <w:autoSpaceDE w:val="0"/>
        <w:autoSpaceDN w:val="0"/>
        <w:adjustRightInd w:val="0"/>
        <w:ind w:firstLine="640"/>
        <w:jc w:val="left"/>
        <w:rPr>
          <w:rFonts w:ascii="仿宋" w:eastAsia="仿宋" w:cs="仿宋"/>
          <w:color w:val="auto"/>
          <w:kern w:val="0"/>
          <w:sz w:val="32"/>
          <w:szCs w:val="32"/>
          <w:highlight w:val="none"/>
          <w:lang w:val="zh-CN"/>
        </w:rPr>
      </w:pPr>
      <w:r>
        <w:rPr>
          <w:rFonts w:ascii="仿宋" w:eastAsia="仿宋" w:cs="仿宋"/>
          <w:color w:val="auto"/>
          <w:kern w:val="0"/>
          <w:sz w:val="32"/>
          <w:szCs w:val="32"/>
          <w:highlight w:val="none"/>
          <w:lang w:val="zh-CN"/>
        </w:rPr>
        <w:t>5.</w:t>
      </w:r>
      <w:r>
        <w:rPr>
          <w:rFonts w:hint="eastAsia" w:ascii="仿宋" w:eastAsia="仿宋" w:cs="仿宋"/>
          <w:color w:val="auto"/>
          <w:kern w:val="0"/>
          <w:sz w:val="32"/>
          <w:szCs w:val="32"/>
          <w:highlight w:val="none"/>
          <w:lang w:val="zh-CN"/>
        </w:rPr>
        <w:t>质疑函的质疑请求应与质疑事项相关。</w:t>
      </w:r>
    </w:p>
    <w:p>
      <w:pPr>
        <w:autoSpaceDE w:val="0"/>
        <w:autoSpaceDN w:val="0"/>
        <w:adjustRightInd w:val="0"/>
        <w:ind w:firstLine="640"/>
        <w:jc w:val="left"/>
        <w:rPr>
          <w:rFonts w:hint="eastAsia" w:ascii="仿宋" w:eastAsia="仿宋" w:cs="仿宋"/>
          <w:color w:val="auto"/>
          <w:kern w:val="0"/>
          <w:sz w:val="32"/>
          <w:szCs w:val="32"/>
          <w:highlight w:val="none"/>
          <w:lang w:val="zh-CN"/>
        </w:rPr>
      </w:pPr>
      <w:r>
        <w:rPr>
          <w:rFonts w:ascii="仿宋" w:eastAsia="仿宋" w:cs="仿宋"/>
          <w:color w:val="auto"/>
          <w:kern w:val="0"/>
          <w:sz w:val="32"/>
          <w:szCs w:val="32"/>
          <w:highlight w:val="none"/>
          <w:lang w:val="zh-CN"/>
        </w:rPr>
        <w:t>6.</w:t>
      </w:r>
      <w:r>
        <w:rPr>
          <w:rFonts w:hint="eastAsia" w:ascii="仿宋" w:eastAsia="仿宋" w:cs="仿宋"/>
          <w:color w:val="auto"/>
          <w:kern w:val="0"/>
          <w:sz w:val="32"/>
          <w:szCs w:val="32"/>
          <w:highlight w:val="none"/>
          <w:lang w:val="zh-CN"/>
        </w:rPr>
        <w:t>质疑供应商为自然人的，质疑函应由本人签字；质疑供应商为法人或者其他组织的，质疑函应由法定代表人、主要负责人，或者其授权代表签字或者盖章，并加盖公章。</w:t>
      </w:r>
    </w:p>
    <w:p>
      <w:pPr>
        <w:spacing w:line="360" w:lineRule="auto"/>
        <w:ind w:right="-4" w:rightChars="-2"/>
        <w:jc w:val="center"/>
        <w:rPr>
          <w:rFonts w:hint="eastAsia"/>
          <w:b/>
          <w:color w:val="auto"/>
          <w:sz w:val="24"/>
          <w:szCs w:val="24"/>
          <w:highlight w:val="none"/>
        </w:rPr>
      </w:pPr>
    </w:p>
    <w:p>
      <w:pPr>
        <w:rPr>
          <w:rFonts w:hint="eastAsia" w:ascii="宋体" w:hAnsi="宋体"/>
          <w:b w:val="0"/>
          <w:bCs w:val="0"/>
          <w:color w:val="auto"/>
          <w:sz w:val="24"/>
          <w:szCs w:val="20"/>
          <w:highlight w:val="none"/>
        </w:rPr>
      </w:pPr>
    </w:p>
    <w:p>
      <w:pPr>
        <w:rPr>
          <w:color w:val="auto"/>
          <w:highlight w:val="none"/>
        </w:rPr>
      </w:pPr>
    </w:p>
    <w:p>
      <w:pPr>
        <w:rPr>
          <w:color w:val="auto"/>
          <w:highlight w:val="none"/>
        </w:rPr>
      </w:pPr>
    </w:p>
    <w:sectPr>
      <w:headerReference r:id="rId4" w:type="default"/>
      <w:footerReference r:id="rId5" w:type="default"/>
      <w:pgSz w:w="11906" w:h="16838"/>
      <w:pgMar w:top="1440" w:right="1800" w:bottom="1440" w:left="1800" w:header="851" w:footer="992" w:gutter="0"/>
      <w:pgNumType w:fmt="numberInDash"/>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altName w:val="宋体"/>
    <w:panose1 w:val="02010600030101010101"/>
    <w:charset w:val="86"/>
    <w:family w:val="auto"/>
    <w:pitch w:val="default"/>
    <w:sig w:usb0="00000000" w:usb1="00000000" w:usb2="00000016" w:usb3="00000000" w:csb0="0004000F" w:csb1="00000000"/>
  </w:font>
  <w:font w:name="??">
    <w:altName w:val="Segoe Print"/>
    <w:panose1 w:val="00000000000000000000"/>
    <w:charset w:val="00"/>
    <w:family w:val="auto"/>
    <w:pitch w:val="default"/>
    <w:sig w:usb0="00000000" w:usb1="00000000" w:usb2="00000000" w:usb3="00000000" w:csb0="00000001" w:csb1="00000000"/>
  </w:font>
  <w:font w:name="黑体ＣＳ">
    <w:altName w:val="黑体"/>
    <w:panose1 w:val="02010509060101010101"/>
    <w:charset w:val="86"/>
    <w:family w:val="auto"/>
    <w:pitch w:val="default"/>
    <w:sig w:usb0="00000000" w:usb1="00000000" w:usb2="00000010" w:usb3="00000000" w:csb0="00040000" w:csb1="00000000"/>
  </w:font>
  <w:font w:name="??_GB2312">
    <w:altName w:val="Segoe Print"/>
    <w:panose1 w:val="00000000000000000000"/>
    <w:charset w:val="00"/>
    <w:family w:val="auto"/>
    <w:pitch w:val="default"/>
    <w:sig w:usb0="00000000" w:usb1="00000000" w:usb2="00000000" w:usb3="00000000" w:csb0="00000001" w:csb1="00000000"/>
  </w:font>
  <w:font w:name="方正书宋_GBK">
    <w:altName w:val="宋体"/>
    <w:panose1 w:val="02000000000000000000"/>
    <w:charset w:val="86"/>
    <w:family w:val="auto"/>
    <w:pitch w:val="default"/>
    <w:sig w:usb0="00000001" w:usb1="08000000" w:usb2="00000000" w:usb3="00000000" w:csb0="00040000" w:csb1="00000000"/>
  </w:font>
  <w:font w:name="方正黑体_GBK">
    <w:altName w:val="黑体"/>
    <w:panose1 w:val="02000000000000000000"/>
    <w:charset w:val="86"/>
    <w:family w:val="auto"/>
    <w:pitch w:val="default"/>
    <w:sig w:usb0="00000001" w:usb1="08000000" w:usb2="00000000" w:usb3="00000000" w:csb0="00040000" w:csb1="00000000"/>
  </w:font>
  <w:font w:name="Nimbus Roman No9 L">
    <w:altName w:val="hakuyoxingshu7000"/>
    <w:panose1 w:val="00000000000000000000"/>
    <w:charset w:val="00"/>
    <w:family w:val="auto"/>
    <w:pitch w:val="default"/>
    <w:sig w:usb0="00000000" w:usb1="00000000" w:usb2="00000000" w:usb3="00000000" w:csb0="00040001" w:csb1="00000000"/>
  </w:font>
  <w:font w:name="DejaVu Sans">
    <w:altName w:val="Segoe Print"/>
    <w:panose1 w:val="020B0603030804020204"/>
    <w:charset w:val="00"/>
    <w:family w:val="auto"/>
    <w:pitch w:val="default"/>
    <w:sig w:usb0="E7006EFF" w:usb1="D200FDFF" w:usb2="0A246029" w:usb3="0400200C" w:csb0="600001FF" w:csb1="DFFF0000"/>
  </w:font>
  <w:font w:name="方正仿宋_GBK">
    <w:altName w:val="Arial Unicode MS"/>
    <w:panose1 w:val="02000000000000000000"/>
    <w:charset w:val="86"/>
    <w:family w:val="auto"/>
    <w:pitch w:val="default"/>
    <w:sig w:usb0="00000001" w:usb1="08000000" w:usb2="00000000" w:usb3="00000000" w:csb0="00040000" w:csb1="00000000"/>
  </w:font>
  <w:font w:name="Quicksand Light">
    <w:altName w:val="Courier New"/>
    <w:panose1 w:val="00000400000000000000"/>
    <w:charset w:val="00"/>
    <w:family w:val="auto"/>
    <w:pitch w:val="default"/>
    <w:sig w:usb0="2000000F" w:usb1="00000001" w:usb2="00000000" w:usb3="00000000" w:csb0="20000193" w:csb1="00000000"/>
  </w:font>
  <w:font w:name="汉仪中圆B5">
    <w:altName w:val="Microsoft JhengHei"/>
    <w:panose1 w:val="02010600000101010101"/>
    <w:charset w:val="88"/>
    <w:family w:val="auto"/>
    <w:pitch w:val="default"/>
    <w:sig w:usb0="00000001" w:usb1="080E0800" w:usb2="00000002" w:usb3="00000000" w:csb0="00100000" w:csb1="00000000"/>
  </w:font>
  <w:font w:name="Segoe Print">
    <w:panose1 w:val="02000600000000000000"/>
    <w:charset w:val="00"/>
    <w:family w:val="auto"/>
    <w:pitch w:val="default"/>
    <w:sig w:usb0="0000028F" w:usb1="00000000" w:usb2="00000000" w:usb3="00000000" w:csb0="2000009F" w:csb1="47010000"/>
  </w:font>
  <w:font w:name="hakuyoxingshu7000">
    <w:panose1 w:val="02000600000000000000"/>
    <w:charset w:val="86"/>
    <w:family w:val="auto"/>
    <w:pitch w:val="default"/>
    <w:sig w:usb0="FFFFFFFF" w:usb1="E9FFFFFF" w:usb2="0000003F" w:usb3="00000000" w:csb0="603F00FF" w:csb1="FFFF0000"/>
  </w:font>
  <w:font w:name="Arial Unicode MS">
    <w:panose1 w:val="020B0604020202020204"/>
    <w:charset w:val="86"/>
    <w:family w:val="auto"/>
    <w:pitch w:val="default"/>
    <w:sig w:usb0="FFFFFFFF" w:usb1="E9FFFFFF" w:usb2="0000003F" w:usb3="00000000" w:csb0="603F01FF" w:csb1="FFFF0000"/>
  </w:font>
  <w:font w:name="Microsoft JhengHei">
    <w:panose1 w:val="020B0604030504040204"/>
    <w:charset w:val="88"/>
    <w:family w:val="auto"/>
    <w:pitch w:val="default"/>
    <w:sig w:usb0="00000087" w:usb1="28AF4000" w:usb2="00000016" w:usb3="00000000" w:csb0="00100009" w:csb1="00000000"/>
  </w:font>
  <w:font w:name="TimesNewRomanPSMT">
    <w:altName w:val="宋体"/>
    <w:panose1 w:val="00000000000000000000"/>
    <w:charset w:val="86"/>
    <w:family w:val="auto"/>
    <w:pitch w:val="default"/>
    <w:sig w:usb0="00000000" w:usb1="00000000" w:usb2="00000000" w:usb3="00000000" w:csb0="00040000" w:csb1="00000000"/>
  </w:font>
  <w:font w:name="方正宋体S-超大字符集">
    <w:altName w:val="宋体"/>
    <w:panose1 w:val="02000000000000000000"/>
    <w:charset w:val="86"/>
    <w:family w:val="auto"/>
    <w:pitch w:val="default"/>
    <w:sig w:usb0="00000001" w:usb1="08000000" w:usb2="00000000" w:usb3="00000000" w:csb0="00040000" w:csb1="00000000"/>
  </w:font>
  <w:font w:name="monospace">
    <w:altName w:val="Segoe Print"/>
    <w:panose1 w:val="00000000000000000000"/>
    <w:charset w:val="00"/>
    <w:family w:val="auto"/>
    <w:pitch w:val="default"/>
    <w:sig w:usb0="00000000" w:usb1="00000000" w:usb2="00000000" w:usb3="00000000" w:csb0="00040001" w:csb1="00000000"/>
  </w:font>
  <w:font w:name="隶书">
    <w:panose1 w:val="02010509060101010101"/>
    <w:charset w:val="86"/>
    <w:family w:val="auto"/>
    <w:pitch w:val="default"/>
    <w:sig w:usb0="00000001" w:usb1="080E0000" w:usb2="00000000" w:usb3="00000000" w:csb0="00040000" w:csb1="00000000"/>
  </w:font>
  <w:font w:name="Wingdings 2">
    <w:panose1 w:val="05020102010507070707"/>
    <w:charset w:val="02"/>
    <w:family w:val="auto"/>
    <w:pitch w:val="default"/>
    <w:sig w:usb0="00000000" w:usb1="00000000" w:usb2="00000000" w:usb3="00000000" w:csb0="80000000" w:csb1="00000000"/>
  </w:font>
  <w:font w:name="楷体">
    <w:panose1 w:val="02010609060101010101"/>
    <w:charset w:val="86"/>
    <w:family w:val="auto"/>
    <w:pitch w:val="default"/>
    <w:sig w:usb0="800002BF" w:usb1="38CF7CFA" w:usb2="00000016" w:usb3="00000000" w:csb0="00040001" w:csb1="00000000"/>
  </w:font>
  <w:font w:name="MS Mincho">
    <w:panose1 w:val="02020609040205080304"/>
    <w:charset w:val="80"/>
    <w:family w:val="auto"/>
    <w:pitch w:val="default"/>
    <w:sig w:usb0="E00002FF" w:usb1="6AC7FDFB" w:usb2="00000012" w:usb3="00000000" w:csb0="4002009F" w:csb1="DFD70000"/>
  </w:font>
  <w:font w:name="Cambria Math">
    <w:panose1 w:val="02040503050406030204"/>
    <w:charset w:val="00"/>
    <w:family w:val="auto"/>
    <w:pitch w:val="default"/>
    <w:sig w:usb0="E00002FF" w:usb1="420024FF" w:usb2="00000000" w:usb3="00000000" w:csb0="2000019F" w:csb1="00000000"/>
  </w:font>
  <w:font w:name="Helvetica Neue">
    <w:altName w:val="hakuyoxingshu7000"/>
    <w:panose1 w:val="00000000000000000000"/>
    <w:charset w:val="01"/>
    <w:family w:val="auto"/>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sans-serif">
    <w:altName w:val="hakuyoxingshu7000"/>
    <w:panose1 w:val="00000000000000000000"/>
    <w:charset w:val="01"/>
    <w:family w:val="auto"/>
    <w:pitch w:val="default"/>
    <w:sig w:usb0="00000000" w:usb1="00000000" w:usb2="00000000" w:usb3="00000000" w:csb0="00040001" w:csb1="00000000"/>
  </w:font>
  <w:font w:name="Cambria">
    <w:panose1 w:val="02040503050406030204"/>
    <w:charset w:val="00"/>
    <w:family w:val="auto"/>
    <w:pitch w:val="default"/>
    <w:sig w:usb0="E00002FF" w:usb1="400004FF" w:usb2="00000000" w:usb3="00000000" w:csb0="2000019F" w:csb1="00000000"/>
  </w:font>
  <w:font w:name="Monospaced Number">
    <w:altName w:val="hakuyoxingshu7000"/>
    <w:panose1 w:val="00000000000000000000"/>
    <w:charset w:val="01"/>
    <w:family w:val="auto"/>
    <w:pitch w:val="default"/>
    <w:sig w:usb0="00000000" w:usb1="00000000" w:usb2="00000000" w:usb3="00000000" w:csb0="00040001" w:csb1="00000000"/>
  </w:font>
  <w:font w:name="inherit">
    <w:altName w:val="Arial Unicode MS"/>
    <w:panose1 w:val="00000000000000000000"/>
    <w:charset w:val="01"/>
    <w:family w:val="auto"/>
    <w:pitch w:val="default"/>
    <w:sig w:usb0="00000000" w:usb1="00000000" w:usb2="00000000" w:usb3="00000000" w:csb0="00040001" w:csb1="00000000"/>
  </w:font>
  <w:font w:name="楷体_GB2312">
    <w:panose1 w:val="02010609030101010101"/>
    <w:charset w:val="86"/>
    <w:family w:val="auto"/>
    <w:pitch w:val="default"/>
    <w:sig w:usb0="00000001" w:usb1="080E0000" w:usb2="00000000" w:usb3="00000000" w:csb0="00040000" w:csb1="00000000"/>
  </w:font>
  <w:font w:name="方正小标宋_GBK">
    <w:altName w:val="Arial Unicode MS"/>
    <w:panose1 w:val="03000509000000000000"/>
    <w:charset w:val="86"/>
    <w:family w:val="auto"/>
    <w:pitch w:val="default"/>
    <w:sig w:usb0="00000000" w:usb1="00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等线 Light">
    <w:altName w:val="宋体"/>
    <w:panose1 w:val="02010600030101010101"/>
    <w:charset w:val="86"/>
    <w:family w:val="auto"/>
    <w:pitch w:val="default"/>
    <w:sig w:usb0="A00002BF" w:usb1="38CF7CFA" w:usb2="00000016" w:usb3="00000000" w:csb0="0004000F" w:csb1="00000000"/>
  </w:font>
  <w:font w:name="思源黑体">
    <w:panose1 w:val="020B0500000000090000"/>
    <w:charset w:val="86"/>
    <w:family w:val="auto"/>
    <w:pitch w:val="default"/>
    <w:sig w:usb0="20000003" w:usb1="2ADF3C10" w:usb2="00000016" w:usb3="00000000" w:csb0="60060107" w:csb1="00000000"/>
  </w:font>
  <w:font w:name="方正楷体_GBK">
    <w:altName w:val="楷体_GB2312"/>
    <w:panose1 w:val="03000509000000000000"/>
    <w:charset w:val="86"/>
    <w:family w:val="auto"/>
    <w:pitch w:val="default"/>
    <w:sig w:usb0="00000001" w:usb1="080E0000" w:usb2="00000000" w:usb3="00000000" w:csb0="00040000" w:csb1="00000000"/>
  </w:font>
  <w:font w:name="Sylfaen">
    <w:panose1 w:val="010A0502050306030303"/>
    <w:charset w:val="00"/>
    <w:family w:val="auto"/>
    <w:pitch w:val="default"/>
    <w:sig w:usb0="04000687" w:usb1="00000000" w:usb2="00000000" w:usb3="00000000" w:csb0="2000009F" w:csb1="00000000"/>
  </w:font>
  <w:font w:name="MingLiU">
    <w:panose1 w:val="02020509000000000000"/>
    <w:charset w:val="88"/>
    <w:family w:val="auto"/>
    <w:pitch w:val="default"/>
    <w:sig w:usb0="A00002FF" w:usb1="28CFFCFA" w:usb2="00000016" w:usb3="00000000" w:csb0="00100001" w:csb1="00000000"/>
  </w:font>
  <w:font w:name="创艺简黑体">
    <w:altName w:val="黑体"/>
    <w:panose1 w:val="00000000000000000000"/>
    <w:charset w:val="86"/>
    <w:family w:val="auto"/>
    <w:pitch w:val="default"/>
    <w:sig w:usb0="00000085" w:usb1="080E0000" w:usb2="00000010" w:usb3="00000000" w:csb0="0004000A" w:csb1="00000000"/>
  </w:font>
  <w:font w:name="MS Sans Serif">
    <w:altName w:val="Arial"/>
    <w:panose1 w:val="00000000000000000000"/>
    <w:charset w:val="00"/>
    <w:family w:val="auto"/>
    <w:pitch w:val="default"/>
    <w:sig w:usb0="00000003" w:usb1="00000000" w:usb2="00000000" w:usb3="00000000" w:csb0="00000001" w:csb1="00000000"/>
  </w:font>
  <w:font w:name="Malgun Gothic">
    <w:panose1 w:val="020B0503020000020004"/>
    <w:charset w:val="81"/>
    <w:family w:val="auto"/>
    <w:pitch w:val="default"/>
    <w:sig w:usb0="900002AF" w:usb1="01D77CFB" w:usb2="00000012" w:usb3="00000000" w:csb0="00080001" w:csb1="00000000"/>
  </w:font>
  <w:font w:name="Microsoft YaHei UI">
    <w:altName w:val="宋体"/>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Pr>
    <w:r>
      <w:rPr>
        <w:rFonts w:ascii="Calibri" w:hAnsi="Calibri" w:eastAsia="宋体" w:cs="Times New Roman"/>
        <w:kern w:val="2"/>
        <w:sz w:val="18"/>
        <w:lang w:val="en-US" w:eastAsia="zh-CN" w:bidi="ar-SA"/>
      </w:rPr>
      <w:pict>
        <v:shape id="文本框1" o:spid="_x0000_s1025" type="#_x0000_t202" style="position:absolute;left:0;margin-top:0pt;height:10.9pt;width:14.1pt;mso-position-horizontal:center;mso-position-horizontal-relative:margin;rotation:0f;z-index:251658240;"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w:txbxContent>
              <w:p>
                <w:pPr>
                  <w:snapToGrid w:val="0"/>
                  <w:rPr>
                    <w:rFonts w:hint="eastAsia" w:ascii="宋体" w:hAnsi="宋体" w:eastAsia="宋体" w:cs="宋体"/>
                    <w:sz w:val="18"/>
                    <w:lang w:eastAsia="zh-CN"/>
                  </w:rPr>
                </w:pPr>
                <w:r>
                  <w:rPr>
                    <w:rFonts w:hint="eastAsia" w:ascii="宋体" w:hAnsi="宋体" w:eastAsia="宋体" w:cs="宋体"/>
                    <w:sz w:val="18"/>
                    <w:lang w:eastAsia="zh-CN"/>
                  </w:rPr>
                  <w:fldChar w:fldCharType="begin"/>
                </w:r>
                <w:r>
                  <w:rPr>
                    <w:rFonts w:hint="eastAsia" w:ascii="宋体" w:hAnsi="宋体" w:eastAsia="宋体" w:cs="宋体"/>
                    <w:sz w:val="18"/>
                    <w:lang w:eastAsia="zh-CN"/>
                  </w:rPr>
                  <w:instrText xml:space="preserve"> PAGE  \* MERGEFORMAT </w:instrText>
                </w:r>
                <w:r>
                  <w:rPr>
                    <w:rFonts w:hint="eastAsia" w:ascii="宋体" w:hAnsi="宋体" w:eastAsia="宋体" w:cs="宋体"/>
                    <w:sz w:val="18"/>
                    <w:lang w:eastAsia="zh-CN"/>
                  </w:rPr>
                  <w:fldChar w:fldCharType="separate"/>
                </w:r>
                <w:r>
                  <w:t>- 1 -</w:t>
                </w:r>
                <w:r>
                  <w:rPr>
                    <w:rFonts w:hint="eastAsia" w:ascii="宋体" w:hAnsi="宋体" w:eastAsia="宋体" w:cs="宋体"/>
                    <w:sz w:val="18"/>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jc w:val="both"/>
    </w:pPr>
    <w:r>
      <w:rPr>
        <w:rFonts w:hint="eastAsia" w:ascii="Arial" w:hAnsi="Arial" w:eastAsia="黑体" w:cs="Arial"/>
        <w:i/>
        <w:sz w:val="21"/>
        <w:szCs w:val="21"/>
      </w:rPr>
      <w:t>宣城市政府采购</w:t>
    </w:r>
    <w:r>
      <w:rPr>
        <w:rFonts w:hint="eastAsia" w:ascii="Arial" w:hAnsi="Arial" w:eastAsia="黑体" w:cs="Arial"/>
        <w:i/>
        <w:sz w:val="21"/>
        <w:szCs w:val="21"/>
        <w:lang w:val="en-US" w:eastAsia="zh-CN"/>
      </w:rPr>
      <w:t>-竞争性谈判</w:t>
    </w:r>
    <w:r>
      <w:rPr>
        <w:rFonts w:hint="eastAsia" w:ascii="Arial" w:hAnsi="Arial" w:eastAsia="黑体" w:cs="Arial"/>
        <w:i/>
        <w:sz w:val="21"/>
        <w:szCs w:val="21"/>
      </w:rPr>
      <w:t>文件</w:t>
    </w:r>
    <w:r>
      <w:rPr>
        <w:rFonts w:hint="eastAsia" w:ascii="Arial" w:hAnsi="Arial" w:eastAsia="黑体" w:cs="Arial"/>
        <w:i/>
        <w:sz w:val="21"/>
        <w:szCs w:val="21"/>
        <w:lang w:val="en-US" w:eastAsia="zh-CN"/>
      </w:rPr>
      <w:t>-货物类-2022修订版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7">
    <w:nsid w:val="00000007"/>
    <w:multiLevelType w:val="singleLevel"/>
    <w:tmpl w:val="00000007"/>
    <w:lvl w:ilvl="0" w:tentative="1">
      <w:start w:val="1"/>
      <w:numFmt w:val="chineseCounting"/>
      <w:suff w:val="nothing"/>
      <w:lvlText w:val="%1、"/>
      <w:lvlJc w:val="left"/>
    </w:lvl>
  </w:abstractNum>
  <w:abstractNum w:abstractNumId="8">
    <w:nsid w:val="00000008"/>
    <w:multiLevelType w:val="singleLevel"/>
    <w:tmpl w:val="00000008"/>
    <w:lvl w:ilvl="0" w:tentative="1">
      <w:start w:val="3"/>
      <w:numFmt w:val="decimal"/>
      <w:suff w:val="nothing"/>
      <w:lvlText w:val="%1."/>
      <w:lvlJc w:val="left"/>
    </w:lvl>
  </w:abstractNum>
  <w:abstractNum w:abstractNumId="9">
    <w:nsid w:val="00000009"/>
    <w:multiLevelType w:val="singleLevel"/>
    <w:tmpl w:val="00000009"/>
    <w:lvl w:ilvl="0" w:tentative="1">
      <w:start w:val="6"/>
      <w:numFmt w:val="chineseCounting"/>
      <w:suff w:val="nothing"/>
      <w:lvlText w:val="%1、"/>
      <w:lvlJc w:val="left"/>
    </w:lvl>
  </w:abstractNum>
  <w:abstractNum w:abstractNumId="10">
    <w:nsid w:val="0000000A"/>
    <w:multiLevelType w:val="singleLevel"/>
    <w:tmpl w:val="0000000A"/>
    <w:lvl w:ilvl="0" w:tentative="1">
      <w:start w:val="1"/>
      <w:numFmt w:val="lowerLetter"/>
      <w:suff w:val="nothing"/>
      <w:lvlText w:val="%1."/>
      <w:lvlJc w:val="left"/>
    </w:lvl>
  </w:abstractNum>
  <w:abstractNum w:abstractNumId="11">
    <w:nsid w:val="0000000B"/>
    <w:multiLevelType w:val="singleLevel"/>
    <w:tmpl w:val="0000000B"/>
    <w:lvl w:ilvl="0" w:tentative="1">
      <w:start w:val="1"/>
      <w:numFmt w:val="chineseCounting"/>
      <w:suff w:val="nothing"/>
      <w:lvlText w:val="%1、"/>
      <w:lvlJc w:val="left"/>
    </w:lvl>
  </w:abstractNum>
  <w:abstractNum w:abstractNumId="12">
    <w:nsid w:val="0000000C"/>
    <w:multiLevelType w:val="singleLevel"/>
    <w:tmpl w:val="0000000C"/>
    <w:lvl w:ilvl="0" w:tentative="1">
      <w:start w:val="8"/>
      <w:numFmt w:val="chineseCounting"/>
      <w:suff w:val="nothing"/>
      <w:lvlText w:val="%1、"/>
      <w:lvlJc w:val="left"/>
    </w:lvl>
  </w:abstractNum>
  <w:abstractNum w:abstractNumId="13">
    <w:nsid w:val="0000000D"/>
    <w:multiLevelType w:val="singleLevel"/>
    <w:tmpl w:val="0000000D"/>
    <w:lvl w:ilvl="0" w:tentative="1">
      <w:start w:val="1"/>
      <w:numFmt w:val="decimal"/>
      <w:suff w:val="nothing"/>
      <w:lvlText w:val="%1、"/>
      <w:lvlJc w:val="left"/>
    </w:lvl>
  </w:abstractNum>
  <w:num w:numId="1">
    <w:abstractNumId w:val="11"/>
  </w:num>
  <w:num w:numId="2">
    <w:abstractNumId w:val="7"/>
  </w:num>
  <w:num w:numId="3">
    <w:abstractNumId w:val="9"/>
  </w:num>
  <w:num w:numId="4">
    <w:abstractNumId w:val="12"/>
  </w:num>
  <w:num w:numId="5">
    <w:abstractNumId w:val="8"/>
  </w:num>
  <w:num w:numId="6">
    <w:abstractNumId w:val="13"/>
  </w:num>
  <w:num w:numId="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style w:type="paragraph" w:default="1" w:styleId="1">
    <w:name w:val="Normal"/>
    <w:pPr>
      <w:widowControl w:val="0"/>
      <w:jc w:val="both"/>
    </w:pPr>
    <w:rPr>
      <w:rFonts w:ascii="Calibri" w:hAnsi="Calibri" w:eastAsia="宋体" w:cs="Times New Roman"/>
      <w:kern w:val="2"/>
      <w:sz w:val="21"/>
      <w:lang w:val="en-US" w:eastAsia="zh-CN" w:bidi="ar-SA"/>
    </w:rPr>
  </w:style>
  <w:style w:type="paragraph" w:styleId="2">
    <w:name w:val="heading 2"/>
    <w:basedOn w:val="1"/>
    <w:next w:val="1"/>
    <w:pPr>
      <w:keepNext/>
      <w:keepLines/>
      <w:spacing w:before="260" w:after="260" w:line="413" w:lineRule="auto"/>
      <w:outlineLvl w:val="1"/>
    </w:pPr>
    <w:rPr>
      <w:rFonts w:ascii="Arial" w:hAnsi="Arial" w:eastAsia="黑体"/>
      <w:b/>
      <w:bCs/>
      <w:sz w:val="32"/>
      <w:szCs w:val="32"/>
    </w:rPr>
  </w:style>
  <w:style w:type="paragraph" w:styleId="3">
    <w:name w:val="heading 3"/>
    <w:basedOn w:val="1"/>
    <w:next w:val="1"/>
    <w:pPr>
      <w:keepNext/>
      <w:keepLines/>
      <w:spacing w:before="260" w:after="260" w:line="416" w:lineRule="auto"/>
      <w:outlineLvl w:val="2"/>
    </w:pPr>
    <w:rPr>
      <w:rFonts w:ascii="Times New Roman" w:hAnsi="Times New Roman" w:eastAsia="宋体"/>
      <w:b/>
      <w:bCs/>
      <w:sz w:val="32"/>
      <w:szCs w:val="32"/>
    </w:rPr>
  </w:style>
  <w:style w:type="character" w:default="1" w:styleId="9">
    <w:name w:val="Default Paragraph Font"/>
  </w:style>
  <w:style w:type="paragraph" w:styleId="4">
    <w:name w:val="annotation text"/>
    <w:basedOn w:val="1"/>
    <w:pPr>
      <w:jc w:val="left"/>
    </w:pPr>
  </w:style>
  <w:style w:type="paragraph" w:styleId="5">
    <w:name w:val="Body Text"/>
    <w:basedOn w:val="1"/>
    <w:pPr>
      <w:jc w:val="left"/>
    </w:pPr>
    <w:rPr>
      <w:rFonts w:ascii="Arial" w:hAnsi="Arial" w:eastAsia="黑体"/>
      <w:b/>
      <w:sz w:val="32"/>
    </w:rPr>
  </w:style>
  <w:style w:type="paragraph" w:styleId="6">
    <w:name w:val="toc 3"/>
    <w:basedOn w:val="1"/>
    <w:next w:val="1"/>
    <w:pPr>
      <w:ind w:left="840" w:leftChars="400"/>
    </w:pPr>
  </w:style>
  <w:style w:type="paragraph" w:styleId="7">
    <w:name w:val="footer"/>
    <w:basedOn w:val="1"/>
    <w:pPr>
      <w:tabs>
        <w:tab w:val="center" w:pos="4153"/>
        <w:tab w:val="right" w:pos="8306"/>
      </w:tabs>
      <w:snapToGrid w:val="0"/>
      <w:jc w:val="left"/>
    </w:pPr>
    <w:rPr>
      <w:sz w:val="18"/>
    </w:rPr>
  </w:style>
  <w:style w:type="paragraph" w:styleId="8">
    <w:name w:val="header"/>
    <w:basedOn w:val="1"/>
    <w:pPr>
      <w:pBdr>
        <w:bottom w:val="single" w:color="auto" w:sz="6" w:space="1"/>
      </w:pBdr>
      <w:tabs>
        <w:tab w:val="center" w:pos="4153"/>
        <w:tab w:val="right" w:pos="8306"/>
      </w:tabs>
      <w:snapToGrid w:val="0"/>
      <w:jc w:val="center"/>
    </w:pPr>
    <w:rPr>
      <w:sz w:val="18"/>
      <w:szCs w:val="18"/>
    </w:rPr>
  </w:style>
  <w:style w:type="character" w:styleId="10">
    <w:name w:val="Strong"/>
    <w:rPr>
      <w:b/>
      <w:bCs/>
    </w:rPr>
  </w:style>
  <w:style w:type="character" w:styleId="11">
    <w:name w:val="Hyperlink"/>
    <w:basedOn w:val="9"/>
    <w:rPr>
      <w:color w:val="0000FF"/>
      <w:u w:val="none"/>
    </w:rPr>
  </w:style>
  <w:style w:type="paragraph" w:customStyle="1" w:styleId="12">
    <w:name w:val="HTML Address"/>
    <w:basedOn w:val="1"/>
    <w:pPr>
      <w:widowControl/>
      <w:jc w:val="left"/>
    </w:pPr>
    <w:rPr>
      <w:rFonts w:ascii="宋体" w:hAnsi="宋体" w:cs="宋体"/>
      <w:kern w:val="0"/>
      <w:sz w:val="24"/>
      <w:szCs w:val="24"/>
    </w:rPr>
  </w:style>
  <w:style w:type="paragraph" w:customStyle="1" w:styleId="13">
    <w:name w:val="Date"/>
    <w:basedOn w:val="1"/>
    <w:next w:val="1"/>
    <w:rPr>
      <w:rFonts w:ascii="仿宋_GB2312" w:hAnsi="Times New Roman" w:eastAsia="仿宋_GB2312"/>
      <w:sz w:val="30"/>
      <w:szCs w:val="20"/>
    </w:rPr>
  </w:style>
  <w:style w:type="paragraph" w:customStyle="1" w:styleId="14">
    <w:name w:val="Normal (Web)"/>
    <w:basedOn w:val="1"/>
    <w:pPr>
      <w:widowControl/>
      <w:spacing w:before="100" w:beforeAutospacing="1" w:after="100" w:afterAutospacing="1"/>
      <w:jc w:val="left"/>
    </w:pPr>
    <w:rPr>
      <w:rFonts w:ascii="宋体" w:hAnsi="宋体" w:cs="宋体"/>
      <w:kern w:val="0"/>
      <w:sz w:val="24"/>
      <w:szCs w:val="24"/>
    </w:rPr>
  </w:style>
  <w:style w:type="paragraph" w:customStyle="1" w:styleId="15">
    <w:name w:val="Plain Text"/>
    <w:basedOn w:val="1"/>
    <w:rPr>
      <w:rFonts w:ascii="宋体" w:hAnsi="Courier New" w:eastAsia="宋体"/>
      <w:szCs w:val="20"/>
    </w:rPr>
  </w:style>
  <w:style w:type="paragraph" w:customStyle="1" w:styleId="16">
    <w:name w:val="index 1"/>
    <w:basedOn w:val="1"/>
    <w:next w:val="1"/>
    <w:rPr>
      <w:rFonts w:ascii="Times New Roman" w:hAnsi="Times New Roman" w:eastAsia="仿宋_GB2312"/>
      <w:b/>
      <w:sz w:val="24"/>
      <w:szCs w:val="20"/>
    </w:rPr>
  </w:style>
  <w:style w:type="paragraph" w:customStyle="1" w:styleId="17">
    <w:name w:val="【正文】"/>
    <w:basedOn w:val="1"/>
    <w:pPr>
      <w:spacing w:line="360" w:lineRule="auto"/>
      <w:ind w:firstLine="480" w:firstLineChars="200"/>
    </w:pPr>
    <w:rPr>
      <w:rFonts w:ascii="Calibri" w:hAnsi="Calibri"/>
      <w:kern w:val="0"/>
      <w:sz w:val="24"/>
    </w:rPr>
  </w:style>
  <w:style w:type="paragraph" w:customStyle="1" w:styleId="18">
    <w:name w:val="Default"/>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9">
    <w:name w:val="D&amp;L"/>
    <w:basedOn w:val="8"/>
    <w:pPr>
      <w:pBdr>
        <w:bottom w:val="thinThickSmallGap" w:color="auto" w:sz="18" w:space="1"/>
      </w:pBdr>
      <w:adjustRightInd w:val="0"/>
      <w:snapToGrid/>
      <w:spacing w:line="240" w:lineRule="atLeast"/>
    </w:pPr>
    <w:rPr>
      <w:rFonts w:ascii="Times New Roman" w:hAnsi="Times New Roman" w:eastAsia="宋体"/>
      <w:kern w:val="0"/>
      <w:sz w:val="24"/>
      <w:szCs w:val="20"/>
    </w:rPr>
  </w:style>
  <w:style w:type="paragraph" w:customStyle="1" w:styleId="20">
    <w:name w:val="Char Char Char Char Char Char Char1 Char"/>
    <w:basedOn w:val="1"/>
    <w:rPr>
      <w:rFonts w:ascii="Tahoma" w:hAnsi="Tahoma" w:eastAsia="宋体"/>
      <w:sz w:val="24"/>
      <w:szCs w:val="20"/>
    </w:rPr>
  </w:style>
  <w:style w:type="paragraph" w:customStyle="1" w:styleId="21">
    <w:name w:val="xl31"/>
    <w:basedOn w:val="1"/>
    <w:pPr>
      <w:widowControl/>
      <w:spacing w:before="100" w:beforeAutospacing="1" w:after="100" w:afterAutospacing="1"/>
      <w:jc w:val="center"/>
    </w:pPr>
    <w:rPr>
      <w:rFonts w:ascii="宋体" w:hAnsi="宋体" w:eastAsia="宋体"/>
      <w:b/>
      <w:bCs/>
      <w:kern w:val="0"/>
      <w:sz w:val="28"/>
      <w:szCs w:val="28"/>
    </w:rPr>
  </w:style>
  <w:style w:type="character" w:customStyle="1" w:styleId="22">
    <w:name w:val="page number"/>
    <w:basedOn w:val="9"/>
    <w:rPr/>
  </w:style>
  <w:style w:type="character" w:customStyle="1" w:styleId="23">
    <w:name w:val="annotation reference"/>
    <w:rPr>
      <w:sz w:val="21"/>
      <w:szCs w:val="21"/>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 专业版_9.1.0.4167</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2020-04-23T19:27:00Z</dcterms:created>
  <dc:creator>xcpb1</dc:creator>
  <cp:lastPrinted>2020-04-30T00:05:00Z</cp:lastPrinted>
  <dcterms:modified xsi:type="dcterms:W3CDTF">2024-01-12T10:53:05Z</dcterms:modified>
  <dc:title>admin123</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ies>
</file>