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关于20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25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年第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季度全县政府投资工程建设项目标后履约检查结果情况公示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各乡镇人民政府，县政府各部门、各有关单位：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为加强政府投资工程建设项目标后履约管理，确保工程建设各方主体诚信履约，202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季度</w:t>
      </w:r>
      <w:r>
        <w:rPr>
          <w:rFonts w:hint="eastAsia" w:ascii="仿宋_GB2312" w:hAnsi="仿宋" w:eastAsia="仿宋_GB2312"/>
          <w:sz w:val="32"/>
          <w:szCs w:val="32"/>
        </w:rPr>
        <w:t>，我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局牵头</w:t>
      </w:r>
      <w:r>
        <w:rPr>
          <w:rFonts w:hint="eastAsia" w:ascii="仿宋_GB2312" w:hAnsi="仿宋" w:eastAsia="仿宋_GB2312"/>
          <w:sz w:val="32"/>
          <w:szCs w:val="32"/>
        </w:rPr>
        <w:t>组织对在建工程建设项目标后履约情况进行抽查检查，现将检查结果公示如下：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一、2025年二季度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问题整改情况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二季度全县检查通报处理问题项目2个，经三季度组织复核，2个项目均已完工，为长三角洲区域一体化-泾县电机泵阀产业智能制造基地（三期）-经一、二路、纬一、三路西段及周边水系工程,长三角一体化产业转移泾县合作区项目（一期）-道路工程-河纬五路中段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二、二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季度检查情况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本季度共随机选取15个在建工程项目开展了标后履约检查。开展检查的项目名称分别为：长三角洲区域一体化-泾县电机泵阀产业智能制造基地（三期）-经一、二路、纬一、三路西段及周边水系工程;长三角一体化产业转移泾县合作区项目（一期）-道路工程-河纬五路中段；泾县建筑资源再生循环经济产业园项目(一期)一标段；2024年泾川镇巧石社区石山头森林防火巡护道路建设项目；泾县茂林镇标准化厂房建设项目烘房车间；泾县茂林镇标准化厂房建设项目粗加工车间及室外工程；琴溪小微企业综合服务中心附属设施建设工程；泾县S103合黄路K226-K232段、S217东黄路K79-K80段灾害防治工程；2025年度泾县农村公路养护养护工程-大中修工程（宋战路）；2025年宣城市普通国省干线公路养护工程S217东黄路K103+953-K108+220段路面修复与预防养护工程；泾县昌桥乡袁新路升级改造工程（路面工程）；泾县现代智慧农业生产服务区及配套设施建设项目EPC;宣城市泾县公共实训基地建设项目;泾县2025年城镇老旧小区配套基础设施建设项目;泾县茂林镇标准化厂房建设项目粉丝加工车间及室外工程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1.工程建设项目合同签订情况;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2.项目部关键岗位人员与投标文件承诺人员、经招标人认可的项目部管理人员是否一致;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3.项目部关键岗位人员到岗履约考勤是否合格;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4.人员变更是否符合相关规定（如有）；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5.招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投标文件约定的其他内容。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四、检查情况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检查</w:t>
      </w:r>
      <w:r>
        <w:rPr>
          <w:rFonts w:hint="eastAsia" w:ascii="仿宋_GB2312" w:hAnsi="仿宋" w:eastAsia="仿宋_GB2312"/>
          <w:sz w:val="32"/>
          <w:szCs w:val="32"/>
        </w:rPr>
        <w:t>通过查阅资料、向建设单位了解建设情况、查看施工现场管理机构及核实管理人员身份、检查广域网考勤系统等方式进行，对检查中发现的问题，依据《宣城市工程建设项目投标人不良行为管理办法》现场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对施工企业进行宣教及</w:t>
      </w:r>
      <w:r>
        <w:rPr>
          <w:rFonts w:hint="eastAsia" w:ascii="仿宋_GB2312" w:hAnsi="仿宋" w:eastAsia="仿宋_GB2312"/>
          <w:sz w:val="32"/>
          <w:szCs w:val="32"/>
        </w:rPr>
        <w:t>开具不良行为记录告知函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，并按相关规定进行处理。</w:t>
      </w:r>
      <w:r>
        <w:rPr>
          <w:rFonts w:hint="eastAsia" w:ascii="仿宋_GB2312" w:hAnsi="仿宋" w:eastAsia="仿宋_GB2312"/>
          <w:sz w:val="32"/>
          <w:szCs w:val="32"/>
        </w:rPr>
        <w:t>现将检查情况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公示</w:t>
      </w:r>
      <w:r>
        <w:rPr>
          <w:rFonts w:hint="eastAsia" w:ascii="仿宋_GB2312" w:hAnsi="仿宋" w:eastAsia="仿宋_GB2312"/>
          <w:sz w:val="32"/>
          <w:szCs w:val="32"/>
        </w:rPr>
        <w:t>如下：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微软雅黑" w:cs="楷体_GB2312"/>
          <w:kern w:val="0"/>
          <w:sz w:val="32"/>
          <w:szCs w:val="32"/>
          <w:lang w:val="en-US" w:eastAsia="zh-CN" w:bidi="ar-SA"/>
        </w:rPr>
        <w:t>1.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长三角洲区域一体化-泾县电机泵阀产业智能制造基地（三期）-经一、二路、纬一、三路西段及周边水系工程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招标人：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泾县经济开发区开城实业有限公司；施工单位：河南颍淮建工有限公司；监理单位：安徽恒升工程项目管理有限公司。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检查情况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项目已完工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2.长三角一体化产业转移泾县合作区项目（一期）-道路工程-河纬五路中段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招标人：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泾县经济开发区开城实业有限公司；施工单位：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四川杰欣建筑工程有限公司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；监理单位：安徽恒升工程项目管理有限公司。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检查情况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项目已完工。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3.泾县建筑资源再生循环经济产业园项目(一期)一标段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招标人：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泾县泾城实业发展集团有限公司；施工单位：华新建工集团有限公司（联合体牵头单位）;浙江安盛爆破工程有限公司（联合体成员单位）；监理单位：阶梯项目咨询有限公司。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检查情况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6月26日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施工单位质量员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无正当理由不在岗</w:t>
      </w:r>
      <w:r>
        <w:rPr>
          <w:rFonts w:hint="eastAsia" w:ascii="仿宋_GB2312" w:hAnsi="仿宋" w:eastAsia="仿宋_GB2312"/>
          <w:sz w:val="32"/>
          <w:szCs w:val="32"/>
        </w:rPr>
        <w:t>且未履行请假手续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，项目部其他关键岗位人员到岗履职符合规定，项目正常施工。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处理情况：对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华新建工集团有限公司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记不良行为记录。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4.2024年泾川镇巧石社区石山头森林防火巡护道路建设项目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招标人：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泾县泾川镇人民政府，施工单位：安徽省华日建工集团有限公司，监理单位：宣城市交投工程科技咨询有限公司。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检查情况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8月20日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施工单位技术负责人、安全员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无正当理由不在岗</w:t>
      </w:r>
      <w:r>
        <w:rPr>
          <w:rFonts w:hint="eastAsia" w:ascii="仿宋_GB2312" w:hAnsi="仿宋" w:eastAsia="仿宋_GB2312"/>
          <w:sz w:val="32"/>
          <w:szCs w:val="32"/>
        </w:rPr>
        <w:t>且未履行请假手续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，项目部其他关键岗位人员到岗履职符合规定，项目正常施工。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处理情况：对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安徽省华日建工集团有限公司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记不良行为记录。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5.泾县茂林镇标准化厂房建设项目烘房车间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 xml:space="preserve">   招标人：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泾县茂凤乡村建设有限公司，施工单位：安徽宁合生态建设有限公司，监理单位：安徽晋能工程咨询有限公司。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检查情况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8月26日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施工单位技术负责人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无正当理由不在岗</w:t>
      </w:r>
      <w:r>
        <w:rPr>
          <w:rFonts w:hint="eastAsia" w:ascii="仿宋_GB2312" w:hAnsi="仿宋" w:eastAsia="仿宋_GB2312"/>
          <w:sz w:val="32"/>
          <w:szCs w:val="32"/>
        </w:rPr>
        <w:t>且未履行请假手续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，项目部其他关键岗位人员到岗履职符合规定，项目正常施工。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处理情况：对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安徽宁合生态建设有限公司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记不良行为记录。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6.泾县茂林镇标准化厂房建设项目粗加工车间及室外工程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招标人：</w:t>
      </w:r>
      <w:r>
        <w:rPr>
          <w:rFonts w:hint="eastAsia" w:ascii="仿宋_GB2312" w:hAnsi="仿宋" w:eastAsia="仿宋_GB2312"/>
          <w:sz w:val="32"/>
          <w:szCs w:val="32"/>
        </w:rPr>
        <w:t>泾县茂凤乡村建设有限公司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；施工单位：</w:t>
      </w:r>
      <w:r>
        <w:rPr>
          <w:rFonts w:hint="eastAsia" w:ascii="仿宋_GB2312" w:hAnsi="仿宋" w:eastAsia="仿宋_GB2312"/>
          <w:sz w:val="32"/>
          <w:szCs w:val="32"/>
        </w:rPr>
        <w:t>天长市泰众建筑工程有限公司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；监理单位：安徽晋能工程咨询有限公司。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检查情况：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项目部关键岗位到岗履职符合规定，项目正常施工。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7.琴溪小微企业综合服务中心附属设施建设工程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招标人：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泾县琴溪镇人民政府；施工单位：安徽夏森工程建设有限公司；监理单位：安徽晋能工程咨询有限公司。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检查情况：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项目部关键岗位到岗履职符合规定，项目正常施工。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8.泾县S103合黄路K226-K232段、S217东黄路K79-K80段灾害防治工程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招标人：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泾县公路事业发展中心；施工单位：安徽省滨江路桥工程有限公司；监理单位：安徽科远工程监理咨询有限公司。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检查情况：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项目部关键岗位到岗履职符合规定，项目正常施工。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9.2025年度泾县农村公路养护养护工程-大中修工程（宋战路）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招标人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：泾县公路事业发展中心；施工单位：太原市政建设集团有限公司；监理单位：宣城市交投工程科技咨询有限公司。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检查情况：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项目部关键岗位到岗履职符合规定，项目正常施工。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10.2025年宣城市普通国省干线公路养护工程S217东黄路K103+953-K108+220段路面修复与预防养护工程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招标人：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泾县公路事业发展中心；施工单位：宣城华建市政工程有限公司；监理单位：宣城市交投工程科技咨询有限公司。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检查情况：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项目部关键岗位到岗履职符合规定，项目正常施工。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11.泾县昌桥乡袁新路升级改造工程（路面工程）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招标人：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泾县昌桥乡人民政府；施工单位：安徽禾壬建设工程有限公司；监理单位：安徽科远工程监理咨询有限公司。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检查情况：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项目部关键岗位到岗履职符合规定，项目正常施工。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12.泾县现代智慧农业生产服务区及配套设施建设项目EPC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招标人：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黄村镇人民政府；施工单位：安徽晟瑞达建设工程有限公司；监理单位：盛益工程项目管理有限公司。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检查情况：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项目部关键岗位到岗履职符合规定，项目正常施工。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13.宣城市泾县公共实训基地建设项目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招标人：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泾县人力资源和社会保障局；施工单位：江苏常金建设工程有限公司；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监理单位：弘建工程咨询有限公司。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检查情况：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项目部关键岗位到岗履职符合规定，项目正常施工。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14.泾县2025年城镇老旧小区配套基础设施建设项目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32"/>
          <w:lang w:val="en-US" w:eastAsia="zh-CN" w:bidi="ar-SA"/>
        </w:rPr>
        <w:t>招标人：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泾县房地产管理中心；施工单位：安徽族路建筑工程有限公司；监理单位：安徽晋能工程咨询有限公司。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检查情况：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项目部关键岗位到岗履职符合规定，项目正常施工。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  <w:t>15.泾县茂林镇标准化厂房建设项目粉丝加工车间及室外工程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招标人：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泾县茂凤乡村建设有限公司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；施工单位：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安徽富山建设工程有限公司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；监理单位：安徽晋能工程咨询有限公司。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楷体_GB2312" w:hAnsi="楷体_GB2312" w:eastAsia="楷体_GB2312" w:cs="楷体_GB2312"/>
          <w:ker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检查情况：</w:t>
      </w:r>
      <w:r>
        <w:rPr>
          <w:rFonts w:hint="eastAsia" w:ascii="仿宋_GB2312" w:hAnsi="仿宋" w:eastAsia="仿宋_GB2312"/>
          <w:bCs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</w:rPr>
        <w:t>施工、监理合同已签订，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项目部关键岗位到岗履职符合规定，项目正常施工。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五、存在问题的处理</w:t>
      </w:r>
      <w:r>
        <w:rPr>
          <w:rFonts w:hint="eastAsia" w:ascii="黑体" w:hAnsi="黑体" w:eastAsia="黑体" w:cs="仿宋_GB2312"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上述项目单位（招标人）应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继续</w:t>
      </w:r>
      <w:r>
        <w:rPr>
          <w:rFonts w:hint="eastAsia" w:ascii="仿宋_GB2312" w:hAnsi="仿宋" w:eastAsia="仿宋_GB2312"/>
          <w:sz w:val="32"/>
          <w:szCs w:val="32"/>
        </w:rPr>
        <w:t>按照合同约定，加强现场管理，切实履行项目标后履约管理主体责任，对存在的问题应立即督促整改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并按照合同约定落实相应处理</w:t>
      </w:r>
      <w:r>
        <w:rPr>
          <w:rFonts w:hint="eastAsia" w:ascii="仿宋_GB2312" w:hAnsi="仿宋" w:eastAsia="仿宋_GB2312"/>
          <w:sz w:val="32"/>
          <w:szCs w:val="32"/>
        </w:rPr>
        <w:t>，并于10个工作日内向我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局反馈</w:t>
      </w:r>
      <w:r>
        <w:rPr>
          <w:rFonts w:hint="eastAsia" w:ascii="仿宋_GB2312" w:hAnsi="仿宋" w:eastAsia="仿宋_GB2312"/>
          <w:sz w:val="32"/>
          <w:szCs w:val="32"/>
        </w:rPr>
        <w:t>整改情况。我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仿宋" w:eastAsia="仿宋_GB2312"/>
          <w:sz w:val="32"/>
          <w:szCs w:val="32"/>
        </w:rPr>
        <w:t>将不定期组织复查，对整改不到位或拒不整改的单位，将对相关责任主体进行通报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和进一步处理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泾县公共资源交易监督管理局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              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bCs/>
          <w:sz w:val="32"/>
          <w:szCs w:val="32"/>
        </w:rPr>
        <w:t xml:space="preserve">    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</w:t>
      </w:r>
    </w:p>
    <w:tbl>
      <w:tblPr>
        <w:tblStyle w:val="8"/>
        <w:tblpPr w:leftFromText="181" w:vertAnchor="page" w:horzAnchor="page" w:tblpX="1671" w:tblpY="13629"/>
        <w:tblOverlap w:val="never"/>
        <w:tblW w:w="0" w:type="auto"/>
        <w:tblInd w:w="0" w:type="dxa"/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544"/>
        <w:gridCol w:w="4059"/>
      </w:tblGrid>
      <w:tr>
        <w:tblPrEx>
          <w:tblBorders>
            <w:top w:val="single" w:color="auto" w:sz="8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124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pacing w:line="560" w:lineRule="exact"/>
              <w:ind w:firstLine="280" w:firstLineChars="100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华文仿宋" w:eastAsia="仿宋_GB2312"/>
                <w:sz w:val="28"/>
                <w:szCs w:val="28"/>
              </w:rPr>
              <w:t>抄送：</w:t>
            </w:r>
          </w:p>
        </w:tc>
        <w:tc>
          <w:tcPr>
            <w:tcW w:w="760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pacing w:line="560" w:lineRule="exact"/>
              <w:textAlignment w:val="auto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仿宋_GB2312" w:hAnsi="微软雅黑" w:eastAsia="仿宋_GB2312" w:cs="Helvetica"/>
                <w:kern w:val="2"/>
                <w:sz w:val="28"/>
                <w:szCs w:val="28"/>
              </w:rPr>
              <w:t>宣城市公共资源交易</w:t>
            </w:r>
            <w:r>
              <w:rPr>
                <w:rFonts w:hint="eastAsia" w:ascii="仿宋_GB2312" w:hAnsi="微软雅黑" w:eastAsia="仿宋_GB2312" w:cs="Helvetica"/>
                <w:kern w:val="2"/>
                <w:sz w:val="28"/>
                <w:szCs w:val="28"/>
                <w:lang w:val="en-US" w:eastAsia="zh-CN"/>
              </w:rPr>
              <w:t>监督</w:t>
            </w:r>
            <w:r>
              <w:rPr>
                <w:rFonts w:hint="eastAsia" w:ascii="仿宋_GB2312" w:hAnsi="微软雅黑" w:eastAsia="仿宋_GB2312" w:cs="Helvetica"/>
                <w:kern w:val="2"/>
                <w:sz w:val="28"/>
                <w:szCs w:val="28"/>
              </w:rPr>
              <w:t>管理局</w:t>
            </w:r>
            <w:r>
              <w:rPr>
                <w:rFonts w:hint="eastAsia" w:ascii="仿宋_GB2312" w:hAnsi="微软雅黑" w:eastAsia="仿宋_GB2312" w:cs="Helvetica"/>
                <w:kern w:val="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pacing w:line="560" w:lineRule="exact"/>
              <w:ind w:right="344" w:rightChars="164" w:firstLine="184" w:firstLineChars="100"/>
              <w:textAlignment w:val="auto"/>
              <w:rPr>
                <w:rFonts w:hint="default" w:ascii="仿宋_GB2312" w:eastAsia="仿宋_GB2312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pacing w:val="-20"/>
                <w:w w:val="8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/>
                <w:spacing w:val="-20"/>
                <w:sz w:val="28"/>
                <w:szCs w:val="28"/>
                <w:lang w:val="en-US" w:eastAsia="zh-CN"/>
              </w:rPr>
              <w:t xml:space="preserve">泾县公共资源交易监督管理局                               </w:t>
            </w:r>
          </w:p>
        </w:tc>
        <w:tc>
          <w:tcPr>
            <w:tcW w:w="40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pacing w:line="560" w:lineRule="exact"/>
              <w:ind w:right="210" w:rightChars="100"/>
              <w:jc w:val="both"/>
              <w:textAlignment w:val="auto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2025年9月26日印发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7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pacing w:line="560" w:lineRule="exact"/>
              <w:ind w:right="344" w:rightChars="164" w:firstLine="184" w:firstLineChars="100"/>
              <w:jc w:val="right"/>
              <w:textAlignment w:val="auto"/>
              <w:rPr>
                <w:rFonts w:hint="eastAsia" w:ascii="仿宋_GB2312" w:hAnsi="华文仿宋" w:eastAsia="仿宋_GB2312"/>
                <w:spacing w:val="-20"/>
                <w:w w:val="80"/>
                <w:sz w:val="28"/>
                <w:szCs w:val="28"/>
              </w:rPr>
            </w:pPr>
          </w:p>
        </w:tc>
        <w:tc>
          <w:tcPr>
            <w:tcW w:w="405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N/>
              <w:bidi w:val="0"/>
              <w:adjustRightInd/>
              <w:spacing w:line="560" w:lineRule="exact"/>
              <w:ind w:right="210" w:rightChars="100"/>
              <w:jc w:val="right"/>
              <w:textAlignment w:val="auto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</w:rPr>
              <w:t>共印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>60</w:t>
            </w:r>
            <w:r>
              <w:rPr>
                <w:rFonts w:hint="eastAsia" w:ascii="仿宋_GB2312" w:eastAsia="仿宋_GB2312"/>
                <w:sz w:val="32"/>
              </w:rPr>
              <w:t>份</w:t>
            </w:r>
            <w:r>
              <w:rPr>
                <w:rFonts w:hint="eastAsia" w:ascii="仿宋_GB2312" w:eastAsia="仿宋_GB2312"/>
                <w:sz w:val="32"/>
                <w:lang w:val="en-US" w:eastAsia="zh-CN"/>
              </w:rPr>
              <w:t xml:space="preserve">  </w:t>
            </w:r>
          </w:p>
        </w:tc>
      </w:tr>
    </w:tbl>
    <w:p>
      <w:pPr>
        <w:bidi w:val="0"/>
        <w:rPr>
          <w:rFonts w:hint="eastAsia"/>
          <w:lang w:val="en-US" w:eastAsia="zh-CN"/>
        </w:rPr>
      </w:pPr>
    </w:p>
    <w:sectPr>
      <w:footerReference r:id="rId3" w:type="default"/>
      <w:type w:val="continuous"/>
      <w:pgSz w:w="11906" w:h="16838"/>
      <w:pgMar w:top="1440" w:right="1531" w:bottom="170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6020202030204"/>
    <w:charset w:val="01"/>
    <w:family w:val="swiss"/>
    <w:pitch w:val="default"/>
    <w:sig w:usb0="00000287" w:usb1="00000800" w:usb2="00000000" w:usb3="00000000" w:csb0="2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4668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30"/>
                        <w:szCs w:val="30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zYThjZTM1ZDk4MDAzYmJlNDkxMTc4MWZkZWFiMzgifQ=="/>
    <w:docVar w:name="KSO_WPS_MARK_KEY" w:val="a6bb93ea-4382-4c1f-b303-eccf190abcd5"/>
  </w:docVars>
  <w:rsids>
    <w:rsidRoot w:val="5D280483"/>
    <w:rsid w:val="003C28DE"/>
    <w:rsid w:val="00721451"/>
    <w:rsid w:val="0087626B"/>
    <w:rsid w:val="00A65080"/>
    <w:rsid w:val="00E61ED8"/>
    <w:rsid w:val="01255120"/>
    <w:rsid w:val="012F27D0"/>
    <w:rsid w:val="018362EB"/>
    <w:rsid w:val="02C52286"/>
    <w:rsid w:val="03015719"/>
    <w:rsid w:val="03BE360A"/>
    <w:rsid w:val="04225EA4"/>
    <w:rsid w:val="04357D70"/>
    <w:rsid w:val="04363AE8"/>
    <w:rsid w:val="04A96068"/>
    <w:rsid w:val="069913AC"/>
    <w:rsid w:val="073F4A62"/>
    <w:rsid w:val="075A189C"/>
    <w:rsid w:val="075E0B31"/>
    <w:rsid w:val="07AA45D1"/>
    <w:rsid w:val="093C394F"/>
    <w:rsid w:val="09975029"/>
    <w:rsid w:val="09A514F4"/>
    <w:rsid w:val="09AB2883"/>
    <w:rsid w:val="0B550CF8"/>
    <w:rsid w:val="0B723658"/>
    <w:rsid w:val="0B9D61FB"/>
    <w:rsid w:val="0BF222C8"/>
    <w:rsid w:val="0C2D4E59"/>
    <w:rsid w:val="0DC14423"/>
    <w:rsid w:val="0DE14AC5"/>
    <w:rsid w:val="0E75046E"/>
    <w:rsid w:val="0F607C6B"/>
    <w:rsid w:val="0FB23264"/>
    <w:rsid w:val="1057422E"/>
    <w:rsid w:val="108035FE"/>
    <w:rsid w:val="10E01AC6"/>
    <w:rsid w:val="11571E22"/>
    <w:rsid w:val="11A976A8"/>
    <w:rsid w:val="11AB78C4"/>
    <w:rsid w:val="120668A8"/>
    <w:rsid w:val="12863E8D"/>
    <w:rsid w:val="12BF7E23"/>
    <w:rsid w:val="132A701B"/>
    <w:rsid w:val="13916645"/>
    <w:rsid w:val="13B474CB"/>
    <w:rsid w:val="143040B0"/>
    <w:rsid w:val="143D67CD"/>
    <w:rsid w:val="14CE6EDA"/>
    <w:rsid w:val="14D641DB"/>
    <w:rsid w:val="158C17BA"/>
    <w:rsid w:val="15C9151F"/>
    <w:rsid w:val="160E0421"/>
    <w:rsid w:val="162B4B9C"/>
    <w:rsid w:val="18C1177B"/>
    <w:rsid w:val="1901601B"/>
    <w:rsid w:val="1997072D"/>
    <w:rsid w:val="19EA2F53"/>
    <w:rsid w:val="1A1A4B79"/>
    <w:rsid w:val="1A1B699D"/>
    <w:rsid w:val="1A6A57DB"/>
    <w:rsid w:val="1AB33345"/>
    <w:rsid w:val="1AE17EB2"/>
    <w:rsid w:val="1BFC6F9B"/>
    <w:rsid w:val="1C0227D6"/>
    <w:rsid w:val="1C310BAF"/>
    <w:rsid w:val="1CEB14BC"/>
    <w:rsid w:val="1D006CAA"/>
    <w:rsid w:val="1D2B7012"/>
    <w:rsid w:val="1DB01DBE"/>
    <w:rsid w:val="1DF3687A"/>
    <w:rsid w:val="1EA96F39"/>
    <w:rsid w:val="1EC65D3D"/>
    <w:rsid w:val="1F5618C0"/>
    <w:rsid w:val="1F5717D0"/>
    <w:rsid w:val="1F982C57"/>
    <w:rsid w:val="20120B0E"/>
    <w:rsid w:val="20531852"/>
    <w:rsid w:val="20B631FB"/>
    <w:rsid w:val="20E56222"/>
    <w:rsid w:val="21246D4B"/>
    <w:rsid w:val="21494A03"/>
    <w:rsid w:val="217F0425"/>
    <w:rsid w:val="24173588"/>
    <w:rsid w:val="241D69EE"/>
    <w:rsid w:val="249112E0"/>
    <w:rsid w:val="24D662FF"/>
    <w:rsid w:val="24D80578"/>
    <w:rsid w:val="24DB5972"/>
    <w:rsid w:val="25CB59E7"/>
    <w:rsid w:val="25FD5DBC"/>
    <w:rsid w:val="26FC5B7E"/>
    <w:rsid w:val="27160EE4"/>
    <w:rsid w:val="272152EF"/>
    <w:rsid w:val="27510A04"/>
    <w:rsid w:val="275D6B12"/>
    <w:rsid w:val="27C22E19"/>
    <w:rsid w:val="27CA6E0A"/>
    <w:rsid w:val="27FC27CF"/>
    <w:rsid w:val="288241F1"/>
    <w:rsid w:val="29B13146"/>
    <w:rsid w:val="29D07A70"/>
    <w:rsid w:val="2BAF7B59"/>
    <w:rsid w:val="2BBB64FD"/>
    <w:rsid w:val="2C6201EE"/>
    <w:rsid w:val="2C701096"/>
    <w:rsid w:val="2CC55886"/>
    <w:rsid w:val="2D376058"/>
    <w:rsid w:val="2D632A61"/>
    <w:rsid w:val="2D6F57F1"/>
    <w:rsid w:val="2D83304B"/>
    <w:rsid w:val="2DD77724"/>
    <w:rsid w:val="2E0A551A"/>
    <w:rsid w:val="2E536EC1"/>
    <w:rsid w:val="2EB45BB2"/>
    <w:rsid w:val="2ECD27D0"/>
    <w:rsid w:val="2FA8323D"/>
    <w:rsid w:val="305512BF"/>
    <w:rsid w:val="311C359A"/>
    <w:rsid w:val="315C7E3B"/>
    <w:rsid w:val="31BB7257"/>
    <w:rsid w:val="32512088"/>
    <w:rsid w:val="326D64A4"/>
    <w:rsid w:val="328E671A"/>
    <w:rsid w:val="32BB6DE3"/>
    <w:rsid w:val="32E77BD8"/>
    <w:rsid w:val="33467675"/>
    <w:rsid w:val="340A6274"/>
    <w:rsid w:val="348D6590"/>
    <w:rsid w:val="350031D3"/>
    <w:rsid w:val="3546508A"/>
    <w:rsid w:val="35962397"/>
    <w:rsid w:val="35AB313F"/>
    <w:rsid w:val="35C3492C"/>
    <w:rsid w:val="36554D38"/>
    <w:rsid w:val="36683716"/>
    <w:rsid w:val="36723C5D"/>
    <w:rsid w:val="36D14E27"/>
    <w:rsid w:val="37164F30"/>
    <w:rsid w:val="37537F32"/>
    <w:rsid w:val="382760D7"/>
    <w:rsid w:val="384E7E68"/>
    <w:rsid w:val="38B642D4"/>
    <w:rsid w:val="38E463D4"/>
    <w:rsid w:val="38F372D7"/>
    <w:rsid w:val="39293422"/>
    <w:rsid w:val="398048E2"/>
    <w:rsid w:val="39816974"/>
    <w:rsid w:val="3A6C5593"/>
    <w:rsid w:val="3A704957"/>
    <w:rsid w:val="3A95616C"/>
    <w:rsid w:val="3ADD023E"/>
    <w:rsid w:val="3B8E1539"/>
    <w:rsid w:val="3BD76EBD"/>
    <w:rsid w:val="3C0E4427"/>
    <w:rsid w:val="3C12216A"/>
    <w:rsid w:val="3C9963E7"/>
    <w:rsid w:val="3CC03974"/>
    <w:rsid w:val="3D8B21D4"/>
    <w:rsid w:val="3DE6565C"/>
    <w:rsid w:val="3E7E7642"/>
    <w:rsid w:val="3EEC4EF4"/>
    <w:rsid w:val="3F204B9E"/>
    <w:rsid w:val="3F2226C4"/>
    <w:rsid w:val="3F966C0E"/>
    <w:rsid w:val="3F9F7A44"/>
    <w:rsid w:val="3FAE05FF"/>
    <w:rsid w:val="403A1C8F"/>
    <w:rsid w:val="406D5BC1"/>
    <w:rsid w:val="407451A1"/>
    <w:rsid w:val="412541A7"/>
    <w:rsid w:val="41695ED5"/>
    <w:rsid w:val="418138E8"/>
    <w:rsid w:val="421107CE"/>
    <w:rsid w:val="424F6B0E"/>
    <w:rsid w:val="425F778B"/>
    <w:rsid w:val="426042E3"/>
    <w:rsid w:val="42611755"/>
    <w:rsid w:val="426B6130"/>
    <w:rsid w:val="43040332"/>
    <w:rsid w:val="4308030A"/>
    <w:rsid w:val="43C26223"/>
    <w:rsid w:val="44134CD1"/>
    <w:rsid w:val="442B201A"/>
    <w:rsid w:val="44327AE1"/>
    <w:rsid w:val="44511355"/>
    <w:rsid w:val="447D214A"/>
    <w:rsid w:val="45513D03"/>
    <w:rsid w:val="455D1141"/>
    <w:rsid w:val="45BA5B8D"/>
    <w:rsid w:val="46222FA9"/>
    <w:rsid w:val="47794E4B"/>
    <w:rsid w:val="481D7ECC"/>
    <w:rsid w:val="482F5E51"/>
    <w:rsid w:val="48482A6F"/>
    <w:rsid w:val="48A35CA5"/>
    <w:rsid w:val="48C72C01"/>
    <w:rsid w:val="49065BFE"/>
    <w:rsid w:val="4941408E"/>
    <w:rsid w:val="49CD5922"/>
    <w:rsid w:val="4A1672C9"/>
    <w:rsid w:val="4A804742"/>
    <w:rsid w:val="4AD50F16"/>
    <w:rsid w:val="4AE051E1"/>
    <w:rsid w:val="4AEA6060"/>
    <w:rsid w:val="4B1B446B"/>
    <w:rsid w:val="4B475260"/>
    <w:rsid w:val="4B7103C2"/>
    <w:rsid w:val="4BB95C9D"/>
    <w:rsid w:val="4BCD39B7"/>
    <w:rsid w:val="4BE60F1D"/>
    <w:rsid w:val="4D4E28D6"/>
    <w:rsid w:val="4D616AAD"/>
    <w:rsid w:val="4E0538DC"/>
    <w:rsid w:val="4E2F6D9C"/>
    <w:rsid w:val="4E9764FE"/>
    <w:rsid w:val="4F0F42E7"/>
    <w:rsid w:val="4F980780"/>
    <w:rsid w:val="4FE87012"/>
    <w:rsid w:val="50243DC2"/>
    <w:rsid w:val="507F4DFA"/>
    <w:rsid w:val="509F0C78"/>
    <w:rsid w:val="50AF7B2F"/>
    <w:rsid w:val="51013ED4"/>
    <w:rsid w:val="51B82A14"/>
    <w:rsid w:val="51F31C9E"/>
    <w:rsid w:val="52860D64"/>
    <w:rsid w:val="53B37937"/>
    <w:rsid w:val="53C61B18"/>
    <w:rsid w:val="541A1764"/>
    <w:rsid w:val="54F9355B"/>
    <w:rsid w:val="556E7FB9"/>
    <w:rsid w:val="55924656"/>
    <w:rsid w:val="55DF4A13"/>
    <w:rsid w:val="55E62245"/>
    <w:rsid w:val="568455BA"/>
    <w:rsid w:val="568A320E"/>
    <w:rsid w:val="56A1616C"/>
    <w:rsid w:val="57113C18"/>
    <w:rsid w:val="57315742"/>
    <w:rsid w:val="578B2EF1"/>
    <w:rsid w:val="58000079"/>
    <w:rsid w:val="58782EFD"/>
    <w:rsid w:val="58A14202"/>
    <w:rsid w:val="58A600B4"/>
    <w:rsid w:val="58B505B8"/>
    <w:rsid w:val="591E3AA4"/>
    <w:rsid w:val="59254E33"/>
    <w:rsid w:val="59500ADD"/>
    <w:rsid w:val="59501017"/>
    <w:rsid w:val="59594ADC"/>
    <w:rsid w:val="59A33FA9"/>
    <w:rsid w:val="59DD570D"/>
    <w:rsid w:val="59ED2E2A"/>
    <w:rsid w:val="5A2E5F69"/>
    <w:rsid w:val="5A36607A"/>
    <w:rsid w:val="5AA20705"/>
    <w:rsid w:val="5ADC3C17"/>
    <w:rsid w:val="5B320552"/>
    <w:rsid w:val="5B7200D7"/>
    <w:rsid w:val="5B7C5649"/>
    <w:rsid w:val="5BA069F2"/>
    <w:rsid w:val="5BD448EE"/>
    <w:rsid w:val="5BE42D79"/>
    <w:rsid w:val="5C2515ED"/>
    <w:rsid w:val="5C2C7591"/>
    <w:rsid w:val="5C8C341B"/>
    <w:rsid w:val="5CB241B8"/>
    <w:rsid w:val="5CCE3A33"/>
    <w:rsid w:val="5CF1327E"/>
    <w:rsid w:val="5D280483"/>
    <w:rsid w:val="5D2D69AC"/>
    <w:rsid w:val="5D3B3D3F"/>
    <w:rsid w:val="5D4C6E3D"/>
    <w:rsid w:val="5D6D16F2"/>
    <w:rsid w:val="5DB03139"/>
    <w:rsid w:val="5DBC388C"/>
    <w:rsid w:val="5DEF3C61"/>
    <w:rsid w:val="5E59732C"/>
    <w:rsid w:val="5E5A37D0"/>
    <w:rsid w:val="5EE035AA"/>
    <w:rsid w:val="5F8F74AA"/>
    <w:rsid w:val="5F9F7E12"/>
    <w:rsid w:val="60561D75"/>
    <w:rsid w:val="605E6E7C"/>
    <w:rsid w:val="609917DB"/>
    <w:rsid w:val="614B7400"/>
    <w:rsid w:val="61565DA5"/>
    <w:rsid w:val="618648DC"/>
    <w:rsid w:val="6192502F"/>
    <w:rsid w:val="631303F2"/>
    <w:rsid w:val="631B72A6"/>
    <w:rsid w:val="63CB2A7A"/>
    <w:rsid w:val="64942E6C"/>
    <w:rsid w:val="64A31301"/>
    <w:rsid w:val="64AF414A"/>
    <w:rsid w:val="64D20A00"/>
    <w:rsid w:val="64FB2EEB"/>
    <w:rsid w:val="65062F36"/>
    <w:rsid w:val="651144BD"/>
    <w:rsid w:val="66202B8F"/>
    <w:rsid w:val="66E8749F"/>
    <w:rsid w:val="672030DD"/>
    <w:rsid w:val="67966EFB"/>
    <w:rsid w:val="67BC1058"/>
    <w:rsid w:val="67D30D59"/>
    <w:rsid w:val="68684D3C"/>
    <w:rsid w:val="68692C13"/>
    <w:rsid w:val="690A6B1F"/>
    <w:rsid w:val="69766FE4"/>
    <w:rsid w:val="69900C6B"/>
    <w:rsid w:val="69C2047C"/>
    <w:rsid w:val="6AC63F9C"/>
    <w:rsid w:val="6AD466B8"/>
    <w:rsid w:val="6BCB6BB1"/>
    <w:rsid w:val="6C537AB1"/>
    <w:rsid w:val="6C81017A"/>
    <w:rsid w:val="6E5378F4"/>
    <w:rsid w:val="6E8757F0"/>
    <w:rsid w:val="6E881BE0"/>
    <w:rsid w:val="6F014109"/>
    <w:rsid w:val="6FD9207B"/>
    <w:rsid w:val="6FE41BF0"/>
    <w:rsid w:val="7051394B"/>
    <w:rsid w:val="706E310B"/>
    <w:rsid w:val="717402AD"/>
    <w:rsid w:val="71A32941"/>
    <w:rsid w:val="722E2B52"/>
    <w:rsid w:val="727367B7"/>
    <w:rsid w:val="7295211E"/>
    <w:rsid w:val="72D24A6D"/>
    <w:rsid w:val="72E256EB"/>
    <w:rsid w:val="72F53670"/>
    <w:rsid w:val="73F6144E"/>
    <w:rsid w:val="7416389E"/>
    <w:rsid w:val="74534AF2"/>
    <w:rsid w:val="74EA0887"/>
    <w:rsid w:val="75BF1D13"/>
    <w:rsid w:val="75EF22D4"/>
    <w:rsid w:val="764C7A4B"/>
    <w:rsid w:val="764C7E7C"/>
    <w:rsid w:val="764E6556"/>
    <w:rsid w:val="76D87530"/>
    <w:rsid w:val="77D870BC"/>
    <w:rsid w:val="77F9775E"/>
    <w:rsid w:val="791E4FA3"/>
    <w:rsid w:val="7A523156"/>
    <w:rsid w:val="7A7C01D3"/>
    <w:rsid w:val="7B2965AD"/>
    <w:rsid w:val="7B30793B"/>
    <w:rsid w:val="7B9F686F"/>
    <w:rsid w:val="7BB3231A"/>
    <w:rsid w:val="7BD81D81"/>
    <w:rsid w:val="7C3F770A"/>
    <w:rsid w:val="7CB00608"/>
    <w:rsid w:val="7CED53B8"/>
    <w:rsid w:val="7D384885"/>
    <w:rsid w:val="7DD10836"/>
    <w:rsid w:val="7E957AB5"/>
    <w:rsid w:val="7EE66563"/>
    <w:rsid w:val="7F007624"/>
    <w:rsid w:val="7F662A78"/>
    <w:rsid w:val="7FBFC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spacing w:after="120" w:line="480" w:lineRule="auto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Indent 2"/>
    <w:basedOn w:val="1"/>
    <w:next w:val="1"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First Indent 2"/>
    <w:basedOn w:val="3"/>
    <w:unhideWhenUsed/>
    <w:qFormat/>
    <w:uiPriority w:val="99"/>
    <w:pPr>
      <w:spacing w:after="0"/>
      <w:ind w:left="0" w:leftChars="0" w:firstLine="420" w:firstLineChars="200"/>
    </w:pPr>
    <w:rPr>
      <w:sz w:val="32"/>
      <w:szCs w:val="32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3147</Words>
  <Characters>3309</Characters>
  <Lines>9</Lines>
  <Paragraphs>2</Paragraphs>
  <TotalTime>0</TotalTime>
  <ScaleCrop>false</ScaleCrop>
  <LinksUpToDate>false</LinksUpToDate>
  <CharactersWithSpaces>3379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2020-09-27T17:00:00Z</dcterms:created>
  <dc:creator>Administrator</dc:creator>
  <cp:lastModifiedBy>xc</cp:lastModifiedBy>
  <cp:lastPrinted>2025-03-31T15:54:00Z</cp:lastPrinted>
  <dcterms:modified xsi:type="dcterms:W3CDTF">2025-10-11T08:42:19Z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DCF8A942115C48CCB2FD04209F357F77</vt:lpwstr>
  </property>
  <property fmtid="{D5CDD505-2E9C-101B-9397-08002B2CF9AE}" pid="4" name="KSOTemplateDocerSaveRecord">
    <vt:lpwstr>eyJoZGlkIjoiZWFmNjQ0MzExNWYzZTcwN2I3NjM0YzIyMDUyNDUwYjQiLCJ1c2VySWQiOiIyNzkwMTM3OTQifQ==</vt:lpwstr>
  </property>
</Properties>
</file>